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115" w:rsidRPr="001C298F" w:rsidRDefault="00C63115" w:rsidP="00480676">
      <w:pPr>
        <w:pStyle w:val="1"/>
        <w:rPr>
          <w:rFonts w:eastAsia="Times New Roman"/>
        </w:rPr>
      </w:pPr>
      <w:bookmarkStart w:id="0" w:name="_Toc497328047"/>
    </w:p>
    <w:p w:rsidR="00C63115" w:rsidRPr="00590C15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</w:p>
    <w:p w:rsidR="00C63115" w:rsidRPr="00590C15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</w:p>
    <w:p w:rsidR="00C63115" w:rsidRPr="00590C15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</w:p>
    <w:p w:rsidR="00C63115" w:rsidRPr="00590C15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</w:p>
    <w:p w:rsidR="00C63115" w:rsidRPr="00590C15" w:rsidRDefault="00C63115" w:rsidP="00A00AA4">
      <w:pPr>
        <w:rPr>
          <w:rFonts w:ascii="Times New Roman" w:hAnsi="Times New Roman" w:cs="Times New Roman"/>
          <w:b/>
          <w:i/>
          <w:color w:val="FF0000"/>
          <w:sz w:val="48"/>
          <w:szCs w:val="48"/>
          <w:lang w:val="en-US"/>
        </w:rPr>
      </w:pPr>
    </w:p>
    <w:p w:rsidR="00C63115" w:rsidRPr="00480676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80676">
        <w:rPr>
          <w:rFonts w:ascii="Times New Roman" w:hAnsi="Times New Roman" w:cs="Times New Roman"/>
          <w:b/>
          <w:i/>
          <w:sz w:val="52"/>
          <w:szCs w:val="52"/>
        </w:rPr>
        <w:t xml:space="preserve">Пояснительная записка </w:t>
      </w:r>
    </w:p>
    <w:p w:rsidR="00C63115" w:rsidRPr="00480676" w:rsidRDefault="00C63115" w:rsidP="00C63115">
      <w:pPr>
        <w:ind w:firstLine="72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80676">
        <w:rPr>
          <w:rFonts w:ascii="Times New Roman" w:hAnsi="Times New Roman" w:cs="Times New Roman"/>
          <w:b/>
          <w:i/>
          <w:sz w:val="52"/>
          <w:szCs w:val="52"/>
        </w:rPr>
        <w:t xml:space="preserve">к проекту муниципального бюджета </w:t>
      </w:r>
      <w:proofErr w:type="spellStart"/>
      <w:r w:rsidRPr="00480676">
        <w:rPr>
          <w:rFonts w:ascii="Times New Roman" w:hAnsi="Times New Roman" w:cs="Times New Roman"/>
          <w:b/>
          <w:i/>
          <w:sz w:val="52"/>
          <w:szCs w:val="52"/>
        </w:rPr>
        <w:t>Бэлць</w:t>
      </w:r>
      <w:proofErr w:type="spellEnd"/>
      <w:r w:rsidRPr="00480676">
        <w:rPr>
          <w:rFonts w:ascii="Times New Roman" w:hAnsi="Times New Roman" w:cs="Times New Roman"/>
          <w:b/>
          <w:i/>
          <w:sz w:val="52"/>
          <w:szCs w:val="52"/>
        </w:rPr>
        <w:t xml:space="preserve"> на 20</w:t>
      </w:r>
      <w:r w:rsidR="009959A8" w:rsidRPr="00480676">
        <w:rPr>
          <w:rFonts w:ascii="Times New Roman" w:hAnsi="Times New Roman" w:cs="Times New Roman"/>
          <w:b/>
          <w:i/>
          <w:sz w:val="52"/>
          <w:szCs w:val="52"/>
        </w:rPr>
        <w:t>2</w:t>
      </w:r>
      <w:r w:rsidR="00A6516E" w:rsidRPr="00480676">
        <w:rPr>
          <w:rFonts w:ascii="Times New Roman" w:hAnsi="Times New Roman" w:cs="Times New Roman"/>
          <w:b/>
          <w:i/>
          <w:sz w:val="52"/>
          <w:szCs w:val="52"/>
        </w:rPr>
        <w:t>1</w:t>
      </w:r>
      <w:r w:rsidRPr="00480676">
        <w:rPr>
          <w:rFonts w:ascii="Times New Roman" w:hAnsi="Times New Roman" w:cs="Times New Roman"/>
          <w:b/>
          <w:i/>
          <w:sz w:val="52"/>
          <w:szCs w:val="52"/>
        </w:rPr>
        <w:t xml:space="preserve"> год</w:t>
      </w:r>
    </w:p>
    <w:p w:rsidR="00C63115" w:rsidRPr="0048067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</w:pPr>
    </w:p>
    <w:p w:rsidR="00C63115" w:rsidRPr="0048067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</w:rPr>
      </w:pPr>
    </w:p>
    <w:p w:rsidR="00C63115" w:rsidRPr="0048067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52"/>
          <w:szCs w:val="52"/>
          <w:u w:val="single"/>
        </w:rPr>
      </w:pPr>
    </w:p>
    <w:p w:rsidR="00C63115" w:rsidRPr="0048067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:rsidR="00C63115" w:rsidRPr="0048067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:rsidR="00C63115" w:rsidRPr="0048067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:rsidR="00C63115" w:rsidRPr="0048067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:rsidR="00C63115" w:rsidRPr="00480676" w:rsidRDefault="00C63115" w:rsidP="00C63115">
      <w:pPr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</w:p>
    <w:p w:rsidR="00C63115" w:rsidRPr="00480676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proofErr w:type="spellStart"/>
      <w:r w:rsidRPr="0048067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мун</w:t>
      </w:r>
      <w:proofErr w:type="spellEnd"/>
      <w:r w:rsidRPr="0048067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 xml:space="preserve">. </w:t>
      </w:r>
      <w:proofErr w:type="spellStart"/>
      <w:r w:rsidRPr="0048067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Бэлць</w:t>
      </w:r>
      <w:proofErr w:type="spellEnd"/>
    </w:p>
    <w:p w:rsidR="00C63115" w:rsidRPr="00480676" w:rsidRDefault="009959A8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48067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20</w:t>
      </w:r>
      <w:r w:rsidR="00A6516E" w:rsidRPr="00480676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20</w:t>
      </w:r>
    </w:p>
    <w:p w:rsidR="00C63115" w:rsidRPr="00CB41E2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</w:p>
    <w:p w:rsidR="00A00AA4" w:rsidRPr="00CB41E2" w:rsidRDefault="00A00AA4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</w:p>
    <w:p w:rsidR="00A00AA4" w:rsidRPr="00CB41E2" w:rsidRDefault="00A00AA4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0885113"/>
        <w:docPartObj>
          <w:docPartGallery w:val="Table of Contents"/>
          <w:docPartUnique/>
        </w:docPartObj>
      </w:sdtPr>
      <w:sdtEndPr/>
      <w:sdtContent>
        <w:p w:rsidR="00480676" w:rsidRDefault="00480676" w:rsidP="00480676">
          <w:pPr>
            <w:pStyle w:val="af6"/>
          </w:pPr>
          <w:r w:rsidRPr="00480676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0A0AD9" w:rsidRPr="001C298F" w:rsidRDefault="00257F59" w:rsidP="001C298F">
          <w:pPr>
            <w:pStyle w:val="12"/>
            <w:rPr>
              <w:rFonts w:eastAsiaTheme="minorEastAsia"/>
              <w:sz w:val="22"/>
              <w:szCs w:val="22"/>
              <w:lang w:val="ru-RU"/>
            </w:rPr>
          </w:pPr>
          <w:r>
            <w:rPr>
              <w:rFonts w:ascii="Calibri" w:hAnsi="Calibri"/>
              <w:lang w:val="ru-RU"/>
            </w:rPr>
            <w:fldChar w:fldCharType="begin"/>
          </w:r>
          <w:r w:rsidR="00480676">
            <w:rPr>
              <w:lang w:val="ru-RU"/>
            </w:rPr>
            <w:instrText xml:space="preserve"> TOC \o "1-3" \h \z \u </w:instrText>
          </w:r>
          <w:r>
            <w:rPr>
              <w:rFonts w:ascii="Calibri" w:hAnsi="Calibri"/>
              <w:lang w:val="ru-RU"/>
            </w:rPr>
            <w:fldChar w:fldCharType="separate"/>
          </w:r>
          <w:hyperlink w:anchor="_Toc56954343" w:history="1">
            <w:r w:rsidR="000A0AD9" w:rsidRPr="001C298F">
              <w:rPr>
                <w:rStyle w:val="ab"/>
              </w:rPr>
              <w:t>I. Введение</w:t>
            </w:r>
            <w:r w:rsidR="000A0AD9" w:rsidRPr="001C298F">
              <w:rPr>
                <w:webHidden/>
              </w:rPr>
              <w:tab/>
            </w:r>
            <w:r w:rsidRPr="001C298F">
              <w:rPr>
                <w:webHidden/>
              </w:rPr>
              <w:fldChar w:fldCharType="begin"/>
            </w:r>
            <w:r w:rsidR="000A0AD9" w:rsidRPr="001C298F">
              <w:rPr>
                <w:webHidden/>
              </w:rPr>
              <w:instrText xml:space="preserve"> PAGEREF _Toc56954343 \h </w:instrText>
            </w:r>
            <w:r w:rsidRPr="001C298F">
              <w:rPr>
                <w:webHidden/>
              </w:rPr>
            </w:r>
            <w:r w:rsidRPr="001C298F">
              <w:rPr>
                <w:webHidden/>
              </w:rPr>
              <w:fldChar w:fldCharType="separate"/>
            </w:r>
            <w:r w:rsidR="000A0AD9" w:rsidRPr="001C298F">
              <w:rPr>
                <w:webHidden/>
              </w:rPr>
              <w:t>2</w:t>
            </w:r>
            <w:r w:rsidRPr="001C298F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44" w:history="1">
            <w:r w:rsidR="000A0AD9" w:rsidRPr="00337514">
              <w:rPr>
                <w:rStyle w:val="ab"/>
                <w:kern w:val="28"/>
              </w:rPr>
              <w:t>II.   МАКРОЭКОНОМИЧЕСКИЙ КОНТЕКСТ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_Toc56954344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3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45" w:history="1">
            <w:r w:rsidR="000A0AD9" w:rsidRPr="00337514">
              <w:rPr>
                <w:rStyle w:val="ab"/>
              </w:rPr>
              <w:t>III. ДОХОДЫ МЕСТНОГО БЮДЖЕТА.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_Toc56954345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3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46" w:history="1">
            <w:r w:rsidR="000A0AD9" w:rsidRPr="00337514">
              <w:rPr>
                <w:rStyle w:val="ab"/>
              </w:rPr>
              <w:t>IV. РАСХОДЫ МУНИЦИПАЛЬНОГО БЮДЖЕТА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_Toc56954346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9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47" w:history="1">
            <w:r w:rsidR="000A0AD9" w:rsidRPr="00337514">
              <w:rPr>
                <w:rStyle w:val="ab"/>
              </w:rPr>
              <w:t>V. Бюджеты по программам и результатам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_Toc56954347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14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48" w:history="1">
            <w:r w:rsidR="000A0AD9" w:rsidRPr="00337514">
              <w:rPr>
                <w:rStyle w:val="ab"/>
              </w:rPr>
              <w:t>Группа 01</w:t>
            </w:r>
            <w:r w:rsidR="000A0AD9" w:rsidRPr="00337514">
              <w:rPr>
                <w:rStyle w:val="ab"/>
                <w:lang w:val="ru-RU"/>
              </w:rPr>
              <w:t>.</w:t>
            </w:r>
            <w:r w:rsidR="000A0AD9" w:rsidRPr="00337514">
              <w:rPr>
                <w:rStyle w:val="ab"/>
              </w:rPr>
              <w:t xml:space="preserve"> </w:t>
            </w:r>
            <w:r w:rsidR="000A0AD9" w:rsidRPr="00337514">
              <w:rPr>
                <w:rStyle w:val="ab"/>
                <w:lang w:val="ru-RU"/>
              </w:rPr>
              <w:t>Г</w:t>
            </w:r>
            <w:r w:rsidR="000A0AD9" w:rsidRPr="00337514">
              <w:rPr>
                <w:rStyle w:val="ab"/>
              </w:rPr>
              <w:t>осударственные службы общего назначения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_Toc56954348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15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49" w:history="1">
            <w:r w:rsidR="000A0AD9" w:rsidRPr="00337514">
              <w:rPr>
                <w:rStyle w:val="ab"/>
              </w:rPr>
              <w:t>Группа 02</w:t>
            </w:r>
            <w:r w:rsidR="000A0AD9" w:rsidRPr="00337514">
              <w:rPr>
                <w:rStyle w:val="ab"/>
                <w:lang w:val="ru-RU"/>
              </w:rPr>
              <w:t>.</w:t>
            </w:r>
            <w:r w:rsidR="000A0AD9" w:rsidRPr="00337514">
              <w:rPr>
                <w:rStyle w:val="ab"/>
              </w:rPr>
              <w:t xml:space="preserve"> Национальная Оборона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_Toc56954349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17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50" w:history="1">
            <w:r w:rsidR="000A0AD9" w:rsidRPr="00337514">
              <w:rPr>
                <w:rStyle w:val="ab"/>
              </w:rPr>
              <w:t>Группа 04. Услуги в области экономики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_Toc56954350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18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51" w:history="1">
            <w:r w:rsidR="000A0AD9" w:rsidRPr="00337514">
              <w:rPr>
                <w:rStyle w:val="ab"/>
              </w:rPr>
              <w:t>Группа 05. Охрана окружающей среды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_Toc56954351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19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52" w:history="1">
            <w:r w:rsidR="000A0AD9" w:rsidRPr="00337514">
              <w:rPr>
                <w:rStyle w:val="ab"/>
              </w:rPr>
              <w:t>Группа 06.  Жилищно-коммунальное хозяйство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_Toc56954352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20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53" w:history="1">
            <w:r w:rsidR="000A0AD9" w:rsidRPr="00337514">
              <w:rPr>
                <w:rStyle w:val="ab"/>
              </w:rPr>
              <w:t>Группа 07</w:t>
            </w:r>
            <w:r w:rsidR="000A0AD9" w:rsidRPr="00337514">
              <w:rPr>
                <w:rStyle w:val="ab"/>
                <w:lang w:val="ru-RU"/>
              </w:rPr>
              <w:t>.</w:t>
            </w:r>
            <w:r w:rsidR="000A0AD9" w:rsidRPr="00337514">
              <w:rPr>
                <w:rStyle w:val="ab"/>
              </w:rPr>
              <w:t xml:space="preserve"> Здравоохранение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_Toc56954353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21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54" w:history="1">
            <w:r w:rsidR="000A0AD9" w:rsidRPr="00337514">
              <w:rPr>
                <w:rStyle w:val="ab"/>
              </w:rPr>
              <w:t>Группа 08.  Культура, спорт, молодежь, культы и отдых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_Toc56954354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22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55" w:history="1">
            <w:r w:rsidR="000A0AD9" w:rsidRPr="00337514">
              <w:rPr>
                <w:rStyle w:val="ab"/>
              </w:rPr>
              <w:t>Группа 09</w:t>
            </w:r>
            <w:r w:rsidR="000A0AD9" w:rsidRPr="00337514">
              <w:rPr>
                <w:rStyle w:val="ab"/>
                <w:lang w:val="ru-RU"/>
              </w:rPr>
              <w:t xml:space="preserve">. </w:t>
            </w:r>
            <w:r w:rsidR="000A0AD9" w:rsidRPr="00337514">
              <w:rPr>
                <w:rStyle w:val="ab"/>
              </w:rPr>
              <w:t xml:space="preserve"> Образование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_Toc56954355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24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56" w:history="1">
            <w:r w:rsidR="000A0AD9" w:rsidRPr="00337514">
              <w:rPr>
                <w:rStyle w:val="ab"/>
              </w:rPr>
              <w:t>Группа 10.  Социальная защита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_Toc56954356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28</w:t>
            </w:r>
            <w:r w:rsidR="00257F59">
              <w:rPr>
                <w:webHidden/>
              </w:rPr>
              <w:fldChar w:fldCharType="end"/>
            </w:r>
          </w:hyperlink>
        </w:p>
        <w:p w:rsidR="000A0AD9" w:rsidRDefault="006419A5" w:rsidP="001C298F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  <w:lang w:val="ru-RU"/>
            </w:rPr>
          </w:pPr>
          <w:hyperlink w:anchor="_Toc56954357" w:history="1">
            <w:r w:rsidR="000A0AD9" w:rsidRPr="00337514">
              <w:rPr>
                <w:rStyle w:val="ab"/>
              </w:rPr>
              <w:t>VII. ПУБЛИЧНЫЙ ДОЛГ</w:t>
            </w:r>
            <w:r w:rsidR="000A0AD9">
              <w:rPr>
                <w:webHidden/>
              </w:rPr>
              <w:tab/>
            </w:r>
            <w:r w:rsidR="00257F59">
              <w:rPr>
                <w:webHidden/>
              </w:rPr>
              <w:fldChar w:fldCharType="begin"/>
            </w:r>
            <w:r w:rsidR="000A0AD9">
              <w:rPr>
                <w:webHidden/>
              </w:rPr>
              <w:instrText xml:space="preserve"> PAGEREF _Toc56954357 \h </w:instrText>
            </w:r>
            <w:r w:rsidR="00257F59">
              <w:rPr>
                <w:webHidden/>
              </w:rPr>
            </w:r>
            <w:r w:rsidR="00257F59">
              <w:rPr>
                <w:webHidden/>
              </w:rPr>
              <w:fldChar w:fldCharType="separate"/>
            </w:r>
            <w:r w:rsidR="000A0AD9">
              <w:rPr>
                <w:webHidden/>
              </w:rPr>
              <w:t>30</w:t>
            </w:r>
            <w:r w:rsidR="00257F59">
              <w:rPr>
                <w:webHidden/>
              </w:rPr>
              <w:fldChar w:fldCharType="end"/>
            </w:r>
          </w:hyperlink>
        </w:p>
        <w:p w:rsidR="00480676" w:rsidRDefault="00257F59">
          <w:r>
            <w:fldChar w:fldCharType="end"/>
          </w:r>
        </w:p>
      </w:sdtContent>
    </w:sdt>
    <w:p w:rsidR="00C63115" w:rsidRPr="00CB41E2" w:rsidRDefault="00C63115" w:rsidP="004C3B5A">
      <w:pPr>
        <w:spacing w:line="288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63115" w:rsidRPr="00CB41E2" w:rsidRDefault="00C63115" w:rsidP="00C63115">
      <w:pPr>
        <w:ind w:firstLine="7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</w:rPr>
      </w:pPr>
    </w:p>
    <w:p w:rsidR="00C63115" w:rsidRPr="00CB41E2" w:rsidRDefault="00C63115" w:rsidP="00C63115">
      <w:pPr>
        <w:ind w:firstLine="720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val="en-US"/>
        </w:rPr>
        <w:sectPr w:rsidR="00C63115" w:rsidRPr="00CB41E2" w:rsidSect="00795F8F">
          <w:footerReference w:type="even" r:id="rId8"/>
          <w:footerReference w:type="default" r:id="rId9"/>
          <w:footerReference w:type="first" r:id="rId10"/>
          <w:pgSz w:w="11906" w:h="16838"/>
          <w:pgMar w:top="851" w:right="1134" w:bottom="851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08"/>
          <w:titlePg/>
          <w:docGrid w:linePitch="360"/>
        </w:sectPr>
      </w:pPr>
    </w:p>
    <w:p w:rsidR="00EC5D4E" w:rsidRPr="00480676" w:rsidRDefault="00EC5D4E" w:rsidP="00480676">
      <w:pPr>
        <w:pStyle w:val="1"/>
      </w:pPr>
      <w:bookmarkStart w:id="1" w:name="_Toc56856499"/>
      <w:bookmarkStart w:id="2" w:name="_Toc56954343"/>
      <w:bookmarkEnd w:id="0"/>
      <w:r w:rsidRPr="00480676">
        <w:lastRenderedPageBreak/>
        <w:t xml:space="preserve">I. </w:t>
      </w:r>
      <w:bookmarkEnd w:id="1"/>
      <w:r w:rsidRPr="00480676">
        <w:t>Введение</w:t>
      </w:r>
      <w:bookmarkEnd w:id="2"/>
    </w:p>
    <w:p w:rsidR="00EC5D4E" w:rsidRDefault="00EC5D4E" w:rsidP="00EC5D4E">
      <w:pPr>
        <w:suppressAutoHyphens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муниципального бюджета на 2021 год был разработан в соответствии с положениями </w:t>
      </w:r>
      <w:r w:rsidRPr="00284D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Законов Республики Молдова №436 от 28.12.2008 о местном публичном управлении, № 397 от 16.10.2003 г. о местных публичных финансах, № 181 от 25.07.2014 г. О публичных финансах и бюджетно-налоговой ответственности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</w:t>
      </w:r>
      <w:r w:rsidRPr="00284D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284DAD">
        <w:rPr>
          <w:rFonts w:ascii="Times New Roman" w:hAnsi="Times New Roman" w:cs="Times New Roman"/>
          <w:i/>
          <w:sz w:val="28"/>
          <w:szCs w:val="28"/>
        </w:rPr>
        <w:t xml:space="preserve">Инструктивного письма </w:t>
      </w:r>
      <w:r w:rsidRPr="00284D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Министерства финансов Республики Молдова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06/2-07</w:t>
      </w:r>
      <w:r w:rsidRPr="00284D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от  25.09.2020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года</w:t>
      </w:r>
      <w:r w:rsidRPr="00284D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284DAD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описанием</w:t>
      </w:r>
      <w:r w:rsidRPr="008E7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особенностей разработки органами местного публичного управления проектов местных бюджетов на 2021 год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прогноза</w:t>
      </w:r>
      <w:r w:rsidRPr="008E7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2022-2023 годы, в соответствии с которыми органы местного публичного управления были проинформированы о государственной политике в области доходов, бюджетных расходов, специфических особенностях установления межбюджетных отношений, лимитах переводов из государственного бюджета в местные бюджеты, а также о требованиях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8E7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8E70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представления бюджетных проектов.</w:t>
      </w:r>
    </w:p>
    <w:p w:rsidR="00EC5D4E" w:rsidRPr="008E70E3" w:rsidRDefault="00EC5D4E" w:rsidP="00EC5D4E">
      <w:pPr>
        <w:suppressAutoHyphens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70E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по проекту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E7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были разработаны на фоне беспрецедентного влияния пандемии КОВИД-19 на экономику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муниципия</w:t>
      </w:r>
      <w:r w:rsidRPr="008E70E3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сопровождаемого высокой степенью экономической неопределенности, с целью укрепления бюджетно-налоговой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</w:t>
      </w:r>
      <w:r w:rsidRPr="008E70E3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эффективное ответственное управление государственными финансами.</w:t>
      </w:r>
    </w:p>
    <w:p w:rsidR="00EC5D4E" w:rsidRPr="00CB71F9" w:rsidRDefault="00EC5D4E" w:rsidP="00EC5D4E">
      <w:pPr>
        <w:pStyle w:val="a9"/>
        <w:spacing w:after="0"/>
        <w:ind w:left="0" w:right="141" w:firstLine="720"/>
        <w:jc w:val="both"/>
        <w:rPr>
          <w:sz w:val="28"/>
          <w:szCs w:val="28"/>
        </w:rPr>
      </w:pPr>
      <w:r w:rsidRPr="00367791">
        <w:rPr>
          <w:sz w:val="28"/>
          <w:szCs w:val="28"/>
        </w:rPr>
        <w:t>Проект решения бюджета на 202</w:t>
      </w:r>
      <w:r>
        <w:rPr>
          <w:sz w:val="28"/>
          <w:szCs w:val="28"/>
        </w:rPr>
        <w:t>1</w:t>
      </w:r>
      <w:r w:rsidRPr="00367791">
        <w:rPr>
          <w:sz w:val="28"/>
          <w:szCs w:val="28"/>
          <w:lang w:val="ro-RO"/>
        </w:rPr>
        <w:t xml:space="preserve"> </w:t>
      </w:r>
      <w:r w:rsidRPr="00367791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представлен в проекте Решения </w:t>
      </w:r>
      <w:r w:rsidRPr="00367791">
        <w:rPr>
          <w:sz w:val="28"/>
          <w:szCs w:val="28"/>
        </w:rPr>
        <w:t xml:space="preserve">об утверждении муниципального </w:t>
      </w:r>
      <w:r>
        <w:rPr>
          <w:sz w:val="28"/>
          <w:szCs w:val="28"/>
        </w:rPr>
        <w:t xml:space="preserve">бюджета на 2021 год, который </w:t>
      </w:r>
      <w:r w:rsidRPr="00367791">
        <w:rPr>
          <w:sz w:val="28"/>
          <w:szCs w:val="28"/>
        </w:rPr>
        <w:t xml:space="preserve">содержит </w:t>
      </w:r>
      <w:r w:rsidRPr="00367791">
        <w:rPr>
          <w:sz w:val="28"/>
          <w:szCs w:val="28"/>
          <w:lang w:val="ro-RO"/>
        </w:rPr>
        <w:t xml:space="preserve">7 </w:t>
      </w:r>
      <w:r w:rsidRPr="00367791">
        <w:rPr>
          <w:sz w:val="28"/>
          <w:szCs w:val="28"/>
        </w:rPr>
        <w:t xml:space="preserve">пунктов с </w:t>
      </w:r>
      <w:r w:rsidRPr="00367791">
        <w:rPr>
          <w:sz w:val="28"/>
          <w:szCs w:val="28"/>
          <w:lang w:val="ro-RO"/>
        </w:rPr>
        <w:t xml:space="preserve">25 </w:t>
      </w:r>
      <w:r w:rsidRPr="00367791">
        <w:rPr>
          <w:sz w:val="28"/>
          <w:szCs w:val="28"/>
        </w:rPr>
        <w:t xml:space="preserve">подпунктами и 12 приложений со следующими </w:t>
      </w:r>
      <w:r w:rsidRPr="00CB71F9">
        <w:rPr>
          <w:sz w:val="28"/>
          <w:szCs w:val="28"/>
        </w:rPr>
        <w:t xml:space="preserve">наименованиями: 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  <w:tab w:val="left" w:pos="1418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общие показатели и источники финансирования муниципального бюджета </w:t>
      </w:r>
      <w:proofErr w:type="spellStart"/>
      <w:r w:rsidRPr="00CB71F9">
        <w:rPr>
          <w:sz w:val="28"/>
          <w:szCs w:val="28"/>
        </w:rPr>
        <w:t>Бэлць</w:t>
      </w:r>
      <w:proofErr w:type="spellEnd"/>
      <w:r w:rsidRPr="00CB71F9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год, согласно приложению №1; 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свод доходов муниципального бюджета </w:t>
      </w:r>
      <w:proofErr w:type="spellStart"/>
      <w:r w:rsidRPr="00CB71F9">
        <w:rPr>
          <w:sz w:val="28"/>
          <w:szCs w:val="28"/>
        </w:rPr>
        <w:t>Бэлць</w:t>
      </w:r>
      <w:proofErr w:type="spellEnd"/>
      <w:r w:rsidRPr="00CB71F9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год, согласно приложению №2; 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ресурсы и расходы муниципального бюджета </w:t>
      </w:r>
      <w:proofErr w:type="spellStart"/>
      <w:r w:rsidRPr="00CB71F9">
        <w:rPr>
          <w:sz w:val="28"/>
          <w:szCs w:val="28"/>
        </w:rPr>
        <w:t>Бэлць</w:t>
      </w:r>
      <w:proofErr w:type="spellEnd"/>
      <w:r w:rsidRPr="00CB71F9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год, согласно функциональной классификации и программ, согласно приложению №</w:t>
      </w:r>
      <w:r w:rsidRPr="00CB71F9">
        <w:rPr>
          <w:sz w:val="28"/>
          <w:szCs w:val="28"/>
          <w:lang w:val="ro-RO"/>
        </w:rPr>
        <w:t>3</w:t>
      </w:r>
      <w:r w:rsidRPr="00CB71F9">
        <w:rPr>
          <w:sz w:val="28"/>
          <w:szCs w:val="28"/>
        </w:rPr>
        <w:t xml:space="preserve">; 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предельная штатная численность персонала в учреждениях,  финансируемых из муниципального бюджета </w:t>
      </w:r>
      <w:proofErr w:type="spellStart"/>
      <w:r w:rsidRPr="00CB71F9">
        <w:rPr>
          <w:sz w:val="28"/>
          <w:szCs w:val="28"/>
        </w:rPr>
        <w:t>Бэлць</w:t>
      </w:r>
      <w:proofErr w:type="spellEnd"/>
      <w:r w:rsidRPr="00CB71F9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год, согласно приложению №4; 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>перечень тарифов на оказание платных услуг бюджетными учреждениями, финансируемыми из муниципального бюджета  в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году, согласно приложению №5; 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>собираемые доходы бюджетны</w:t>
      </w:r>
      <w:r>
        <w:rPr>
          <w:sz w:val="28"/>
          <w:szCs w:val="28"/>
        </w:rPr>
        <w:t>ми</w:t>
      </w:r>
      <w:r w:rsidRPr="00CB71F9">
        <w:rPr>
          <w:sz w:val="28"/>
          <w:szCs w:val="28"/>
        </w:rPr>
        <w:t xml:space="preserve"> учреждениями, финансируемые из муниципального бюджета </w:t>
      </w:r>
      <w:proofErr w:type="spellStart"/>
      <w:r w:rsidRPr="00CB71F9">
        <w:rPr>
          <w:sz w:val="28"/>
          <w:szCs w:val="28"/>
        </w:rPr>
        <w:t>Бэлць</w:t>
      </w:r>
      <w:proofErr w:type="spellEnd"/>
      <w:r w:rsidRPr="00CB71F9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год, согласно приложению №6; 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ind w:left="0" w:firstLine="774"/>
        <w:jc w:val="both"/>
        <w:rPr>
          <w:sz w:val="28"/>
          <w:szCs w:val="28"/>
        </w:rPr>
      </w:pPr>
      <w:r w:rsidRPr="00CB71F9">
        <w:rPr>
          <w:sz w:val="28"/>
          <w:szCs w:val="28"/>
        </w:rPr>
        <w:t>объем ассигнований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 для каждого учреждения начального и общего среднего образования, рассчитанный на основании формулы финансирования, согласно приложению №7; 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>ставки на недвижимое имущество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год, согласно приложению №8;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jc w:val="both"/>
        <w:rPr>
          <w:sz w:val="28"/>
          <w:szCs w:val="28"/>
        </w:rPr>
      </w:pPr>
      <w:r w:rsidRPr="00CB71F9">
        <w:rPr>
          <w:sz w:val="28"/>
          <w:szCs w:val="28"/>
        </w:rPr>
        <w:t>ставки местных сборов, согласно приложению №9;</w:t>
      </w:r>
    </w:p>
    <w:p w:rsidR="00EC5D4E" w:rsidRPr="00941A3E" w:rsidRDefault="00EC5D4E" w:rsidP="00963C2F">
      <w:pPr>
        <w:pStyle w:val="af4"/>
        <w:numPr>
          <w:ilvl w:val="0"/>
          <w:numId w:val="10"/>
        </w:numPr>
        <w:tabs>
          <w:tab w:val="left" w:pos="709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71F9">
        <w:rPr>
          <w:rFonts w:ascii="Times New Roman" w:hAnsi="Times New Roman" w:cs="Times New Roman"/>
          <w:sz w:val="28"/>
          <w:szCs w:val="28"/>
        </w:rPr>
        <w:lastRenderedPageBreak/>
        <w:t>плата за издание градостроительных сертификатов и разрешений</w:t>
      </w:r>
      <w:r w:rsidRPr="00941A3E">
        <w:rPr>
          <w:rFonts w:ascii="Times New Roman" w:hAnsi="Times New Roman" w:cs="Times New Roman"/>
          <w:sz w:val="28"/>
          <w:szCs w:val="28"/>
        </w:rPr>
        <w:t xml:space="preserve"> на строительство/снос в муниципии </w:t>
      </w:r>
      <w:proofErr w:type="spellStart"/>
      <w:r w:rsidRPr="00941A3E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941A3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941A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C009D7">
        <w:rPr>
          <w:sz w:val="28"/>
          <w:szCs w:val="28"/>
        </w:rPr>
        <w:t>,</w:t>
      </w:r>
      <w:r w:rsidRPr="00941A3E">
        <w:rPr>
          <w:color w:val="FF0000"/>
          <w:sz w:val="28"/>
          <w:szCs w:val="28"/>
        </w:rPr>
        <w:t xml:space="preserve"> </w:t>
      </w:r>
      <w:r w:rsidRPr="00941A3E">
        <w:rPr>
          <w:rFonts w:ascii="Times New Roman" w:hAnsi="Times New Roman" w:cs="Times New Roman"/>
          <w:sz w:val="28"/>
          <w:szCs w:val="28"/>
        </w:rPr>
        <w:t xml:space="preserve">согласно приложению №10; 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перечень категорий граждан, которым предоставляется </w:t>
      </w:r>
      <w:r>
        <w:rPr>
          <w:sz w:val="28"/>
          <w:szCs w:val="28"/>
        </w:rPr>
        <w:t xml:space="preserve">право на </w:t>
      </w:r>
      <w:r w:rsidRPr="00CB71F9">
        <w:rPr>
          <w:sz w:val="28"/>
          <w:szCs w:val="28"/>
        </w:rPr>
        <w:t xml:space="preserve">льготный проезд в электрическом транспорте муниципия </w:t>
      </w:r>
      <w:proofErr w:type="spellStart"/>
      <w:r w:rsidRPr="00CB71F9">
        <w:rPr>
          <w:sz w:val="28"/>
          <w:szCs w:val="28"/>
        </w:rPr>
        <w:t>Бэлць</w:t>
      </w:r>
      <w:proofErr w:type="spellEnd"/>
      <w:r w:rsidRPr="00CB71F9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год, согласно приложению №11;</w:t>
      </w:r>
    </w:p>
    <w:p w:rsidR="00EC5D4E" w:rsidRPr="00CB71F9" w:rsidRDefault="00EC5D4E" w:rsidP="00963C2F">
      <w:pPr>
        <w:pStyle w:val="a9"/>
        <w:numPr>
          <w:ilvl w:val="0"/>
          <w:numId w:val="10"/>
        </w:numPr>
        <w:tabs>
          <w:tab w:val="left" w:pos="709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свод проектов по капитальным инвестициям муниципального бюджета </w:t>
      </w:r>
      <w:proofErr w:type="spellStart"/>
      <w:r w:rsidRPr="00CB71F9">
        <w:rPr>
          <w:sz w:val="28"/>
          <w:szCs w:val="28"/>
        </w:rPr>
        <w:t>Бэлць</w:t>
      </w:r>
      <w:proofErr w:type="spellEnd"/>
      <w:r w:rsidRPr="00CB71F9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год, согласно приложению № 12.</w:t>
      </w:r>
    </w:p>
    <w:p w:rsidR="00EC5D4E" w:rsidRPr="00CB71F9" w:rsidRDefault="00EC5D4E" w:rsidP="00EC5D4E">
      <w:pPr>
        <w:pStyle w:val="a9"/>
        <w:spacing w:after="0"/>
        <w:ind w:left="0" w:firstLine="720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В проект решения включены подпункты, положения которых не предусмотрены в выше указанных приложениях, а именно: </w:t>
      </w:r>
    </w:p>
    <w:p w:rsidR="00EC5D4E" w:rsidRPr="00CB71F9" w:rsidRDefault="00EC5D4E" w:rsidP="00963C2F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размер резервного фонда; </w:t>
      </w:r>
    </w:p>
    <w:p w:rsidR="00EC5D4E" w:rsidRPr="00CB71F9" w:rsidRDefault="00EC5D4E" w:rsidP="00963C2F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приоритетные расходы; </w:t>
      </w:r>
    </w:p>
    <w:p w:rsidR="00EC5D4E" w:rsidRPr="00CB71F9" w:rsidRDefault="00EC5D4E" w:rsidP="00963C2F">
      <w:pPr>
        <w:pStyle w:val="a9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лимит публичного долга и гарантии; </w:t>
      </w:r>
    </w:p>
    <w:p w:rsidR="00EC5D4E" w:rsidRPr="00CB71F9" w:rsidRDefault="00EC5D4E" w:rsidP="00963C2F">
      <w:pPr>
        <w:pStyle w:val="a9"/>
        <w:numPr>
          <w:ilvl w:val="0"/>
          <w:numId w:val="2"/>
        </w:numPr>
        <w:tabs>
          <w:tab w:val="left" w:pos="1276"/>
        </w:tabs>
        <w:spacing w:after="0"/>
        <w:ind w:left="0" w:firstLine="851"/>
        <w:jc w:val="both"/>
        <w:rPr>
          <w:sz w:val="28"/>
          <w:szCs w:val="28"/>
        </w:rPr>
      </w:pPr>
      <w:r w:rsidRPr="00CB71F9">
        <w:rPr>
          <w:sz w:val="28"/>
          <w:szCs w:val="28"/>
        </w:rPr>
        <w:t xml:space="preserve">соотношение накладных расходов к прямым расходам для объектов благоустройства, финансируемых из бюджета и исчисление сметной прибыли; </w:t>
      </w:r>
    </w:p>
    <w:p w:rsidR="00EC5D4E" w:rsidRPr="00480676" w:rsidRDefault="00EC5D4E" w:rsidP="00480676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CB71F9">
        <w:rPr>
          <w:sz w:val="28"/>
          <w:szCs w:val="28"/>
        </w:rPr>
        <w:t>Пояснительная записка к проекту решения содержит подробную информацию о структуре муниципального бюджета и содержит описание особенностей разработки проекта бюджета на 202</w:t>
      </w:r>
      <w:r>
        <w:rPr>
          <w:sz w:val="28"/>
          <w:szCs w:val="28"/>
        </w:rPr>
        <w:t>1</w:t>
      </w:r>
      <w:r w:rsidRPr="00CB71F9">
        <w:rPr>
          <w:sz w:val="28"/>
          <w:szCs w:val="28"/>
        </w:rPr>
        <w:t xml:space="preserve"> год.</w:t>
      </w:r>
    </w:p>
    <w:p w:rsidR="00E53103" w:rsidRPr="002B2248" w:rsidRDefault="00682C19" w:rsidP="00480676">
      <w:pPr>
        <w:pStyle w:val="1"/>
        <w:rPr>
          <w:kern w:val="28"/>
        </w:rPr>
      </w:pPr>
      <w:bookmarkStart w:id="3" w:name="_Toc26956315"/>
      <w:bookmarkStart w:id="4" w:name="_Toc56954344"/>
      <w:bookmarkStart w:id="5" w:name="_Toc497328048"/>
      <w:bookmarkStart w:id="6" w:name="_Toc530495598"/>
      <w:r w:rsidRPr="002B2248">
        <w:rPr>
          <w:kern w:val="28"/>
        </w:rPr>
        <w:t>II.   МАКРОЭКОНОМИЧЕСКИЙ КОНТЕКСТ</w:t>
      </w:r>
      <w:bookmarkEnd w:id="3"/>
      <w:bookmarkEnd w:id="4"/>
    </w:p>
    <w:p w:rsidR="00E53103" w:rsidRPr="002B2248" w:rsidRDefault="00E53103" w:rsidP="00E53103">
      <w:pPr>
        <w:pStyle w:val="a7"/>
        <w:ind w:right="-285" w:firstLine="720"/>
        <w:jc w:val="both"/>
        <w:rPr>
          <w:b/>
          <w:bCs/>
          <w:color w:val="FF0000"/>
          <w:kern w:val="28"/>
          <w:sz w:val="28"/>
          <w:szCs w:val="28"/>
          <w:u w:val="single"/>
        </w:rPr>
      </w:pPr>
    </w:p>
    <w:p w:rsidR="008D7BF0" w:rsidRPr="00CD10C6" w:rsidRDefault="008D7BF0" w:rsidP="008D7BF0">
      <w:pPr>
        <w:suppressAutoHyphens/>
        <w:spacing w:after="0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_Toc26956316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разработки проекта бюджета были учтены предварительные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макроэкономические показатели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2021-2023 годы. Таким образом, индекс потребительских цен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прогнозируется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2021 год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с ростом на 2,3 процента, что приведет к увеличению объема промышленного производства в стране на 5,2 процента.</w:t>
      </w:r>
    </w:p>
    <w:p w:rsidR="008D7BF0" w:rsidRPr="00CD10C6" w:rsidRDefault="008D7BF0" w:rsidP="008D7BF0">
      <w:pPr>
        <w:suppressAutoHyphens/>
        <w:spacing w:after="0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году, объем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промышленного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муниципия </w:t>
      </w: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Бэлць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составит </w:t>
      </w:r>
      <w:r w:rsidR="00BE0D7F" w:rsidRPr="00BE0D7F">
        <w:rPr>
          <w:rFonts w:ascii="Times New Roman" w:eastAsia="Times New Roman" w:hAnsi="Times New Roman" w:cs="Times New Roman"/>
          <w:sz w:val="28"/>
          <w:szCs w:val="28"/>
          <w:lang w:val="ru-MD"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0D7F" w:rsidRPr="00BE0D7F">
        <w:rPr>
          <w:rFonts w:ascii="Times New Roman" w:eastAsia="Times New Roman" w:hAnsi="Times New Roman" w:cs="Times New Roman"/>
          <w:sz w:val="28"/>
          <w:szCs w:val="28"/>
          <w:lang w:val="ru-MD" w:eastAsia="ar-SA"/>
        </w:rPr>
        <w:t>360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E0D7F" w:rsidRPr="00BE0D7F">
        <w:rPr>
          <w:rFonts w:ascii="Times New Roman" w:eastAsia="Times New Roman" w:hAnsi="Times New Roman" w:cs="Times New Roman"/>
          <w:sz w:val="28"/>
          <w:szCs w:val="28"/>
          <w:lang w:val="ru-MD" w:eastAsia="ar-SA"/>
        </w:rPr>
        <w:t>0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0D7F">
        <w:rPr>
          <w:rFonts w:ascii="Times New Roman" w:eastAsia="Times New Roman" w:hAnsi="Times New Roman" w:cs="Times New Roman"/>
          <w:sz w:val="28"/>
          <w:szCs w:val="28"/>
          <w:lang w:eastAsia="ar-SA"/>
        </w:rPr>
        <w:t>млн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леев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Pr="00CD10C6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достигнет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темп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3,2% по сравнению с ожидае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мым 2020 года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7BF0" w:rsidRPr="009A2508" w:rsidRDefault="008D7BF0" w:rsidP="008D7BF0">
      <w:pPr>
        <w:suppressAutoHyphens/>
        <w:spacing w:after="0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Также, прогнозируется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рост на уровне 8,5% по сравне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с 2020 годом среднемесячной номинальной заработной платы, который составит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8 422,0 леев.</w:t>
      </w:r>
    </w:p>
    <w:p w:rsidR="008D7BF0" w:rsidRPr="00CD10C6" w:rsidRDefault="008D7BF0" w:rsidP="008D7BF0">
      <w:pPr>
        <w:suppressAutoHyphens/>
        <w:spacing w:after="0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0C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Официальный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</w:t>
      </w:r>
      <w:r w:rsidR="006A5200">
        <w:rPr>
          <w:rFonts w:ascii="Times New Roman" w:eastAsia="Times New Roman" w:hAnsi="Times New Roman" w:cs="Times New Roman"/>
          <w:sz w:val="28"/>
          <w:szCs w:val="28"/>
          <w:lang w:eastAsia="ar-SA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0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обменный курс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лея </w:t>
      </w:r>
      <w:r w:rsidRPr="00CD10C6">
        <w:rPr>
          <w:rFonts w:ascii="Times New Roman" w:eastAsia="Times New Roman" w:hAnsi="Times New Roman" w:cs="Times New Roman"/>
          <w:sz w:val="28"/>
          <w:szCs w:val="28"/>
          <w:lang w:eastAsia="ar-SA"/>
        </w:rPr>
        <w:t>к доллару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 год прогнозируется на уровне 19,07 лей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D7BF0" w:rsidRPr="009A2508" w:rsidRDefault="008D7BF0" w:rsidP="008D7BF0">
      <w:pPr>
        <w:suppressAutoHyphens/>
        <w:spacing w:after="0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Макроэкономическая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ситуация на уровне страны, развивалась под давлением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пандемией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-19, </w:t>
      </w:r>
      <w:r w:rsidRPr="000820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международными событиями по восстановление экономики.</w:t>
      </w:r>
    </w:p>
    <w:p w:rsidR="006A4818" w:rsidRPr="002B2248" w:rsidRDefault="006A4818" w:rsidP="00480676">
      <w:pPr>
        <w:pStyle w:val="1"/>
      </w:pPr>
      <w:bookmarkStart w:id="8" w:name="_Toc56954345"/>
      <w:r w:rsidRPr="002B2248">
        <w:t>III. ДОХОДЫ МЕСТНОГО БЮДЖЕТА.</w:t>
      </w:r>
      <w:bookmarkEnd w:id="7"/>
      <w:bookmarkEnd w:id="8"/>
    </w:p>
    <w:p w:rsidR="006A4818" w:rsidRPr="002B2248" w:rsidRDefault="006A4818" w:rsidP="006A4818">
      <w:pPr>
        <w:pStyle w:val="a7"/>
        <w:spacing w:line="264" w:lineRule="auto"/>
        <w:ind w:right="-285" w:firstLine="720"/>
        <w:rPr>
          <w:b/>
          <w:i/>
          <w:color w:val="FF0000"/>
          <w:sz w:val="32"/>
          <w:szCs w:val="32"/>
          <w:u w:val="single"/>
          <w:lang w:val="ru-RU"/>
        </w:rPr>
      </w:pPr>
    </w:p>
    <w:p w:rsidR="008D7BF0" w:rsidRPr="009A2508" w:rsidRDefault="008D7BF0" w:rsidP="008D7BF0">
      <w:pPr>
        <w:suppressAutoHyphens/>
        <w:spacing w:after="0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_Toc26956317"/>
      <w:bookmarkEnd w:id="5"/>
      <w:bookmarkEnd w:id="6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 доходов на 2021 год был осуществлен исходя из действующего налогового законодательства с учетом Закона об учреждении некоторых мер поддержки предпринимательской деятельности; действующего законодательства в части, относящейся к собственным компетенциям в сфере налогов, сборов и других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местных доходов; анализа налоговой базы за последние годы, не </w:t>
      </w: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менне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2-3 года, отдельно по видам налогов, сборов и других поступлений в бюджет, в частности, на 2020 год, и другой соответствующей информации. </w:t>
      </w:r>
    </w:p>
    <w:p w:rsidR="008D7BF0" w:rsidRPr="009A2508" w:rsidRDefault="008D7BF0" w:rsidP="008D7BF0">
      <w:pPr>
        <w:suppressAutoHyphens/>
        <w:spacing w:after="0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Ресурсы местных бюджетов включают совокупность доходов и источников финансирования соответствующих бюджетов.</w:t>
      </w:r>
    </w:p>
    <w:p w:rsidR="008D7BF0" w:rsidRPr="009A2508" w:rsidRDefault="008D7BF0" w:rsidP="008D7BF0">
      <w:pPr>
        <w:suppressAutoHyphens/>
        <w:spacing w:after="0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местных бюджетов состоят из налогов, сборов, прочих доходов, предусмотренных законодательством, и включают:</w:t>
      </w:r>
    </w:p>
    <w:p w:rsidR="008D7BF0" w:rsidRPr="009A2508" w:rsidRDefault="008D7BF0" w:rsidP="008D7BF0">
      <w:pPr>
        <w:pStyle w:val="a5"/>
        <w:numPr>
          <w:ilvl w:val="0"/>
          <w:numId w:val="27"/>
        </w:numPr>
        <w:ind w:right="-285"/>
        <w:jc w:val="both"/>
        <w:rPr>
          <w:sz w:val="28"/>
          <w:szCs w:val="28"/>
        </w:rPr>
      </w:pPr>
      <w:r w:rsidRPr="009A2508">
        <w:rPr>
          <w:b/>
          <w:sz w:val="28"/>
          <w:szCs w:val="28"/>
        </w:rPr>
        <w:t>общих доходов</w:t>
      </w:r>
      <w:r w:rsidRPr="009A2508">
        <w:rPr>
          <w:sz w:val="28"/>
          <w:szCs w:val="28"/>
        </w:rPr>
        <w:t>:</w:t>
      </w:r>
    </w:p>
    <w:p w:rsidR="008D7BF0" w:rsidRPr="009A2508" w:rsidRDefault="008D7BF0" w:rsidP="008D7BF0">
      <w:pPr>
        <w:pStyle w:val="a5"/>
        <w:numPr>
          <w:ilvl w:val="0"/>
          <w:numId w:val="26"/>
        </w:numPr>
        <w:ind w:right="-285"/>
        <w:jc w:val="both"/>
        <w:rPr>
          <w:sz w:val="28"/>
          <w:szCs w:val="28"/>
        </w:rPr>
      </w:pPr>
      <w:r w:rsidRPr="009A2508">
        <w:rPr>
          <w:sz w:val="28"/>
          <w:szCs w:val="28"/>
        </w:rPr>
        <w:t>собственных доходов:</w:t>
      </w:r>
    </w:p>
    <w:p w:rsidR="008D7BF0" w:rsidRPr="009A2508" w:rsidRDefault="008D7BF0" w:rsidP="008D7BF0">
      <w:pPr>
        <w:pStyle w:val="a5"/>
        <w:numPr>
          <w:ilvl w:val="0"/>
          <w:numId w:val="26"/>
        </w:numPr>
        <w:ind w:right="-285"/>
        <w:jc w:val="both"/>
        <w:rPr>
          <w:sz w:val="28"/>
          <w:szCs w:val="28"/>
        </w:rPr>
      </w:pPr>
      <w:r w:rsidRPr="009A2508">
        <w:rPr>
          <w:sz w:val="28"/>
          <w:szCs w:val="28"/>
        </w:rPr>
        <w:t xml:space="preserve">отчислений от </w:t>
      </w:r>
      <w:proofErr w:type="spellStart"/>
      <w:r w:rsidRPr="009A2508">
        <w:rPr>
          <w:sz w:val="28"/>
          <w:szCs w:val="28"/>
        </w:rPr>
        <w:t>от</w:t>
      </w:r>
      <w:proofErr w:type="spellEnd"/>
      <w:r w:rsidRPr="009A2508">
        <w:rPr>
          <w:sz w:val="28"/>
          <w:szCs w:val="28"/>
        </w:rPr>
        <w:t xml:space="preserve"> государственных налогов и сборов; </w:t>
      </w:r>
    </w:p>
    <w:p w:rsidR="008D7BF0" w:rsidRPr="009A2508" w:rsidRDefault="008D7BF0" w:rsidP="008D7BF0">
      <w:pPr>
        <w:pStyle w:val="a5"/>
        <w:numPr>
          <w:ilvl w:val="0"/>
          <w:numId w:val="26"/>
        </w:numPr>
        <w:ind w:right="-285"/>
        <w:jc w:val="both"/>
        <w:rPr>
          <w:sz w:val="28"/>
          <w:szCs w:val="28"/>
        </w:rPr>
      </w:pPr>
      <w:r w:rsidRPr="009A2508">
        <w:rPr>
          <w:sz w:val="28"/>
          <w:szCs w:val="28"/>
        </w:rPr>
        <w:t>трансфертов</w:t>
      </w:r>
      <w:r w:rsidRPr="009A2508">
        <w:rPr>
          <w:sz w:val="28"/>
          <w:szCs w:val="28"/>
          <w:lang w:val="ro-RO"/>
        </w:rPr>
        <w:t xml:space="preserve"> </w:t>
      </w:r>
      <w:r w:rsidRPr="009A2508">
        <w:rPr>
          <w:sz w:val="28"/>
          <w:szCs w:val="28"/>
        </w:rPr>
        <w:t>от государственного бюджета;</w:t>
      </w:r>
    </w:p>
    <w:p w:rsidR="008D7BF0" w:rsidRPr="009A2508" w:rsidRDefault="008D7BF0" w:rsidP="008D7BF0">
      <w:pPr>
        <w:pStyle w:val="a5"/>
        <w:numPr>
          <w:ilvl w:val="0"/>
          <w:numId w:val="26"/>
        </w:numPr>
        <w:ind w:right="-285"/>
        <w:jc w:val="both"/>
        <w:rPr>
          <w:sz w:val="28"/>
          <w:szCs w:val="28"/>
        </w:rPr>
      </w:pPr>
      <w:r w:rsidRPr="009A2508">
        <w:rPr>
          <w:sz w:val="28"/>
          <w:szCs w:val="28"/>
        </w:rPr>
        <w:t>грантов на поддержку бюджета;</w:t>
      </w:r>
    </w:p>
    <w:p w:rsidR="008D7BF0" w:rsidRPr="009A2508" w:rsidRDefault="008D7BF0" w:rsidP="008D7BF0">
      <w:pPr>
        <w:pStyle w:val="a5"/>
        <w:numPr>
          <w:ilvl w:val="0"/>
          <w:numId w:val="27"/>
        </w:numPr>
        <w:ind w:right="-285"/>
        <w:jc w:val="both"/>
        <w:rPr>
          <w:b/>
          <w:sz w:val="28"/>
          <w:szCs w:val="28"/>
        </w:rPr>
      </w:pPr>
      <w:r w:rsidRPr="009A2508">
        <w:rPr>
          <w:b/>
          <w:sz w:val="28"/>
          <w:szCs w:val="28"/>
        </w:rPr>
        <w:t>доходов собираемые бюджетными органами/учреждениями</w:t>
      </w:r>
      <w:r w:rsidRPr="009A2508">
        <w:rPr>
          <w:sz w:val="28"/>
          <w:szCs w:val="28"/>
        </w:rPr>
        <w:t>:</w:t>
      </w:r>
    </w:p>
    <w:p w:rsidR="008D7BF0" w:rsidRPr="009A2508" w:rsidRDefault="008D7BF0" w:rsidP="008D7BF0">
      <w:pPr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поступлений от оказания платных услуг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;</w:t>
      </w:r>
    </w:p>
    <w:p w:rsidR="008D7BF0" w:rsidRPr="009A2508" w:rsidRDefault="008D7BF0" w:rsidP="008D7BF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платы за имущественный наем объектов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;</w:t>
      </w:r>
    </w:p>
    <w:p w:rsidR="008D7BF0" w:rsidRPr="009A2508" w:rsidRDefault="008D7BF0" w:rsidP="008D7BF0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ind w:right="-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добровольные пожертвования</w:t>
      </w:r>
      <w:r w:rsidRPr="009A2508">
        <w:rPr>
          <w:rFonts w:ascii="Times New Roman" w:eastAsia="Times New Roman" w:hAnsi="Times New Roman" w:cs="Times New Roman"/>
          <w:sz w:val="28"/>
          <w:szCs w:val="28"/>
        </w:rPr>
        <w:t xml:space="preserve">, спонсорство и другие денежные средства </w:t>
      </w: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</w:rPr>
        <w:t>поступившые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</w:rPr>
        <w:t xml:space="preserve"> на счетах бюджетных органов/бюджетных учреждений.</w:t>
      </w:r>
    </w:p>
    <w:p w:rsidR="008D7BF0" w:rsidRPr="009A2508" w:rsidRDefault="008D7BF0" w:rsidP="008D7BF0">
      <w:pPr>
        <w:suppressAutoHyphens/>
        <w:spacing w:after="0"/>
        <w:ind w:right="-284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</w:pPr>
      <w:r w:rsidRPr="009A2508">
        <w:rPr>
          <w:rFonts w:ascii="Times New Roman" w:eastAsia="Calibri" w:hAnsi="Times New Roman" w:cs="Times New Roman"/>
          <w:b/>
          <w:bCs/>
          <w:sz w:val="28"/>
          <w:szCs w:val="28"/>
          <w:lang w:val="ro-RO" w:eastAsia="ar-SA"/>
        </w:rPr>
        <w:t>Доходы муниципального бюджета</w:t>
      </w:r>
      <w:r w:rsidRPr="009A2508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 на 2021 год были рассчитаны на сумму </w:t>
      </w:r>
    </w:p>
    <w:p w:rsidR="008D7BF0" w:rsidRPr="009A2508" w:rsidRDefault="008D7BF0" w:rsidP="008D7BF0">
      <w:pPr>
        <w:suppressAutoHyphens/>
        <w:spacing w:after="0"/>
        <w:ind w:right="-284"/>
        <w:jc w:val="both"/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</w:pPr>
      <w:r w:rsidRPr="009A2508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>663 390,4 тыс. леев (</w:t>
      </w:r>
      <w:r w:rsidRPr="009A25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 </w:t>
      </w:r>
      <w:proofErr w:type="spellStart"/>
      <w:r w:rsidRPr="009A25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увиличением</w:t>
      </w:r>
      <w:proofErr w:type="spellEnd"/>
      <w:r w:rsidRPr="009A2508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 на 18 499,9 тыс. леев или на 2,9% по сравнению с утвержденным бюджетом на 2020 год), в том числе </w:t>
      </w:r>
      <w:r w:rsidRPr="009A25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трансферты</w:t>
      </w:r>
      <w:r w:rsidRPr="009A2508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 на сумму 459 853,3 тыс. леев или 69,3% от общего объема доходов, а также </w:t>
      </w:r>
      <w:r w:rsidRPr="009A250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основные</w:t>
      </w:r>
      <w:r w:rsidRPr="009A2508">
        <w:rPr>
          <w:rFonts w:ascii="Times New Roman" w:eastAsia="Calibri" w:hAnsi="Times New Roman" w:cs="Times New Roman"/>
          <w:bCs/>
          <w:sz w:val="28"/>
          <w:szCs w:val="28"/>
          <w:lang w:val="ro-RO" w:eastAsia="ar-SA"/>
        </w:rPr>
        <w:t xml:space="preserve"> доходы на сумму 184 914,1 тыс. леев или 27,9% от общего объема доходов.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1134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  <w:r w:rsidRPr="009A2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9A2508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тыс. леев)</w:t>
      </w:r>
    </w:p>
    <w:tbl>
      <w:tblPr>
        <w:tblStyle w:val="-65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324"/>
        <w:gridCol w:w="1134"/>
        <w:gridCol w:w="1134"/>
        <w:gridCol w:w="1276"/>
        <w:gridCol w:w="1276"/>
        <w:gridCol w:w="1188"/>
        <w:gridCol w:w="1188"/>
      </w:tblGrid>
      <w:tr w:rsidR="008D7BF0" w:rsidRPr="009A2508" w:rsidTr="008D7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Источник дохода</w:t>
            </w:r>
          </w:p>
        </w:tc>
        <w:tc>
          <w:tcPr>
            <w:tcW w:w="1324" w:type="dxa"/>
            <w:vMerge w:val="restart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Исполнено 2019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Утверждено 2020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Ожидаемое 2020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Проект 2021</w:t>
            </w:r>
          </w:p>
        </w:tc>
        <w:tc>
          <w:tcPr>
            <w:tcW w:w="3652" w:type="dxa"/>
            <w:gridSpan w:val="3"/>
            <w:shd w:val="clear" w:color="auto" w:fill="DBE5F1" w:themeFill="accent1" w:themeFillTint="33"/>
            <w:noWrap/>
            <w:vAlign w:val="center"/>
            <w:hideMark/>
          </w:tcPr>
          <w:p w:rsidR="008D7BF0" w:rsidRPr="009A2508" w:rsidRDefault="008D7BF0" w:rsidP="008D7B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Проект 2021 к:</w:t>
            </w:r>
          </w:p>
        </w:tc>
      </w:tr>
      <w:tr w:rsidR="008D7BF0" w:rsidRPr="009A2508" w:rsidTr="008D7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324" w:type="dxa"/>
            <w:vMerge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  <w:hideMark/>
          </w:tcPr>
          <w:p w:rsidR="008D7BF0" w:rsidRPr="00C73F11" w:rsidRDefault="008D7BF0" w:rsidP="008D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73F11">
              <w:rPr>
                <w:rFonts w:ascii="Times New Roman" w:eastAsia="Times New Roman" w:hAnsi="Times New Roman" w:cs="Times New Roman"/>
                <w:b/>
                <w:color w:val="auto"/>
              </w:rPr>
              <w:t>Исполнено</w:t>
            </w:r>
            <w:r w:rsidRPr="00C7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2019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  <w:hideMark/>
          </w:tcPr>
          <w:p w:rsidR="008D7BF0" w:rsidRPr="00C73F11" w:rsidRDefault="008D7BF0" w:rsidP="008D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73F11">
              <w:rPr>
                <w:rFonts w:ascii="Times New Roman" w:eastAsia="Times New Roman" w:hAnsi="Times New Roman" w:cs="Times New Roman"/>
                <w:b/>
                <w:color w:val="auto"/>
              </w:rPr>
              <w:t>Утверждено</w:t>
            </w:r>
            <w:r w:rsidRPr="00C7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2020</w:t>
            </w:r>
          </w:p>
        </w:tc>
        <w:tc>
          <w:tcPr>
            <w:tcW w:w="1188" w:type="dxa"/>
            <w:shd w:val="clear" w:color="auto" w:fill="DBE5F1" w:themeFill="accent1" w:themeFillTint="33"/>
            <w:vAlign w:val="center"/>
            <w:hideMark/>
          </w:tcPr>
          <w:p w:rsidR="008D7BF0" w:rsidRPr="00C73F11" w:rsidRDefault="008D7BF0" w:rsidP="008D7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73F1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Ожидаемое </w:t>
            </w:r>
            <w:r w:rsidRPr="00C73F1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2020</w:t>
            </w:r>
          </w:p>
        </w:tc>
      </w:tr>
      <w:tr w:rsidR="008D7BF0" w:rsidRPr="009A2508" w:rsidTr="008D7B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8D7BF0" w:rsidRPr="009A2508" w:rsidRDefault="008D7BF0" w:rsidP="008D7B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Доходы, всего</w:t>
            </w:r>
          </w:p>
        </w:tc>
        <w:tc>
          <w:tcPr>
            <w:tcW w:w="1324" w:type="dxa"/>
            <w:noWrap/>
            <w:hideMark/>
          </w:tcPr>
          <w:p w:rsidR="008D7BF0" w:rsidRPr="009A2508" w:rsidRDefault="008D7BF0" w:rsidP="008D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605 880,3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644 890,5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631 181,0</w:t>
            </w:r>
          </w:p>
        </w:tc>
        <w:tc>
          <w:tcPr>
            <w:tcW w:w="1276" w:type="dxa"/>
            <w:noWrap/>
            <w:hideMark/>
          </w:tcPr>
          <w:p w:rsidR="008D7BF0" w:rsidRPr="009A2508" w:rsidRDefault="008D7BF0" w:rsidP="008D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663 390,4</w:t>
            </w:r>
          </w:p>
        </w:tc>
        <w:tc>
          <w:tcPr>
            <w:tcW w:w="1276" w:type="dxa"/>
            <w:noWrap/>
            <w:hideMark/>
          </w:tcPr>
          <w:p w:rsidR="008D7BF0" w:rsidRPr="009A2508" w:rsidRDefault="008D7BF0" w:rsidP="008D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57 510,1</w:t>
            </w:r>
          </w:p>
        </w:tc>
        <w:tc>
          <w:tcPr>
            <w:tcW w:w="1188" w:type="dxa"/>
            <w:noWrap/>
            <w:hideMark/>
          </w:tcPr>
          <w:p w:rsidR="008D7BF0" w:rsidRPr="009A2508" w:rsidRDefault="008D7BF0" w:rsidP="008D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18 499,9</w:t>
            </w:r>
          </w:p>
        </w:tc>
        <w:tc>
          <w:tcPr>
            <w:tcW w:w="1188" w:type="dxa"/>
            <w:noWrap/>
            <w:hideMark/>
          </w:tcPr>
          <w:p w:rsidR="008D7BF0" w:rsidRPr="009A2508" w:rsidRDefault="008D7BF0" w:rsidP="008D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9A2508">
              <w:rPr>
                <w:rFonts w:ascii="Times New Roman" w:eastAsia="Times New Roman" w:hAnsi="Times New Roman" w:cs="Times New Roman"/>
                <w:color w:val="auto"/>
              </w:rPr>
              <w:t>32 209,4</w:t>
            </w:r>
          </w:p>
        </w:tc>
      </w:tr>
    </w:tbl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оходная часть муниципального бюджета представлен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в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ио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риложении № 2 к проекту решения об утверждении Муниципального бюджета Бэлць на 2021 год.</w:t>
      </w:r>
    </w:p>
    <w:p w:rsidR="008D7BF0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Общи</w:t>
      </w:r>
      <w:r w:rsidRPr="009A2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9A2508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 xml:space="preserve"> доход</w:t>
      </w:r>
      <w:r w:rsidRPr="009A2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составляют 644 767,4 тыс. леев. По сравнению с утвержденными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доходами на 2020 год, общие доходы прогнозируются с увеличением на 2,8% или на 17 669,5 тыс. леев.</w:t>
      </w:r>
    </w:p>
    <w:p w:rsidR="008D7BF0" w:rsidRPr="00C73F11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10"/>
          <w:szCs w:val="10"/>
          <w:lang w:val="ro-RO" w:eastAsia="ar-SA"/>
        </w:rPr>
      </w:pP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9A2508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263515" cy="3042877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3DF5F06B-A797-4CD3-BE4A-DE51CA9402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10"/>
          <w:szCs w:val="10"/>
          <w:lang w:val="ro-RO" w:eastAsia="ar-SA"/>
        </w:rPr>
      </w:pP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В свою очередь, общие доходы состоят из:</w:t>
      </w:r>
    </w:p>
    <w:p w:rsidR="008D7BF0" w:rsidRPr="009A2508" w:rsidRDefault="008D7BF0" w:rsidP="008D7BF0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right="-34"/>
        <w:jc w:val="both"/>
        <w:rPr>
          <w:sz w:val="28"/>
          <w:szCs w:val="28"/>
          <w:lang w:val="ro-RO"/>
        </w:rPr>
      </w:pPr>
      <w:r w:rsidRPr="009A2508">
        <w:rPr>
          <w:b/>
          <w:sz w:val="28"/>
          <w:szCs w:val="28"/>
          <w:lang w:val="ro-RO"/>
        </w:rPr>
        <w:t>собственные доходы</w:t>
      </w:r>
      <w:r w:rsidRPr="009A2508">
        <w:rPr>
          <w:sz w:val="28"/>
          <w:szCs w:val="28"/>
          <w:lang w:val="ro-RO"/>
        </w:rPr>
        <w:t>, прог</w:t>
      </w:r>
      <w:proofErr w:type="spellStart"/>
      <w:r w:rsidRPr="009A2508">
        <w:rPr>
          <w:sz w:val="28"/>
          <w:szCs w:val="28"/>
        </w:rPr>
        <w:t>нозируемые</w:t>
      </w:r>
      <w:proofErr w:type="spellEnd"/>
      <w:r w:rsidRPr="009A2508">
        <w:rPr>
          <w:sz w:val="28"/>
          <w:szCs w:val="28"/>
          <w:lang w:val="ro-RO"/>
        </w:rPr>
        <w:t xml:space="preserve"> в сумме</w:t>
      </w:r>
      <w:r w:rsidRPr="009A2508">
        <w:rPr>
          <w:sz w:val="28"/>
          <w:szCs w:val="28"/>
        </w:rPr>
        <w:t xml:space="preserve"> </w:t>
      </w:r>
      <w:r w:rsidRPr="009A2508">
        <w:rPr>
          <w:sz w:val="28"/>
          <w:szCs w:val="28"/>
          <w:lang w:val="ro-RO"/>
        </w:rPr>
        <w:t xml:space="preserve">63 012,1 тыс. леев, что на </w:t>
      </w:r>
    </w:p>
    <w:p w:rsidR="008D7BF0" w:rsidRPr="009A2508" w:rsidRDefault="008D7BF0" w:rsidP="008D7BF0">
      <w:pPr>
        <w:pStyle w:val="a5"/>
        <w:widowControl w:val="0"/>
        <w:autoSpaceDE w:val="0"/>
        <w:autoSpaceDN w:val="0"/>
        <w:adjustRightInd w:val="0"/>
        <w:ind w:left="786" w:right="-34"/>
        <w:jc w:val="both"/>
        <w:rPr>
          <w:sz w:val="28"/>
          <w:szCs w:val="28"/>
          <w:lang w:val="ro-RO"/>
        </w:rPr>
      </w:pPr>
      <w:r w:rsidRPr="009A2508">
        <w:rPr>
          <w:sz w:val="28"/>
          <w:szCs w:val="28"/>
          <w:lang w:val="ro-RO"/>
        </w:rPr>
        <w:t>6 817,0</w:t>
      </w:r>
      <w:r w:rsidRPr="009A2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9A2508">
        <w:rPr>
          <w:sz w:val="28"/>
          <w:szCs w:val="28"/>
          <w:lang w:val="ro-RO"/>
        </w:rPr>
        <w:t>на 9,8% меньше, чем утвержденные в 2020 году.</w:t>
      </w:r>
    </w:p>
    <w:p w:rsidR="008D7BF0" w:rsidRPr="009A2508" w:rsidRDefault="008D7BF0" w:rsidP="008D7BF0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right="-34"/>
        <w:jc w:val="both"/>
        <w:rPr>
          <w:sz w:val="28"/>
          <w:szCs w:val="28"/>
          <w:lang w:val="ro-RO"/>
        </w:rPr>
      </w:pPr>
      <w:r w:rsidRPr="009A2508">
        <w:rPr>
          <w:b/>
          <w:sz w:val="28"/>
          <w:szCs w:val="28"/>
          <w:lang w:val="ro-RO"/>
        </w:rPr>
        <w:t>отчислений от государственных налогов и сборов</w:t>
      </w:r>
      <w:r w:rsidRPr="009A2508">
        <w:rPr>
          <w:b/>
          <w:sz w:val="28"/>
          <w:szCs w:val="28"/>
        </w:rPr>
        <w:t>,</w:t>
      </w:r>
      <w:r w:rsidRPr="009A2508">
        <w:rPr>
          <w:sz w:val="28"/>
          <w:szCs w:val="28"/>
          <w:lang w:val="ro-RO"/>
        </w:rPr>
        <w:t xml:space="preserve"> прог</w:t>
      </w:r>
      <w:proofErr w:type="spellStart"/>
      <w:r w:rsidRPr="009A2508">
        <w:rPr>
          <w:sz w:val="28"/>
          <w:szCs w:val="28"/>
        </w:rPr>
        <w:t>нозируемые</w:t>
      </w:r>
      <w:proofErr w:type="spellEnd"/>
      <w:r w:rsidRPr="009A2508">
        <w:rPr>
          <w:sz w:val="28"/>
          <w:szCs w:val="28"/>
          <w:lang w:val="ro-RO"/>
        </w:rPr>
        <w:t xml:space="preserve"> в </w:t>
      </w:r>
      <w:r w:rsidRPr="009A2508">
        <w:rPr>
          <w:sz w:val="28"/>
          <w:szCs w:val="28"/>
        </w:rPr>
        <w:t xml:space="preserve">размере </w:t>
      </w:r>
      <w:r w:rsidRPr="009A2508">
        <w:rPr>
          <w:sz w:val="28"/>
          <w:szCs w:val="28"/>
          <w:lang w:val="ro-RO"/>
        </w:rPr>
        <w:t>121 902,0 тыс. леев, что на 3,2% или на 4 048,8 тыс. леев меньше, чем утвержденные в 2020 году.</w:t>
      </w:r>
      <w:r>
        <w:rPr>
          <w:sz w:val="28"/>
          <w:szCs w:val="28"/>
        </w:rPr>
        <w:t xml:space="preserve"> </w:t>
      </w:r>
    </w:p>
    <w:p w:rsidR="008D7BF0" w:rsidRPr="009A2508" w:rsidRDefault="008D7BF0" w:rsidP="008D7BF0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right="-34"/>
        <w:jc w:val="both"/>
        <w:rPr>
          <w:sz w:val="28"/>
          <w:szCs w:val="28"/>
          <w:lang w:val="ro-RO"/>
        </w:rPr>
      </w:pPr>
      <w:r w:rsidRPr="009A2508">
        <w:rPr>
          <w:b/>
          <w:sz w:val="28"/>
          <w:szCs w:val="28"/>
          <w:lang w:val="ro-RO"/>
        </w:rPr>
        <w:t>трансферты</w:t>
      </w:r>
      <w:r w:rsidRPr="009A2508">
        <w:rPr>
          <w:sz w:val="28"/>
          <w:szCs w:val="28"/>
          <w:lang w:val="ro-RO"/>
        </w:rPr>
        <w:t xml:space="preserve"> прог</w:t>
      </w:r>
      <w:proofErr w:type="spellStart"/>
      <w:r w:rsidRPr="009A2508">
        <w:rPr>
          <w:sz w:val="28"/>
          <w:szCs w:val="28"/>
        </w:rPr>
        <w:t>нозируемые</w:t>
      </w:r>
      <w:proofErr w:type="spellEnd"/>
      <w:r w:rsidRPr="009A2508">
        <w:rPr>
          <w:sz w:val="28"/>
          <w:szCs w:val="28"/>
          <w:lang w:val="ro-RO"/>
        </w:rPr>
        <w:t xml:space="preserve"> в сумме 459 853,3 тыс. леев.</w:t>
      </w:r>
      <w:r w:rsidRPr="009A2508">
        <w:rPr>
          <w:sz w:val="28"/>
          <w:szCs w:val="28"/>
        </w:rPr>
        <w:t xml:space="preserve"> </w:t>
      </w:r>
      <w:r w:rsidRPr="009A2508">
        <w:rPr>
          <w:sz w:val="28"/>
          <w:szCs w:val="28"/>
          <w:lang w:val="ro-RO"/>
        </w:rPr>
        <w:t xml:space="preserve">По сравнению с утвержденными на 2020 год, трансферты </w:t>
      </w:r>
      <w:r w:rsidRPr="00C73F11">
        <w:rPr>
          <w:sz w:val="28"/>
          <w:szCs w:val="28"/>
          <w:lang w:val="ro-RO"/>
        </w:rPr>
        <w:t>увеличатся</w:t>
      </w:r>
      <w:r w:rsidRPr="009A2508">
        <w:rPr>
          <w:sz w:val="28"/>
          <w:szCs w:val="28"/>
          <w:lang w:val="ro-RO"/>
        </w:rPr>
        <w:t xml:space="preserve"> на 28 535,3 тыс. леев, или на 6,6%.</w:t>
      </w:r>
    </w:p>
    <w:p w:rsidR="008D7BF0" w:rsidRPr="00C73F11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</w:p>
    <w:p w:rsidR="008D7BF0" w:rsidRDefault="008D7BF0" w:rsidP="008D7BF0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ind w:right="-34"/>
        <w:jc w:val="both"/>
        <w:rPr>
          <w:sz w:val="28"/>
          <w:szCs w:val="28"/>
          <w:lang w:val="ro-RO"/>
        </w:rPr>
      </w:pPr>
      <w:r w:rsidRPr="009A2508">
        <w:rPr>
          <w:b/>
          <w:sz w:val="28"/>
          <w:szCs w:val="28"/>
          <w:lang w:val="ro-RO"/>
        </w:rPr>
        <w:t>Собственные доходы</w:t>
      </w:r>
      <w:r w:rsidRPr="009A2508">
        <w:rPr>
          <w:sz w:val="28"/>
          <w:szCs w:val="28"/>
          <w:lang w:val="ro-RO"/>
        </w:rPr>
        <w:t xml:space="preserve"> муниципального бюджета состоят из налога</w:t>
      </w:r>
      <w:r>
        <w:rPr>
          <w:sz w:val="28"/>
          <w:szCs w:val="28"/>
          <w:lang w:val="ro-RO"/>
        </w:rPr>
        <w:t xml:space="preserve"> </w:t>
      </w:r>
      <w:r w:rsidRPr="00C73F11">
        <w:rPr>
          <w:sz w:val="28"/>
          <w:szCs w:val="28"/>
          <w:lang w:val="ro-RO"/>
        </w:rPr>
        <w:t xml:space="preserve">на </w:t>
      </w:r>
    </w:p>
    <w:p w:rsidR="008D7BF0" w:rsidRDefault="008D7BF0" w:rsidP="008D7BF0">
      <w:pPr>
        <w:widowControl w:val="0"/>
        <w:autoSpaceDE w:val="0"/>
        <w:autoSpaceDN w:val="0"/>
        <w:adjustRightInd w:val="0"/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C73F1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недвижимое имущество (21 638,0 тыс. леев),  плата за предпринимательский патент (4 100 тыс. леев), сборы за природные ресурсы (150,0 тыс. леев), местные сборы </w:t>
      </w:r>
    </w:p>
    <w:p w:rsidR="008D7BF0" w:rsidRPr="00C73F11" w:rsidRDefault="008D7BF0" w:rsidP="008D7BF0">
      <w:pPr>
        <w:widowControl w:val="0"/>
        <w:autoSpaceDE w:val="0"/>
        <w:autoSpaceDN w:val="0"/>
        <w:adjustRightInd w:val="0"/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C73F11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(32 347,1 тыс. леев), налог на доходы физических лиц, осуществляющих независимую деятельность в области торговли (450,0 тыс. леев) и прочие доходы, предусмотренные законодательством (4 327,0 тыс. леев).</w:t>
      </w:r>
    </w:p>
    <w:p w:rsidR="008D7BF0" w:rsidRPr="006F7869" w:rsidRDefault="008D7BF0" w:rsidP="006F7869">
      <w:pPr>
        <w:pStyle w:val="a5"/>
        <w:widowControl w:val="0"/>
        <w:numPr>
          <w:ilvl w:val="1"/>
          <w:numId w:val="30"/>
        </w:numPr>
        <w:tabs>
          <w:tab w:val="left" w:pos="852"/>
        </w:tabs>
        <w:autoSpaceDE w:val="0"/>
        <w:autoSpaceDN w:val="0"/>
        <w:adjustRightInd w:val="0"/>
        <w:spacing w:line="276" w:lineRule="auto"/>
        <w:ind w:left="0" w:right="-34" w:firstLine="852"/>
        <w:jc w:val="both"/>
        <w:rPr>
          <w:sz w:val="28"/>
          <w:szCs w:val="28"/>
          <w:lang w:val="ro-RO"/>
        </w:rPr>
      </w:pPr>
      <w:r w:rsidRPr="006F7869">
        <w:rPr>
          <w:sz w:val="28"/>
          <w:szCs w:val="28"/>
        </w:rPr>
        <w:t>Налоги</w:t>
      </w:r>
      <w:r w:rsidRPr="006F7869">
        <w:rPr>
          <w:sz w:val="28"/>
          <w:szCs w:val="28"/>
          <w:lang w:val="ro-RO"/>
        </w:rPr>
        <w:t xml:space="preserve"> на недвижимое имущество, состоящие из земельного налога и налога на недвижимое имущество, прогнозировались на 2021 год в сумме 21 638,0 тыс. леев (на 2 346,9 </w:t>
      </w:r>
      <w:proofErr w:type="gramStart"/>
      <w:r w:rsidRPr="006F7869">
        <w:rPr>
          <w:sz w:val="28"/>
          <w:szCs w:val="28"/>
          <w:lang w:val="ro-RO"/>
        </w:rPr>
        <w:t>тыс.леев</w:t>
      </w:r>
      <w:proofErr w:type="gramEnd"/>
      <w:r w:rsidRPr="006F7869">
        <w:rPr>
          <w:sz w:val="28"/>
          <w:szCs w:val="28"/>
          <w:lang w:val="ro-RO"/>
        </w:rPr>
        <w:t xml:space="preserve"> меньше утвержденн</w:t>
      </w:r>
      <w:proofErr w:type="spellStart"/>
      <w:r w:rsidRPr="006F7869">
        <w:rPr>
          <w:sz w:val="28"/>
          <w:szCs w:val="28"/>
        </w:rPr>
        <w:t>ых</w:t>
      </w:r>
      <w:proofErr w:type="spellEnd"/>
      <w:r w:rsidRPr="006F7869">
        <w:rPr>
          <w:sz w:val="28"/>
          <w:szCs w:val="28"/>
        </w:rPr>
        <w:t xml:space="preserve"> в </w:t>
      </w:r>
      <w:r w:rsidRPr="006F7869">
        <w:rPr>
          <w:sz w:val="28"/>
          <w:szCs w:val="28"/>
          <w:lang w:val="ro-RO"/>
        </w:rPr>
        <w:t>2020 год</w:t>
      </w:r>
      <w:r w:rsidRPr="006F7869">
        <w:rPr>
          <w:sz w:val="28"/>
          <w:szCs w:val="28"/>
        </w:rPr>
        <w:t>у</w:t>
      </w:r>
      <w:r w:rsidRPr="006F7869">
        <w:rPr>
          <w:sz w:val="28"/>
          <w:szCs w:val="28"/>
          <w:lang w:val="ro-RO"/>
        </w:rPr>
        <w:t xml:space="preserve"> или в сумме 23 984,9 тыс. леев). Прогноз поступлений земельного налога и налога на недвижимое имущество, был проведен в соответствии с положениями раздела VI Налогового кодекса, Закона №</w:t>
      </w:r>
      <w:r w:rsidRPr="006F7869">
        <w:rPr>
          <w:sz w:val="28"/>
          <w:szCs w:val="28"/>
        </w:rPr>
        <w:t xml:space="preserve"> </w:t>
      </w:r>
      <w:r w:rsidRPr="006F7869">
        <w:rPr>
          <w:sz w:val="28"/>
          <w:szCs w:val="28"/>
          <w:lang w:val="ro-RO"/>
        </w:rPr>
        <w:t>от 16.06.2000</w:t>
      </w:r>
      <w:r w:rsidRPr="006F7869">
        <w:rPr>
          <w:sz w:val="28"/>
          <w:szCs w:val="28"/>
        </w:rPr>
        <w:t xml:space="preserve"> </w:t>
      </w:r>
      <w:r w:rsidRPr="006F7869">
        <w:rPr>
          <w:sz w:val="28"/>
          <w:szCs w:val="28"/>
          <w:lang w:val="ro-RO"/>
        </w:rPr>
        <w:t>о введении в действие раздела VI Налогового кодекса</w:t>
      </w:r>
      <w:r w:rsidRPr="006F7869">
        <w:rPr>
          <w:sz w:val="28"/>
          <w:szCs w:val="28"/>
        </w:rPr>
        <w:t xml:space="preserve">, </w:t>
      </w:r>
      <w:r w:rsidRPr="006F7869">
        <w:rPr>
          <w:sz w:val="28"/>
          <w:szCs w:val="28"/>
          <w:lang w:val="ro-RO"/>
        </w:rPr>
        <w:t>инструкции Министерства финансов инструкци № 11</w:t>
      </w:r>
      <w:r w:rsidRPr="006F7869">
        <w:rPr>
          <w:sz w:val="28"/>
          <w:szCs w:val="28"/>
        </w:rPr>
        <w:t xml:space="preserve"> </w:t>
      </w:r>
      <w:r w:rsidRPr="006F7869">
        <w:rPr>
          <w:sz w:val="28"/>
          <w:szCs w:val="28"/>
          <w:lang w:val="ro-RO"/>
        </w:rPr>
        <w:t>от 04-09-2001</w:t>
      </w:r>
      <w:r w:rsidRPr="006F7869">
        <w:rPr>
          <w:sz w:val="28"/>
          <w:szCs w:val="28"/>
        </w:rPr>
        <w:t xml:space="preserve"> </w:t>
      </w:r>
      <w:r w:rsidRPr="006F7869">
        <w:rPr>
          <w:sz w:val="28"/>
          <w:szCs w:val="28"/>
          <w:lang w:val="ro-RO"/>
        </w:rPr>
        <w:t>о порядке исчисления и уплаты в бюджет</w:t>
      </w:r>
      <w:r w:rsidRPr="006F7869">
        <w:rPr>
          <w:sz w:val="28"/>
          <w:szCs w:val="28"/>
        </w:rPr>
        <w:t xml:space="preserve"> </w:t>
      </w:r>
      <w:r w:rsidRPr="006F7869">
        <w:rPr>
          <w:sz w:val="28"/>
          <w:szCs w:val="28"/>
          <w:lang w:val="ro-RO"/>
        </w:rPr>
        <w:t>земельного налога и налога на недвижимое</w:t>
      </w:r>
      <w:r w:rsidRPr="006F7869">
        <w:rPr>
          <w:sz w:val="28"/>
          <w:szCs w:val="28"/>
        </w:rPr>
        <w:t xml:space="preserve"> </w:t>
      </w:r>
      <w:r w:rsidRPr="006F7869">
        <w:rPr>
          <w:sz w:val="28"/>
          <w:szCs w:val="28"/>
          <w:lang w:val="ro-RO"/>
        </w:rPr>
        <w:t>имущество</w:t>
      </w:r>
      <w:r w:rsidRPr="006F7869">
        <w:rPr>
          <w:sz w:val="28"/>
          <w:szCs w:val="28"/>
        </w:rPr>
        <w:t xml:space="preserve"> </w:t>
      </w:r>
      <w:r w:rsidRPr="006F7869">
        <w:rPr>
          <w:sz w:val="28"/>
          <w:szCs w:val="28"/>
          <w:lang w:val="ro-RO"/>
        </w:rPr>
        <w:t>и данных налогового учета, данных Управления сбора местных налогов и сборов, решение</w:t>
      </w:r>
      <w:r w:rsidRPr="006F7869">
        <w:rPr>
          <w:sz w:val="28"/>
          <w:szCs w:val="28"/>
        </w:rPr>
        <w:t>м</w:t>
      </w:r>
      <w:r w:rsidRPr="006F7869">
        <w:rPr>
          <w:sz w:val="28"/>
          <w:szCs w:val="28"/>
          <w:lang w:val="ro-RO"/>
        </w:rPr>
        <w:t xml:space="preserve"> Совета муниципия Бэлць о </w:t>
      </w:r>
      <w:r w:rsidRPr="006F7869">
        <w:rPr>
          <w:sz w:val="28"/>
          <w:szCs w:val="28"/>
        </w:rPr>
        <w:t xml:space="preserve">ставки </w:t>
      </w:r>
      <w:r w:rsidRPr="006F7869">
        <w:rPr>
          <w:sz w:val="28"/>
          <w:szCs w:val="28"/>
          <w:lang w:val="ro-RO"/>
        </w:rPr>
        <w:t>налога на недвижимое имущество, установленны в приложении № 8.</w:t>
      </w:r>
    </w:p>
    <w:p w:rsidR="008D7BF0" w:rsidRPr="009A2508" w:rsidRDefault="008D7BF0" w:rsidP="006F7869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1.2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.</w:t>
      </w:r>
      <w:r w:rsidRPr="009A2508">
        <w:rPr>
          <w:rFonts w:ascii="Times New Roman" w:eastAsia="Times New Roman" w:hAnsi="Times New Roman" w:cs="Times New Roman"/>
          <w:i/>
          <w:sz w:val="28"/>
          <w:szCs w:val="28"/>
          <w:lang w:val="ro-RO" w:eastAsia="ar-SA"/>
        </w:rPr>
        <w:t xml:space="preserve">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 поступлении от сбора за предпринимательский патент на 2021 год был осу</w:t>
      </w:r>
      <w:r w:rsidR="006F7869"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ествлен в соответствии с Законом № 93-XIV от 15 июля 1998 года о предпринимательском патенте, с последующими изменениями и дополнениями.</w:t>
      </w:r>
    </w:p>
    <w:p w:rsidR="008D7BF0" w:rsidRPr="009A2508" w:rsidRDefault="008D7BF0" w:rsidP="008D7BF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Поступлении от сбора за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предпринимательский патент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прогнозируется на 2021 год в сумме 4 100,0 тыс. леев. Уменьшения на 1 060,0 тыс. леев по отношению к запланированному на 2020 год, обусловлено изменениями, внесенными в действующее законодательство, предусматривающими разрешение предпринимательской деятельности на основе предпринимательского патента до 31 декабря 2022 года только для владельцев патентов, которые до 31 декабря 2019 года обладали предпринимательскими патентами.</w:t>
      </w:r>
    </w:p>
    <w:p w:rsidR="008D7BF0" w:rsidRPr="009A2508" w:rsidRDefault="008D7BF0" w:rsidP="008D7BF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Сборы за природные ресурсы, а именно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 з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а воду, прогнозировались в размере 150,0 тыс.леев, что на 5,0 тыс.леев больше, чем утвержденные показатели на 2020 год.</w:t>
      </w:r>
    </w:p>
    <w:p w:rsidR="008D7BF0" w:rsidRPr="009A2508" w:rsidRDefault="008D7BF0" w:rsidP="008D7BF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Поступления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приватного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налога прогнозировались в сумме 7,0 тыс. леев.</w:t>
      </w:r>
    </w:p>
    <w:p w:rsidR="008D7BF0" w:rsidRPr="00A07BFA" w:rsidRDefault="008D7BF0" w:rsidP="008D7BF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1.5. Прочие доходы, предусмотренные законодательством, к которым относятся отчисления от чистой прибыли государственных предприятий (муниц</w:t>
      </w:r>
      <w:r w:rsidR="006F786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пальных), налог на доходы физических лиц, осуществляющих независимую деятельность в области торговли плата за градостроительные сертификаты и разрешения на строительство или ликвидацию строений поступающая в местном бюджете на II-ом уровне, аренда земельных участков сельскохозяйственного и несельскохозяйственного назначения, штрафы и санкции, (а также прочие доходы, включающие роялти на 2021 год в размере 850,5 тыс. леев и единый налог, взимаемый с резидентов парков информационных технологий в размере 10,0 тыс. леев), прогнозировались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сумме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4 327,0 тыс. леев.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Расчеты других доходов осуществлялись на основе анализа динамике поступлений доходов, а также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="006F786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ствую</w:t>
      </w:r>
      <w:r w:rsidR="006F7869"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тарифов и договорам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. При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прогнозе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поступлений от аренды помещений использовались базовые тарифы на аренду, предусмотренные в приложении №7 к Закону о государственном бюджете на 2020 год.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Начиная с 1 января 2017 года, был установлен упрощенный налоговый режим по налогу на доходы физических лиц, осуществляющих независимую деятельность в сфере торговли.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Этот упрощенный режим подоходного налога предоставляется физическим лицам, получающим доход от коммерческой деятельности, не являясь организационно-правовой формой предпринимательской деятельности, в суммах, не превышающих 600 000 леев в налоговый период.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="006F786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ходный налога от независимой деятельности составит 1% от объекта налогообложения, но не менее 3000 леев в год.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Местные </w:t>
      </w:r>
      <w:r w:rsidRPr="009A2508">
        <w:rPr>
          <w:rFonts w:ascii="Times New Roman" w:hAnsi="Times New Roman" w:cs="Times New Roman"/>
          <w:sz w:val="28"/>
          <w:szCs w:val="28"/>
        </w:rPr>
        <w:t>сборы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 год прогнозировались в сумме 32 347,1 тыс.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леев или со снижением на 2,5% (-828,7 тыс. леев) по сравнению </w:t>
      </w:r>
      <w:proofErr w:type="gram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показателями</w:t>
      </w:r>
      <w:proofErr w:type="gram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утвержденными на 2020 год. 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расчете местных сборов было примен</w:t>
      </w:r>
      <w:r w:rsidR="006F7869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 сборы предусмотрены в приложении к разделу VII Налогового кодекса </w:t>
      </w:r>
      <w:r w:rsidRPr="009A2508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«Местные сборы»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, с учетом ставок установленных в приложении nr.9 Ставки местных налогов и сборов за 2020 год, утвержден</w:t>
      </w:r>
      <w:r w:rsidR="006F786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ые решением Совета муниципия </w:t>
      </w: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Бэлць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№10/1 от 23.12.19 «Об утверждении Муниципального бюджета </w:t>
      </w: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Бэлць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2020 год»».</w:t>
      </w:r>
    </w:p>
    <w:p w:rsidR="008D7BF0" w:rsidRPr="009A2508" w:rsidRDefault="008D7BF0" w:rsidP="008D7BF0">
      <w:pPr>
        <w:suppressAutoHyphens/>
        <w:spacing w:after="0"/>
        <w:ind w:firstLine="708"/>
        <w:jc w:val="right"/>
        <w:rPr>
          <w:rFonts w:ascii="Times New Roman" w:eastAsia="Arial Unicode MS" w:hAnsi="Times New Roman" w:cs="Times New Roman"/>
          <w:sz w:val="20"/>
          <w:szCs w:val="24"/>
          <w:lang w:val="ro-RO" w:eastAsia="ar-SA"/>
        </w:rPr>
      </w:pPr>
      <w:r w:rsidRPr="009A2AF1">
        <w:rPr>
          <w:rFonts w:ascii="Times New Roman" w:eastAsia="Arial Unicode MS" w:hAnsi="Times New Roman" w:cs="Times New Roman"/>
          <w:sz w:val="20"/>
          <w:szCs w:val="24"/>
          <w:lang w:eastAsia="ar-SA"/>
        </w:rPr>
        <w:t xml:space="preserve">    </w:t>
      </w:r>
      <w:r w:rsidRPr="009A2508">
        <w:rPr>
          <w:rFonts w:ascii="Times New Roman" w:eastAsia="Arial Unicode MS" w:hAnsi="Times New Roman" w:cs="Times New Roman"/>
          <w:sz w:val="20"/>
          <w:szCs w:val="24"/>
          <w:lang w:val="ro-RO" w:eastAsia="ar-SA"/>
        </w:rPr>
        <w:t>(</w:t>
      </w:r>
      <w:r w:rsidRPr="009A2508">
        <w:rPr>
          <w:rFonts w:ascii="Times New Roman" w:hAnsi="Times New Roman" w:cs="Times New Roman"/>
        </w:rPr>
        <w:t>тыс. леев</w:t>
      </w:r>
      <w:r w:rsidRPr="009A2508">
        <w:rPr>
          <w:rFonts w:ascii="Times New Roman" w:eastAsia="Arial Unicode MS" w:hAnsi="Times New Roman" w:cs="Times New Roman"/>
          <w:sz w:val="20"/>
          <w:szCs w:val="24"/>
          <w:lang w:val="ro-RO" w:eastAsia="ar-SA"/>
        </w:rPr>
        <w:t>)</w:t>
      </w:r>
    </w:p>
    <w:tbl>
      <w:tblPr>
        <w:tblStyle w:val="ae"/>
        <w:tblW w:w="10266" w:type="dxa"/>
        <w:tblLayout w:type="fixed"/>
        <w:tblLook w:val="04A0" w:firstRow="1" w:lastRow="0" w:firstColumn="1" w:lastColumn="0" w:noHBand="0" w:noVBand="1"/>
      </w:tblPr>
      <w:tblGrid>
        <w:gridCol w:w="724"/>
        <w:gridCol w:w="3779"/>
        <w:gridCol w:w="1134"/>
        <w:gridCol w:w="1085"/>
        <w:gridCol w:w="1134"/>
        <w:gridCol w:w="992"/>
        <w:gridCol w:w="1418"/>
      </w:tblGrid>
      <w:tr w:rsidR="008D7BF0" w:rsidRPr="009A2508" w:rsidTr="006F7869">
        <w:trPr>
          <w:trHeight w:val="1028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  <w:proofErr w:type="spellEnd"/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779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085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</w:rPr>
              <w:t>Исполнено 2019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</w:rPr>
              <w:t>Утверждено 2020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Проект  2021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Доля от общего объема местных сборов</w:t>
            </w:r>
          </w:p>
        </w:tc>
      </w:tr>
      <w:tr w:rsidR="008D7BF0" w:rsidRPr="009A2508" w:rsidTr="006F7869">
        <w:trPr>
          <w:trHeight w:val="315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779" w:type="dxa"/>
            <w:vAlign w:val="center"/>
            <w:hideMark/>
          </w:tcPr>
          <w:p w:rsidR="008D7BF0" w:rsidRPr="009A2508" w:rsidRDefault="008D7BF0" w:rsidP="008D7BF0">
            <w:pPr>
              <w:rPr>
                <w:rFonts w:ascii="Times New Roman" w:hAnsi="Times New Roman" w:cs="Times New Roman"/>
              </w:rPr>
            </w:pPr>
            <w:r w:rsidRPr="009A2508">
              <w:rPr>
                <w:rFonts w:ascii="Times New Roman" w:hAnsi="Times New Roman" w:cs="Times New Roman"/>
              </w:rPr>
              <w:t>Рыночный сбор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114411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6 051,6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6 072,7</w:t>
            </w: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6 066,2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18,8</w:t>
            </w:r>
          </w:p>
        </w:tc>
      </w:tr>
      <w:tr w:rsidR="008D7BF0" w:rsidRPr="009A2508" w:rsidTr="006F7869">
        <w:trPr>
          <w:trHeight w:val="315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779" w:type="dxa"/>
            <w:vAlign w:val="center"/>
            <w:hideMark/>
          </w:tcPr>
          <w:p w:rsidR="008D7BF0" w:rsidRPr="009A2508" w:rsidRDefault="008D7BF0" w:rsidP="008D7BF0">
            <w:pPr>
              <w:rPr>
                <w:rFonts w:ascii="Times New Roman" w:hAnsi="Times New Roman" w:cs="Times New Roman"/>
              </w:rPr>
            </w:pPr>
            <w:r w:rsidRPr="009A2508">
              <w:rPr>
                <w:rFonts w:ascii="Times New Roman" w:hAnsi="Times New Roman" w:cs="Times New Roman"/>
              </w:rPr>
              <w:t>Сбор на благоустройство территорий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114412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3 876,4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4 000,0</w:t>
            </w: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3 500,0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10,8</w:t>
            </w:r>
          </w:p>
        </w:tc>
      </w:tr>
      <w:tr w:rsidR="008D7BF0" w:rsidRPr="009A2508" w:rsidTr="006F7869">
        <w:trPr>
          <w:trHeight w:val="900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3779" w:type="dxa"/>
            <w:vAlign w:val="center"/>
            <w:hideMark/>
          </w:tcPr>
          <w:p w:rsidR="008D7BF0" w:rsidRPr="009A2508" w:rsidRDefault="008D7BF0" w:rsidP="008D7BF0">
            <w:pPr>
              <w:rPr>
                <w:rFonts w:ascii="Times New Roman" w:hAnsi="Times New Roman" w:cs="Times New Roman"/>
              </w:rPr>
            </w:pPr>
            <w:r w:rsidRPr="009A2508">
              <w:rPr>
                <w:rFonts w:ascii="Times New Roman" w:hAnsi="Times New Roman" w:cs="Times New Roman"/>
              </w:rPr>
              <w:t xml:space="preserve">Сбор за оказание пассажирских автотранспортных услуг на территории муниципиев, городов и сел (коммун)     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114413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3175,0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2833,2</w:t>
            </w: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2631,6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8,15</w:t>
            </w:r>
          </w:p>
        </w:tc>
      </w:tr>
      <w:tr w:rsidR="008D7BF0" w:rsidRPr="009A2508" w:rsidTr="006F7869">
        <w:trPr>
          <w:trHeight w:val="152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3779" w:type="dxa"/>
            <w:vAlign w:val="center"/>
            <w:hideMark/>
          </w:tcPr>
          <w:p w:rsidR="008D7BF0" w:rsidRPr="009A2508" w:rsidRDefault="008D7BF0" w:rsidP="008D7BF0">
            <w:pPr>
              <w:rPr>
                <w:rFonts w:ascii="Times New Roman" w:hAnsi="Times New Roman" w:cs="Times New Roman"/>
              </w:rPr>
            </w:pPr>
            <w:r w:rsidRPr="009A2508">
              <w:rPr>
                <w:rFonts w:ascii="Times New Roman" w:hAnsi="Times New Roman" w:cs="Times New Roman"/>
              </w:rPr>
              <w:t xml:space="preserve">Сбор за размещение рекламы 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114414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19,0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8D7BF0" w:rsidRPr="009A2508" w:rsidTr="006F7869">
        <w:trPr>
          <w:trHeight w:val="315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3779" w:type="dxa"/>
            <w:vAlign w:val="center"/>
            <w:hideMark/>
          </w:tcPr>
          <w:p w:rsidR="008D7BF0" w:rsidRPr="009A2508" w:rsidRDefault="008D7BF0" w:rsidP="008D7BF0">
            <w:pPr>
              <w:rPr>
                <w:rFonts w:ascii="Times New Roman" w:hAnsi="Times New Roman" w:cs="Times New Roman"/>
              </w:rPr>
            </w:pPr>
            <w:r w:rsidRPr="009A2508">
              <w:rPr>
                <w:rFonts w:ascii="Times New Roman" w:hAnsi="Times New Roman" w:cs="Times New Roman"/>
              </w:rPr>
              <w:t xml:space="preserve">Сбор за рекламные устройства 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114415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3 061,7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3 100,0</w:t>
            </w: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1 584,0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4,9</w:t>
            </w:r>
          </w:p>
        </w:tc>
      </w:tr>
      <w:tr w:rsidR="008D7BF0" w:rsidRPr="009A2508" w:rsidTr="006F7869">
        <w:trPr>
          <w:trHeight w:val="315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3779" w:type="dxa"/>
            <w:vAlign w:val="center"/>
            <w:hideMark/>
          </w:tcPr>
          <w:p w:rsidR="008D7BF0" w:rsidRPr="009A2508" w:rsidRDefault="008D7BF0" w:rsidP="008D7BF0">
            <w:pPr>
              <w:rPr>
                <w:rFonts w:ascii="Times New Roman" w:hAnsi="Times New Roman" w:cs="Times New Roman"/>
              </w:rPr>
            </w:pPr>
            <w:r w:rsidRPr="009A2508">
              <w:rPr>
                <w:rFonts w:ascii="Times New Roman" w:hAnsi="Times New Roman" w:cs="Times New Roman"/>
              </w:rPr>
              <w:t>Сбор за парковку автотранспорта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114416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375,7</w:t>
            </w: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397,5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1,2</w:t>
            </w:r>
          </w:p>
        </w:tc>
      </w:tr>
      <w:tr w:rsidR="008D7BF0" w:rsidRPr="009A2508" w:rsidTr="006F7869">
        <w:trPr>
          <w:trHeight w:val="600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3779" w:type="dxa"/>
            <w:vAlign w:val="center"/>
            <w:hideMark/>
          </w:tcPr>
          <w:p w:rsidR="008D7BF0" w:rsidRPr="009A2508" w:rsidRDefault="008D7BF0" w:rsidP="008D7BF0">
            <w:pPr>
              <w:rPr>
                <w:rFonts w:ascii="Times New Roman" w:hAnsi="Times New Roman" w:cs="Times New Roman"/>
              </w:rPr>
            </w:pPr>
            <w:r w:rsidRPr="009A2508">
              <w:rPr>
                <w:rFonts w:ascii="Times New Roman" w:hAnsi="Times New Roman" w:cs="Times New Roman"/>
              </w:rPr>
              <w:t>Сбор за объекты торговли и/или объекты по оказанию услуг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114418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16 621,0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16 500,0</w:t>
            </w: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18 000,0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55,6</w:t>
            </w:r>
          </w:p>
        </w:tc>
      </w:tr>
      <w:tr w:rsidR="008D7BF0" w:rsidRPr="009A2508" w:rsidTr="006F7869">
        <w:trPr>
          <w:trHeight w:val="315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  <w:bCs/>
              </w:rPr>
              <w:t>8.</w:t>
            </w:r>
          </w:p>
        </w:tc>
        <w:tc>
          <w:tcPr>
            <w:tcW w:w="3779" w:type="dxa"/>
            <w:vAlign w:val="center"/>
            <w:hideMark/>
          </w:tcPr>
          <w:p w:rsidR="008D7BF0" w:rsidRPr="009A2508" w:rsidRDefault="008D7BF0" w:rsidP="008D7BF0">
            <w:pPr>
              <w:rPr>
                <w:rFonts w:ascii="Times New Roman" w:hAnsi="Times New Roman" w:cs="Times New Roman"/>
              </w:rPr>
            </w:pPr>
            <w:r w:rsidRPr="009A2508">
              <w:rPr>
                <w:rFonts w:ascii="Times New Roman" w:hAnsi="Times New Roman" w:cs="Times New Roman"/>
              </w:rPr>
              <w:t>Сбор за временное проживание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114421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315,9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290,5</w:t>
            </w: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8D7BF0" w:rsidRPr="009A2508" w:rsidTr="006F7869">
        <w:trPr>
          <w:trHeight w:val="315"/>
        </w:trPr>
        <w:tc>
          <w:tcPr>
            <w:tcW w:w="724" w:type="dxa"/>
            <w:shd w:val="clear" w:color="auto" w:fill="DBE5F1" w:themeFill="accent1" w:themeFillTint="33"/>
            <w:vAlign w:val="center"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3779" w:type="dxa"/>
            <w:vAlign w:val="center"/>
            <w:hideMark/>
          </w:tcPr>
          <w:p w:rsidR="008D7BF0" w:rsidRPr="009A2508" w:rsidRDefault="008D7BF0" w:rsidP="008D7BF0">
            <w:pPr>
              <w:rPr>
                <w:rFonts w:ascii="Times New Roman" w:hAnsi="Times New Roman" w:cs="Times New Roman"/>
              </w:rPr>
            </w:pPr>
            <w:r w:rsidRPr="009A2508">
              <w:rPr>
                <w:rFonts w:ascii="Times New Roman" w:hAnsi="Times New Roman" w:cs="Times New Roman"/>
              </w:rPr>
              <w:t xml:space="preserve">Сбор за использование местной символики 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114423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2508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8D7BF0" w:rsidRPr="009A2508" w:rsidTr="006F7869">
        <w:trPr>
          <w:trHeight w:val="300"/>
        </w:trPr>
        <w:tc>
          <w:tcPr>
            <w:tcW w:w="5637" w:type="dxa"/>
            <w:gridSpan w:val="3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85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33 512,4</w:t>
            </w:r>
          </w:p>
        </w:tc>
        <w:tc>
          <w:tcPr>
            <w:tcW w:w="1134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33 175,8</w:t>
            </w:r>
          </w:p>
        </w:tc>
        <w:tc>
          <w:tcPr>
            <w:tcW w:w="992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32 347,1</w:t>
            </w:r>
          </w:p>
        </w:tc>
        <w:tc>
          <w:tcPr>
            <w:tcW w:w="1418" w:type="dxa"/>
            <w:noWrap/>
            <w:hideMark/>
          </w:tcPr>
          <w:p w:rsidR="008D7BF0" w:rsidRPr="009A2508" w:rsidRDefault="008D7BF0" w:rsidP="008D7B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A2508"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</w:tbl>
    <w:p w:rsidR="008D7BF0" w:rsidRPr="009A2508" w:rsidRDefault="008D7BF0" w:rsidP="008D7BF0">
      <w:pPr>
        <w:suppressAutoHyphens/>
        <w:spacing w:after="0"/>
        <w:ind w:firstLine="708"/>
        <w:jc w:val="right"/>
        <w:rPr>
          <w:rFonts w:ascii="Times New Roman" w:eastAsia="Arial Unicode MS" w:hAnsi="Times New Roman" w:cs="Times New Roman"/>
          <w:i/>
          <w:sz w:val="24"/>
          <w:szCs w:val="24"/>
          <w:lang w:val="ro-RO" w:eastAsia="ar-SA"/>
        </w:rPr>
      </w:pPr>
    </w:p>
    <w:p w:rsidR="008D7BF0" w:rsidRPr="009A2508" w:rsidRDefault="008D7BF0" w:rsidP="008D7BF0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Доминирующая часть в общем объеме запланированных поступлений по местным сборам на 2021 год занимают сбор за объекты торговли и/или объекты по оказанию услуг – 55,6%; рыночный сбор – 18,8%; сбор за оказание пассажирских автотранспортных услуг на территории муницип</w:t>
      </w:r>
      <w:r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иев, городов и сел (коммун)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– 8,15%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сбор за рекламные устройства – 4,9%.</w:t>
      </w:r>
    </w:p>
    <w:p w:rsidR="008D7BF0" w:rsidRPr="009A2508" w:rsidRDefault="008D7BF0" w:rsidP="008D7BF0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Динамика местных сборов представлена </w:t>
      </w:r>
      <w:r w:rsidRPr="00A07BF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следующей диаграмме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:</w:t>
      </w:r>
    </w:p>
    <w:p w:rsidR="008D7BF0" w:rsidRPr="009A2508" w:rsidRDefault="008D7BF0" w:rsidP="008D7BF0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</w:p>
    <w:p w:rsidR="008D7BF0" w:rsidRPr="009A2508" w:rsidRDefault="008D7BF0" w:rsidP="006F7869">
      <w:pPr>
        <w:suppressAutoHyphens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6283325" cy="2238451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D3211D4-241E-4CAE-95C9-E3E486F46E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D7BF0" w:rsidRPr="009A2508" w:rsidRDefault="008D7BF0" w:rsidP="008D7BF0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</w:p>
    <w:p w:rsidR="008D7BF0" w:rsidRPr="009A2508" w:rsidRDefault="008D7BF0" w:rsidP="008D7BF0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Прогнозируется увеличение по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следующих местным сборах:</w:t>
      </w:r>
    </w:p>
    <w:p w:rsidR="008D7BF0" w:rsidRPr="009A2508" w:rsidRDefault="008D7BF0" w:rsidP="0034677D">
      <w:pPr>
        <w:pStyle w:val="a5"/>
        <w:numPr>
          <w:ilvl w:val="2"/>
          <w:numId w:val="24"/>
        </w:numPr>
        <w:autoSpaceDE w:val="0"/>
        <w:autoSpaceDN w:val="0"/>
        <w:adjustRightInd w:val="0"/>
        <w:ind w:left="0" w:firstLine="852"/>
        <w:jc w:val="both"/>
        <w:rPr>
          <w:sz w:val="28"/>
          <w:szCs w:val="28"/>
          <w:lang w:val="ro-RO"/>
        </w:rPr>
      </w:pPr>
      <w:r w:rsidRPr="009A2508">
        <w:rPr>
          <w:sz w:val="28"/>
          <w:szCs w:val="28"/>
        </w:rPr>
        <w:t>сбор за объекты торговли и/или объекты по оказанию услуг</w:t>
      </w:r>
      <w:r w:rsidRPr="009A2508">
        <w:rPr>
          <w:sz w:val="28"/>
          <w:szCs w:val="28"/>
          <w:lang w:val="ro-RO"/>
        </w:rPr>
        <w:t xml:space="preserve"> – </w:t>
      </w:r>
      <w:r w:rsidRPr="009A2508">
        <w:rPr>
          <w:sz w:val="28"/>
          <w:szCs w:val="28"/>
        </w:rPr>
        <w:t>на</w:t>
      </w:r>
      <w:r w:rsidRPr="009A2508">
        <w:rPr>
          <w:sz w:val="28"/>
          <w:szCs w:val="28"/>
          <w:lang w:val="ro-RO"/>
        </w:rPr>
        <w:t xml:space="preserve"> 9,1 </w:t>
      </w:r>
      <w:r w:rsidRPr="009A2508">
        <w:rPr>
          <w:sz w:val="28"/>
          <w:szCs w:val="28"/>
        </w:rPr>
        <w:t>%</w:t>
      </w:r>
      <w:r w:rsidRPr="009A2508">
        <w:rPr>
          <w:sz w:val="28"/>
          <w:szCs w:val="28"/>
          <w:lang w:val="ro-RO"/>
        </w:rPr>
        <w:t xml:space="preserve"> </w:t>
      </w:r>
      <w:r w:rsidRPr="009A2508">
        <w:rPr>
          <w:sz w:val="28"/>
          <w:szCs w:val="28"/>
        </w:rPr>
        <w:t>или на</w:t>
      </w:r>
      <w:r w:rsidRPr="009A2508">
        <w:rPr>
          <w:sz w:val="28"/>
          <w:szCs w:val="28"/>
          <w:lang w:val="ro-RO"/>
        </w:rPr>
        <w:t xml:space="preserve"> 1 500,0 </w:t>
      </w:r>
      <w:proofErr w:type="spellStart"/>
      <w:proofErr w:type="gramStart"/>
      <w:r w:rsidRPr="009A2508">
        <w:rPr>
          <w:sz w:val="28"/>
          <w:szCs w:val="28"/>
        </w:rPr>
        <w:t>тыс.леев</w:t>
      </w:r>
      <w:proofErr w:type="spellEnd"/>
      <w:proofErr w:type="gramEnd"/>
      <w:r w:rsidRPr="009A2508">
        <w:rPr>
          <w:sz w:val="28"/>
          <w:szCs w:val="28"/>
          <w:lang w:val="it-IT"/>
        </w:rPr>
        <w:t>;</w:t>
      </w:r>
    </w:p>
    <w:p w:rsidR="008D7BF0" w:rsidRPr="009A2508" w:rsidRDefault="008D7BF0" w:rsidP="008D7BF0">
      <w:pPr>
        <w:pStyle w:val="a5"/>
        <w:numPr>
          <w:ilvl w:val="2"/>
          <w:numId w:val="24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9A2508">
        <w:rPr>
          <w:sz w:val="28"/>
          <w:szCs w:val="28"/>
        </w:rPr>
        <w:t xml:space="preserve">сбор за парковку автотранспорта </w:t>
      </w:r>
      <w:r>
        <w:rPr>
          <w:sz w:val="28"/>
          <w:szCs w:val="28"/>
        </w:rPr>
        <w:t>на</w:t>
      </w:r>
      <w:r w:rsidRPr="009A2508">
        <w:rPr>
          <w:sz w:val="28"/>
          <w:szCs w:val="28"/>
        </w:rPr>
        <w:t xml:space="preserve"> 5,8 %</w:t>
      </w:r>
      <w:r w:rsidRPr="009A2508">
        <w:rPr>
          <w:sz w:val="28"/>
          <w:szCs w:val="28"/>
          <w:lang w:val="ro-RO"/>
        </w:rPr>
        <w:t xml:space="preserve"> </w:t>
      </w:r>
      <w:r w:rsidRPr="009A2508">
        <w:rPr>
          <w:sz w:val="28"/>
          <w:szCs w:val="28"/>
        </w:rPr>
        <w:t xml:space="preserve">или на 21,8 </w:t>
      </w:r>
      <w:proofErr w:type="spellStart"/>
      <w:proofErr w:type="gramStart"/>
      <w:r w:rsidRPr="009A2508">
        <w:rPr>
          <w:sz w:val="28"/>
          <w:szCs w:val="28"/>
        </w:rPr>
        <w:t>тыс.леев</w:t>
      </w:r>
      <w:proofErr w:type="spellEnd"/>
      <w:proofErr w:type="gramEnd"/>
      <w:r w:rsidRPr="009A2508">
        <w:rPr>
          <w:sz w:val="28"/>
          <w:szCs w:val="28"/>
        </w:rPr>
        <w:t>.</w:t>
      </w:r>
    </w:p>
    <w:p w:rsidR="008D7BF0" w:rsidRPr="009A2508" w:rsidRDefault="008D7BF0" w:rsidP="008D7BF0">
      <w:pPr>
        <w:pStyle w:val="a5"/>
        <w:autoSpaceDE w:val="0"/>
        <w:autoSpaceDN w:val="0"/>
        <w:adjustRightInd w:val="0"/>
        <w:ind w:left="1212"/>
        <w:jc w:val="both"/>
        <w:rPr>
          <w:sz w:val="28"/>
          <w:szCs w:val="28"/>
          <w:lang w:val="ro-RO"/>
        </w:rPr>
      </w:pPr>
    </w:p>
    <w:p w:rsidR="008D7BF0" w:rsidRPr="009A2508" w:rsidRDefault="008D7BF0" w:rsidP="008D7BF0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В связи с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уменьшением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налогооблагаемой базы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были снижены прогнозируемые показатели на 2021 год по сравнению с показателями, утвержденными на 2020 год по следующим местным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сборам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:</w:t>
      </w:r>
    </w:p>
    <w:p w:rsidR="008D7BF0" w:rsidRPr="009A2508" w:rsidRDefault="008D7BF0" w:rsidP="008D7BF0">
      <w:pPr>
        <w:pStyle w:val="a5"/>
        <w:numPr>
          <w:ilvl w:val="2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2508">
        <w:rPr>
          <w:sz w:val="28"/>
          <w:szCs w:val="28"/>
        </w:rPr>
        <w:t xml:space="preserve">сбор за оказание пассажирских автотранспортных услуг на территории муниципиев, городов и сел (коммун) на 201,6 </w:t>
      </w:r>
      <w:proofErr w:type="spellStart"/>
      <w:proofErr w:type="gramStart"/>
      <w:r w:rsidRPr="009A2508">
        <w:rPr>
          <w:sz w:val="28"/>
          <w:szCs w:val="28"/>
        </w:rPr>
        <w:t>тыс.леев</w:t>
      </w:r>
      <w:proofErr w:type="spellEnd"/>
      <w:proofErr w:type="gramEnd"/>
      <w:r w:rsidRPr="009A2508">
        <w:rPr>
          <w:sz w:val="28"/>
          <w:szCs w:val="28"/>
        </w:rPr>
        <w:t xml:space="preserve">; </w:t>
      </w:r>
    </w:p>
    <w:p w:rsidR="008D7BF0" w:rsidRPr="009A2508" w:rsidRDefault="008D7BF0" w:rsidP="008D7BF0">
      <w:pPr>
        <w:pStyle w:val="a5"/>
        <w:numPr>
          <w:ilvl w:val="2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2508">
        <w:rPr>
          <w:sz w:val="28"/>
          <w:szCs w:val="28"/>
        </w:rPr>
        <w:t xml:space="preserve">сбор на благоустройство территорий на 500,0 </w:t>
      </w:r>
      <w:proofErr w:type="spellStart"/>
      <w:proofErr w:type="gramStart"/>
      <w:r w:rsidRPr="009A2508">
        <w:rPr>
          <w:sz w:val="28"/>
          <w:szCs w:val="28"/>
        </w:rPr>
        <w:t>тыс.леев</w:t>
      </w:r>
      <w:proofErr w:type="spellEnd"/>
      <w:proofErr w:type="gramEnd"/>
      <w:r w:rsidRPr="009A2508">
        <w:rPr>
          <w:sz w:val="28"/>
          <w:szCs w:val="28"/>
        </w:rPr>
        <w:t>;</w:t>
      </w:r>
    </w:p>
    <w:p w:rsidR="008D7BF0" w:rsidRPr="009A2508" w:rsidRDefault="008D7BF0" w:rsidP="008D7BF0">
      <w:pPr>
        <w:pStyle w:val="a5"/>
        <w:numPr>
          <w:ilvl w:val="2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2508">
        <w:rPr>
          <w:sz w:val="28"/>
          <w:szCs w:val="28"/>
        </w:rPr>
        <w:t xml:space="preserve">сбор за рекламные устройства на 1 516,0 </w:t>
      </w:r>
      <w:proofErr w:type="spellStart"/>
      <w:proofErr w:type="gramStart"/>
      <w:r w:rsidRPr="009A2508">
        <w:rPr>
          <w:sz w:val="28"/>
          <w:szCs w:val="28"/>
        </w:rPr>
        <w:t>тыс.леев</w:t>
      </w:r>
      <w:proofErr w:type="spellEnd"/>
      <w:proofErr w:type="gramEnd"/>
      <w:r w:rsidRPr="009A2508">
        <w:rPr>
          <w:sz w:val="28"/>
          <w:szCs w:val="28"/>
        </w:rPr>
        <w:t>;</w:t>
      </w:r>
    </w:p>
    <w:p w:rsidR="008D7BF0" w:rsidRPr="009A2508" w:rsidRDefault="008D7BF0" w:rsidP="008D7BF0">
      <w:pPr>
        <w:pStyle w:val="a5"/>
        <w:numPr>
          <w:ilvl w:val="2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2508">
        <w:rPr>
          <w:sz w:val="28"/>
          <w:szCs w:val="28"/>
        </w:rPr>
        <w:t xml:space="preserve">сбор за временное проживание на 140,5 </w:t>
      </w:r>
      <w:proofErr w:type="spellStart"/>
      <w:proofErr w:type="gramStart"/>
      <w:r w:rsidRPr="009A2508">
        <w:rPr>
          <w:sz w:val="28"/>
          <w:szCs w:val="28"/>
        </w:rPr>
        <w:t>тыс.леев</w:t>
      </w:r>
      <w:proofErr w:type="spellEnd"/>
      <w:proofErr w:type="gramEnd"/>
      <w:r w:rsidRPr="009A2508">
        <w:rPr>
          <w:sz w:val="28"/>
          <w:szCs w:val="28"/>
        </w:rPr>
        <w:t>.</w:t>
      </w:r>
    </w:p>
    <w:p w:rsidR="008D7BF0" w:rsidRPr="009A2508" w:rsidRDefault="008D7BF0" w:rsidP="008D7BF0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</w:pPr>
    </w:p>
    <w:p w:rsidR="008D7BF0" w:rsidRPr="009A2508" w:rsidRDefault="008D7BF0" w:rsidP="008D7BF0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it-IT" w:eastAsia="ar-SA"/>
        </w:rPr>
      </w:pPr>
      <w:r w:rsidRPr="009A2508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2. Отчисления от государственных налогов и сборов.</w:t>
      </w:r>
    </w:p>
    <w:p w:rsidR="008D7BF0" w:rsidRPr="009A2508" w:rsidRDefault="008D7BF0" w:rsidP="008D7BF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Налог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доходы физических лиц составляет 121 902,0 </w:t>
      </w: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</w:p>
    <w:p w:rsidR="008D7BF0" w:rsidRPr="000E45A1" w:rsidRDefault="008D7BF0" w:rsidP="008D7BF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4 048,8 </w:t>
      </w:r>
      <w:proofErr w:type="spellStart"/>
      <w:proofErr w:type="gram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proofErr w:type="gram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меньше, чем утвержденный на 2020 год план. Данный прогноз был рассчитан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долей в размере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50,0% от общего объема поступлений доходов в территории, предусмотренным в соответствие с ст.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5 Закона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№ 397/2003 о местных публичных финансах.</w:t>
      </w:r>
    </w:p>
    <w:p w:rsidR="008D7BF0" w:rsidRPr="009A2508" w:rsidRDefault="008D7BF0" w:rsidP="008D7BF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 налога на доходы физических лиц лицам на 2021 год будет примен</w:t>
      </w:r>
      <w:r w:rsidR="003467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единая ставка налога на доходы физических лиц в размере 12%, установленная в ст.15 Налогового кодекса. Увеличение освобождения на 2021 год не предусмотрено.</w:t>
      </w:r>
    </w:p>
    <w:p w:rsidR="008D7BF0" w:rsidRPr="009A2508" w:rsidRDefault="008D7BF0" w:rsidP="008D7BF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Тариф индивидуального взноса на обязательное государственное социальное страхование от доходов физических лиц не применяется.</w:t>
      </w:r>
    </w:p>
    <w:p w:rsidR="008D7BF0" w:rsidRPr="009A2508" w:rsidRDefault="008D7BF0" w:rsidP="008D7BF0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Взносы обязательного медицинского страхования от доходов физических лиц составит 9,0%.</w:t>
      </w:r>
    </w:p>
    <w:p w:rsidR="008D7BF0" w:rsidRPr="009A2508" w:rsidRDefault="008D7BF0" w:rsidP="008D7BF0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7BF0" w:rsidRPr="000E45A1" w:rsidRDefault="008D7BF0" w:rsidP="008D7BF0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lastRenderedPageBreak/>
        <w:t>3. Трансферты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прогнозируются в муниципальный бюджет в сумме 459 853,3 </w:t>
      </w: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сравнению с утвержденными на 2020 год, трансферты увеличились на 28 535,3 тыс. леев или на 6,6%.</w:t>
      </w:r>
    </w:p>
    <w:p w:rsidR="008D7BF0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left="567" w:right="-34" w:firstLine="142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IT" w:eastAsia="ar-SA"/>
        </w:rPr>
      </w:pPr>
      <w:r w:rsidRPr="009A25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IT" w:eastAsia="ar-SA"/>
        </w:rPr>
        <w:t>Трансферты специального назначе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it-IT" w:eastAsia="ar-SA"/>
        </w:rPr>
        <w:t>ния из государственного бюджета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left="567" w:right="-3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будут направлены на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D7BF0" w:rsidRPr="009A2508" w:rsidRDefault="008D7BF0" w:rsidP="008D7BF0">
      <w:pPr>
        <w:pStyle w:val="a5"/>
        <w:widowControl w:val="0"/>
        <w:numPr>
          <w:ilvl w:val="3"/>
          <w:numId w:val="25"/>
        </w:numPr>
        <w:autoSpaceDE w:val="0"/>
        <w:autoSpaceDN w:val="0"/>
        <w:adjustRightInd w:val="0"/>
        <w:ind w:left="0" w:right="-34" w:firstLine="426"/>
        <w:jc w:val="both"/>
        <w:rPr>
          <w:bCs/>
          <w:iCs/>
          <w:sz w:val="28"/>
          <w:szCs w:val="28"/>
          <w:lang w:val="it-IT"/>
        </w:rPr>
      </w:pPr>
      <w:r w:rsidRPr="009A2508">
        <w:rPr>
          <w:bCs/>
          <w:iCs/>
          <w:sz w:val="28"/>
          <w:szCs w:val="28"/>
          <w:lang w:val="it-IT"/>
        </w:rPr>
        <w:t>дошкольное, начальное, общее среднее, специальное и дополнительное (внешкольное) образование  – 390</w:t>
      </w:r>
      <w:r w:rsidR="0034677D">
        <w:rPr>
          <w:bCs/>
          <w:iCs/>
          <w:sz w:val="28"/>
          <w:szCs w:val="28"/>
        </w:rPr>
        <w:t xml:space="preserve"> </w:t>
      </w:r>
      <w:r w:rsidRPr="009A2508">
        <w:rPr>
          <w:bCs/>
          <w:iCs/>
          <w:sz w:val="28"/>
          <w:szCs w:val="28"/>
          <w:lang w:val="it-IT"/>
        </w:rPr>
        <w:t xml:space="preserve">041,8 тыс.леев или на 22 074,1 тыс.леев больше, </w:t>
      </w:r>
      <w:r w:rsidRPr="009A2508">
        <w:rPr>
          <w:sz w:val="28"/>
          <w:szCs w:val="28"/>
          <w:lang w:val="ro-RO"/>
        </w:rPr>
        <w:t>чем утвержденные в 2020 году</w:t>
      </w:r>
      <w:r w:rsidRPr="009A2508">
        <w:rPr>
          <w:bCs/>
          <w:iCs/>
          <w:sz w:val="28"/>
          <w:szCs w:val="28"/>
          <w:lang w:val="it-IT"/>
        </w:rPr>
        <w:t>, для повышения заработной платы учителей;</w:t>
      </w:r>
    </w:p>
    <w:p w:rsidR="008D7BF0" w:rsidRPr="009A2508" w:rsidRDefault="008D7BF0" w:rsidP="008D7BF0">
      <w:pPr>
        <w:pStyle w:val="a5"/>
        <w:widowControl w:val="0"/>
        <w:numPr>
          <w:ilvl w:val="3"/>
          <w:numId w:val="25"/>
        </w:numPr>
        <w:autoSpaceDE w:val="0"/>
        <w:autoSpaceDN w:val="0"/>
        <w:adjustRightInd w:val="0"/>
        <w:ind w:left="0" w:right="-34" w:firstLine="426"/>
        <w:jc w:val="both"/>
        <w:rPr>
          <w:bCs/>
          <w:iCs/>
          <w:sz w:val="28"/>
          <w:szCs w:val="28"/>
          <w:lang w:val="it-IT"/>
        </w:rPr>
      </w:pPr>
      <w:r w:rsidRPr="009A2508">
        <w:rPr>
          <w:bCs/>
          <w:iCs/>
          <w:sz w:val="28"/>
          <w:szCs w:val="28"/>
          <w:lang w:val="it-IT"/>
        </w:rPr>
        <w:t xml:space="preserve">социального страхования и социального обеспечения </w:t>
      </w:r>
      <w:r w:rsidRPr="009A2508">
        <w:rPr>
          <w:sz w:val="28"/>
          <w:szCs w:val="28"/>
          <w:lang w:val="it-IT"/>
        </w:rPr>
        <w:t xml:space="preserve">– 14 919,3 </w:t>
      </w:r>
      <w:r w:rsidRPr="009A2508">
        <w:rPr>
          <w:bCs/>
          <w:iCs/>
          <w:sz w:val="28"/>
          <w:szCs w:val="28"/>
          <w:lang w:val="it-IT"/>
        </w:rPr>
        <w:t xml:space="preserve">тыс.леев или на </w:t>
      </w:r>
      <w:r w:rsidRPr="009A2508">
        <w:rPr>
          <w:sz w:val="28"/>
          <w:szCs w:val="28"/>
          <w:lang w:val="ro-RO"/>
        </w:rPr>
        <w:t xml:space="preserve">339,8 </w:t>
      </w:r>
      <w:r w:rsidRPr="009A2508">
        <w:rPr>
          <w:bCs/>
          <w:iCs/>
          <w:sz w:val="28"/>
          <w:szCs w:val="28"/>
          <w:lang w:val="it-IT"/>
        </w:rPr>
        <w:t>тыс.леев</w:t>
      </w:r>
      <w:r w:rsidRPr="009A2508">
        <w:rPr>
          <w:sz w:val="28"/>
          <w:szCs w:val="28"/>
          <w:lang w:val="ro-RO"/>
        </w:rPr>
        <w:t xml:space="preserve"> меньше, чем утвержденные в 2020 году</w:t>
      </w:r>
      <w:r w:rsidRPr="009A2508">
        <w:rPr>
          <w:sz w:val="28"/>
          <w:szCs w:val="28"/>
          <w:lang w:val="it-IT"/>
        </w:rPr>
        <w:t>;</w:t>
      </w:r>
    </w:p>
    <w:p w:rsidR="008D7BF0" w:rsidRPr="009A2508" w:rsidRDefault="008D7BF0" w:rsidP="008D7BF0">
      <w:pPr>
        <w:pStyle w:val="a5"/>
        <w:widowControl w:val="0"/>
        <w:numPr>
          <w:ilvl w:val="3"/>
          <w:numId w:val="25"/>
        </w:numPr>
        <w:autoSpaceDE w:val="0"/>
        <w:autoSpaceDN w:val="0"/>
        <w:adjustRightInd w:val="0"/>
        <w:ind w:left="0" w:right="-34" w:firstLine="426"/>
        <w:jc w:val="both"/>
        <w:rPr>
          <w:bCs/>
          <w:iCs/>
          <w:sz w:val="28"/>
          <w:szCs w:val="28"/>
          <w:lang w:val="it-IT"/>
        </w:rPr>
      </w:pPr>
      <w:r w:rsidRPr="009A2508">
        <w:rPr>
          <w:bCs/>
          <w:iCs/>
          <w:sz w:val="28"/>
          <w:szCs w:val="28"/>
          <w:lang w:val="it-IT"/>
        </w:rPr>
        <w:t xml:space="preserve">спортивные школы </w:t>
      </w:r>
      <w:r w:rsidRPr="009A2508">
        <w:rPr>
          <w:sz w:val="28"/>
          <w:szCs w:val="28"/>
          <w:lang w:val="it-IT"/>
        </w:rPr>
        <w:t xml:space="preserve">– 27 511,2 </w:t>
      </w:r>
      <w:r w:rsidRPr="009A2508">
        <w:rPr>
          <w:bCs/>
          <w:iCs/>
          <w:sz w:val="28"/>
          <w:szCs w:val="28"/>
          <w:lang w:val="it-IT"/>
        </w:rPr>
        <w:t xml:space="preserve">тыс.леев или на </w:t>
      </w:r>
      <w:r w:rsidRPr="009A2508">
        <w:rPr>
          <w:sz w:val="28"/>
          <w:szCs w:val="28"/>
          <w:lang w:val="ro-RO"/>
        </w:rPr>
        <w:t xml:space="preserve">1 984,1 </w:t>
      </w:r>
      <w:r w:rsidRPr="009A2508">
        <w:rPr>
          <w:bCs/>
          <w:iCs/>
          <w:sz w:val="28"/>
          <w:szCs w:val="28"/>
          <w:lang w:val="it-IT"/>
        </w:rPr>
        <w:t xml:space="preserve">тыс.леев больше, </w:t>
      </w:r>
      <w:r w:rsidRPr="009A2508">
        <w:rPr>
          <w:sz w:val="28"/>
          <w:szCs w:val="28"/>
          <w:lang w:val="ro-RO"/>
        </w:rPr>
        <w:t>чем утвержденные в 2020 году</w:t>
      </w:r>
      <w:r w:rsidRPr="009A2508">
        <w:rPr>
          <w:sz w:val="28"/>
          <w:szCs w:val="28"/>
          <w:lang w:val="it-IT"/>
        </w:rPr>
        <w:t xml:space="preserve">; </w:t>
      </w:r>
    </w:p>
    <w:p w:rsidR="008D7BF0" w:rsidRPr="00AD2B61" w:rsidRDefault="008D7BF0" w:rsidP="008D7BF0">
      <w:pPr>
        <w:pStyle w:val="a5"/>
        <w:widowControl w:val="0"/>
        <w:numPr>
          <w:ilvl w:val="3"/>
          <w:numId w:val="25"/>
        </w:numPr>
        <w:autoSpaceDE w:val="0"/>
        <w:autoSpaceDN w:val="0"/>
        <w:adjustRightInd w:val="0"/>
        <w:ind w:left="0" w:right="-34" w:firstLine="426"/>
        <w:jc w:val="both"/>
        <w:rPr>
          <w:sz w:val="28"/>
          <w:szCs w:val="28"/>
          <w:lang w:val="ro-RO"/>
        </w:rPr>
      </w:pPr>
      <w:r w:rsidRPr="009A2508">
        <w:rPr>
          <w:sz w:val="28"/>
          <w:szCs w:val="28"/>
        </w:rPr>
        <w:t>дорожной</w:t>
      </w:r>
      <w:r w:rsidRPr="009A2508">
        <w:rPr>
          <w:sz w:val="28"/>
          <w:szCs w:val="28"/>
          <w:lang w:val="it-IT"/>
        </w:rPr>
        <w:t xml:space="preserve"> </w:t>
      </w:r>
      <w:r w:rsidRPr="009A2508">
        <w:rPr>
          <w:sz w:val="28"/>
          <w:szCs w:val="28"/>
        </w:rPr>
        <w:t>инфраструктуры</w:t>
      </w:r>
      <w:r w:rsidRPr="009A2508">
        <w:rPr>
          <w:sz w:val="28"/>
          <w:szCs w:val="28"/>
          <w:lang w:val="ro-RO"/>
        </w:rPr>
        <w:t xml:space="preserve"> – 15 995,8 </w:t>
      </w:r>
      <w:proofErr w:type="gramStart"/>
      <w:r w:rsidRPr="009A2508">
        <w:rPr>
          <w:bCs/>
          <w:iCs/>
          <w:sz w:val="28"/>
          <w:szCs w:val="28"/>
          <w:lang w:val="it-IT"/>
        </w:rPr>
        <w:t>тыс.леев</w:t>
      </w:r>
      <w:proofErr w:type="gramEnd"/>
      <w:r w:rsidRPr="009A2508">
        <w:rPr>
          <w:bCs/>
          <w:iCs/>
          <w:sz w:val="28"/>
          <w:szCs w:val="28"/>
          <w:lang w:val="it-IT"/>
        </w:rPr>
        <w:t xml:space="preserve"> или на </w:t>
      </w:r>
      <w:r w:rsidRPr="009A2508">
        <w:rPr>
          <w:sz w:val="28"/>
          <w:szCs w:val="28"/>
          <w:lang w:val="ro-RO"/>
        </w:rPr>
        <w:t xml:space="preserve">1 091,9 </w:t>
      </w:r>
      <w:r w:rsidRPr="009A2508">
        <w:rPr>
          <w:bCs/>
          <w:iCs/>
          <w:sz w:val="28"/>
          <w:szCs w:val="28"/>
          <w:lang w:val="it-IT"/>
        </w:rPr>
        <w:t>тыс.леев</w:t>
      </w:r>
      <w:r w:rsidRPr="009A2508">
        <w:rPr>
          <w:sz w:val="28"/>
          <w:szCs w:val="28"/>
          <w:lang w:val="ro-RO"/>
        </w:rPr>
        <w:t xml:space="preserve"> меньше, чем утвержденные в 2020 году.</w:t>
      </w:r>
      <w:r>
        <w:rPr>
          <w:sz w:val="28"/>
          <w:szCs w:val="28"/>
        </w:rPr>
        <w:t xml:space="preserve"> 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left="62" w:right="-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>Текущие трансферты, полученные общего назначения из компенсационного фонда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, составляют 7 978,9 тыс.леев, трансферты для покрытия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расходов по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заработной платы, в результате существенное снижение по сравнению с предыдущими годами подоходного налога физических лиц и </w:t>
      </w:r>
      <w:r w:rsidRPr="00EE0756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подоходного налога от предпринимательской деятельности.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left="62" w:right="-3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</w:pPr>
      <w:r w:rsidRPr="009A2508">
        <w:rPr>
          <w:rFonts w:ascii="Times New Roman" w:eastAsia="Times New Roman" w:hAnsi="Times New Roman" w:cs="Times New Roman"/>
          <w:b/>
          <w:sz w:val="28"/>
          <w:szCs w:val="28"/>
          <w:lang w:val="ro-RO" w:eastAsia="ar-SA"/>
        </w:rPr>
        <w:t xml:space="preserve">Трансферты из специальных фондов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– 3 406,3 тыс. леев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на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650,3 тыс. леев больше, чем утверждено на 2020 год.  </w:t>
      </w:r>
    </w:p>
    <w:p w:rsidR="008D7BF0" w:rsidRPr="009A2508" w:rsidRDefault="008D7BF0" w:rsidP="008D7BF0">
      <w:pPr>
        <w:widowControl w:val="0"/>
        <w:suppressAutoHyphens/>
        <w:autoSpaceDE w:val="0"/>
        <w:autoSpaceDN w:val="0"/>
        <w:adjustRightInd w:val="0"/>
        <w:spacing w:after="0"/>
        <w:ind w:right="-34"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Доходы, собираемые бюджетными органами/учреждениями 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прогнозируются в сумме 18 623,0 </w:t>
      </w:r>
      <w:proofErr w:type="spellStart"/>
      <w:proofErr w:type="gram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proofErr w:type="gram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на 7,0%, или на 830,4 </w:t>
      </w: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больше, чем утверждено на 2020 год, в том числе:</w:t>
      </w:r>
    </w:p>
    <w:p w:rsidR="008D7BF0" w:rsidRPr="009A2508" w:rsidRDefault="008D7BF0" w:rsidP="008D7BF0">
      <w:pPr>
        <w:widowControl w:val="0"/>
        <w:numPr>
          <w:ilvl w:val="0"/>
          <w:numId w:val="5"/>
        </w:numPr>
        <w:tabs>
          <w:tab w:val="left" w:pos="709"/>
        </w:tabs>
        <w:suppressAutoHyphens/>
        <w:autoSpaceDE w:val="0"/>
        <w:autoSpaceDN w:val="0"/>
        <w:adjustRightInd w:val="0"/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поступлений от оказания платных услуг – 16 142,8 </w:t>
      </w:r>
      <w:proofErr w:type="gramStart"/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тыс.леев</w:t>
      </w:r>
      <w:proofErr w:type="gramEnd"/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(утверждено в 2020 году – 14 936,4 тыс.леев);</w:t>
      </w:r>
    </w:p>
    <w:p w:rsidR="008D7BF0" w:rsidRPr="009A2508" w:rsidRDefault="008D7BF0" w:rsidP="008D7BF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платы за имущественный наем объектов – 1 630,2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тыс.</w:t>
      </w: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леев (утверждено в 2020 году – 2 056,2 </w:t>
      </w:r>
      <w:proofErr w:type="gramStart"/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тыс.леев</w:t>
      </w:r>
      <w:proofErr w:type="gramEnd"/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);</w:t>
      </w:r>
    </w:p>
    <w:p w:rsidR="008D7BF0" w:rsidRPr="009A2508" w:rsidRDefault="008D7BF0" w:rsidP="008D7BF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5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сбор при покупке иностранной валюты физическими лицами в валютно-обменных кассах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– 750,0 </w:t>
      </w:r>
      <w:proofErr w:type="gramStart"/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тыс.леев</w:t>
      </w:r>
      <w:proofErr w:type="gramEnd"/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(утверждено в 2020 году – 750,0 тыс.леев);</w:t>
      </w:r>
    </w:p>
    <w:p w:rsidR="008D7BF0" w:rsidRPr="009A2508" w:rsidRDefault="008D7BF0" w:rsidP="008D7BF0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добровольные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9A250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пожертвования</w:t>
      </w:r>
      <w:proofErr w:type="spellEnd"/>
      <w:r w:rsidRPr="009A250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Pr="009A2508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>– 100,0 тыс.леев.</w:t>
      </w:r>
    </w:p>
    <w:p w:rsidR="007D55CF" w:rsidRPr="006C1769" w:rsidRDefault="008D7BF0" w:rsidP="006C1769">
      <w:pPr>
        <w:rPr>
          <w:b/>
          <w:i/>
          <w:color w:val="FF0000"/>
          <w:sz w:val="28"/>
          <w:szCs w:val="28"/>
        </w:rPr>
      </w:pPr>
      <w:r w:rsidRPr="009A2508">
        <w:rPr>
          <w:lang w:val="en-US"/>
        </w:rPr>
        <w:t xml:space="preserve">  </w:t>
      </w:r>
      <w:bookmarkStart w:id="10" w:name="_Toc497328050"/>
      <w:bookmarkStart w:id="11" w:name="_Toc530495599"/>
      <w:bookmarkStart w:id="12" w:name="_Toc26956318"/>
      <w:bookmarkEnd w:id="9"/>
    </w:p>
    <w:p w:rsidR="00EC5D4E" w:rsidRDefault="00EC5D4E" w:rsidP="00480676">
      <w:pPr>
        <w:pStyle w:val="1"/>
      </w:pPr>
      <w:bookmarkStart w:id="13" w:name="_Toc56954346"/>
      <w:bookmarkStart w:id="14" w:name="_Toc497328052"/>
      <w:bookmarkStart w:id="15" w:name="_Toc530495601"/>
      <w:bookmarkStart w:id="16" w:name="_Toc26956320"/>
      <w:bookmarkEnd w:id="10"/>
      <w:bookmarkEnd w:id="11"/>
      <w:bookmarkEnd w:id="12"/>
      <w:r w:rsidRPr="006C1769">
        <w:t>IV. РАСХОДЫ</w:t>
      </w:r>
      <w:r w:rsidRPr="00916D49">
        <w:t xml:space="preserve"> МУНИЦИПАЛЬНОГО БЮДЖЕТА</w:t>
      </w:r>
      <w:bookmarkEnd w:id="13"/>
    </w:p>
    <w:p w:rsidR="00ED2563" w:rsidRDefault="00ED2563" w:rsidP="00EC5D4E">
      <w:pPr>
        <w:pStyle w:val="a5"/>
        <w:ind w:left="142" w:firstLine="567"/>
        <w:jc w:val="both"/>
        <w:rPr>
          <w:sz w:val="28"/>
          <w:szCs w:val="28"/>
          <w:lang w:val="ro-RO"/>
        </w:rPr>
      </w:pP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</w:t>
      </w:r>
      <w:r w:rsidRPr="00916D49">
        <w:rPr>
          <w:sz w:val="28"/>
          <w:szCs w:val="28"/>
        </w:rPr>
        <w:t xml:space="preserve"> в части расходов муниципального бюджета проводились строго в пределах объема имеющихся ресурсов.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>Имеющиеся финансовые ресурсы были направлены на основные важные программы, которые позволили бы решить насущные проблемы без допуска кредиторской задолженности и финансов</w:t>
      </w:r>
      <w:r>
        <w:rPr>
          <w:sz w:val="28"/>
          <w:szCs w:val="28"/>
        </w:rPr>
        <w:t>ой блокировки</w:t>
      </w:r>
      <w:r w:rsidRPr="00916D49">
        <w:rPr>
          <w:sz w:val="28"/>
          <w:szCs w:val="28"/>
        </w:rPr>
        <w:t>.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lastRenderedPageBreak/>
        <w:t>Для обеспечения продолжения реформ в бюджетно-налоговой сфере требуются следующие требования к властям/учреждениям - бенефициарам ассигнований: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>- улучшение процедур анализа влияния государственной политики и корреляция программ расходов с приоритетами в стратегических документах;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D49">
        <w:rPr>
          <w:sz w:val="28"/>
          <w:szCs w:val="28"/>
        </w:rPr>
        <w:t>повышение эффективности использования ресурсов путем сосредоточения внимания на результатах и повышения качества государственных услуг по отношению к установленным целям;</w:t>
      </w:r>
    </w:p>
    <w:p w:rsidR="00EC5D4E" w:rsidRPr="0030039C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30039C">
        <w:rPr>
          <w:sz w:val="28"/>
          <w:szCs w:val="28"/>
        </w:rPr>
        <w:t>- обеспечение строгого контроля над уровнем найма персонала в бюджетном секторе, чтобы избежать будущих обязательств без покрытия ресурсами;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D49">
        <w:rPr>
          <w:sz w:val="28"/>
          <w:szCs w:val="28"/>
        </w:rPr>
        <w:t>внедрение процессов планирования и управления публичными инвестициями в целях повышения эффективности государственных капитальных затрат.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>При оценке расходов, связанных с проектом бюджета на 2021 год, учитывались, соответственно, и: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>- нормативные акты (с последующими изменениями</w:t>
      </w:r>
      <w:r w:rsidR="00ED2563">
        <w:rPr>
          <w:sz w:val="28"/>
          <w:szCs w:val="28"/>
        </w:rPr>
        <w:t xml:space="preserve"> и дополнениями</w:t>
      </w:r>
      <w:r w:rsidRPr="00916D49">
        <w:rPr>
          <w:sz w:val="28"/>
          <w:szCs w:val="28"/>
        </w:rPr>
        <w:t>), регулирующие аспекты оплаты труда;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D49">
        <w:rPr>
          <w:sz w:val="28"/>
          <w:szCs w:val="28"/>
        </w:rPr>
        <w:t xml:space="preserve">договорные обязательства по расходам, взятые в предыдущие годы с </w:t>
      </w:r>
      <w:r>
        <w:rPr>
          <w:sz w:val="28"/>
          <w:szCs w:val="28"/>
        </w:rPr>
        <w:t xml:space="preserve">учетом </w:t>
      </w:r>
      <w:r w:rsidRPr="00916D49">
        <w:rPr>
          <w:sz w:val="28"/>
          <w:szCs w:val="28"/>
        </w:rPr>
        <w:t>финансов</w:t>
      </w:r>
      <w:r>
        <w:rPr>
          <w:sz w:val="28"/>
          <w:szCs w:val="28"/>
        </w:rPr>
        <w:t>ого</w:t>
      </w:r>
      <w:r w:rsidRPr="00916D49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влияния</w:t>
      </w:r>
      <w:r w:rsidRPr="00916D49">
        <w:rPr>
          <w:sz w:val="28"/>
          <w:szCs w:val="28"/>
        </w:rPr>
        <w:t xml:space="preserve"> на запланированные годы (увеличение заработной платы в предыдущи</w:t>
      </w:r>
      <w:r>
        <w:rPr>
          <w:sz w:val="28"/>
          <w:szCs w:val="28"/>
        </w:rPr>
        <w:t>х</w:t>
      </w:r>
      <w:r w:rsidRPr="00916D49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916D49">
        <w:rPr>
          <w:sz w:val="28"/>
          <w:szCs w:val="28"/>
        </w:rPr>
        <w:t>, погашение долгосрочных займов, договорные обязательства с внешними донорами в рамках проектов, финансируемых из внешних источников);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D49">
        <w:rPr>
          <w:sz w:val="28"/>
          <w:szCs w:val="28"/>
        </w:rPr>
        <w:t>нормативная база, регулирующая предоставление платных услуг, а также доходы, собранные бюджетными органами/учреждениями.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>Проект бюджета на 2021 год в разделе „Расходы на персонал" разработан с учетом следующих особенностей: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 xml:space="preserve">- </w:t>
      </w:r>
      <w:r w:rsidR="0003198A">
        <w:rPr>
          <w:sz w:val="28"/>
          <w:szCs w:val="28"/>
          <w:lang w:val="en-US"/>
        </w:rPr>
        <w:t>c</w:t>
      </w:r>
      <w:r w:rsidR="00ED2563">
        <w:rPr>
          <w:sz w:val="28"/>
          <w:szCs w:val="28"/>
        </w:rPr>
        <w:t>охран</w:t>
      </w:r>
      <w:r w:rsidR="0003198A">
        <w:rPr>
          <w:sz w:val="28"/>
          <w:szCs w:val="28"/>
        </w:rPr>
        <w:t>ение</w:t>
      </w:r>
      <w:r w:rsidRPr="00916D49">
        <w:rPr>
          <w:sz w:val="28"/>
          <w:szCs w:val="28"/>
        </w:rPr>
        <w:t xml:space="preserve"> моратори</w:t>
      </w:r>
      <w:r w:rsidR="0003198A">
        <w:rPr>
          <w:sz w:val="28"/>
          <w:szCs w:val="28"/>
        </w:rPr>
        <w:t>я</w:t>
      </w:r>
      <w:r w:rsidRPr="00916D49">
        <w:rPr>
          <w:sz w:val="28"/>
          <w:szCs w:val="28"/>
        </w:rPr>
        <w:t xml:space="preserve"> на вакантные должности, расходы на персонал будут запланированы, исходя из необходимости фактического покрытия </w:t>
      </w:r>
      <w:r>
        <w:rPr>
          <w:sz w:val="28"/>
          <w:szCs w:val="28"/>
        </w:rPr>
        <w:t>штатных единиц</w:t>
      </w:r>
      <w:r w:rsidRPr="00916D49">
        <w:rPr>
          <w:sz w:val="28"/>
          <w:szCs w:val="28"/>
        </w:rPr>
        <w:t>;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 xml:space="preserve">- увеличение </w:t>
      </w:r>
      <w:r>
        <w:rPr>
          <w:sz w:val="28"/>
          <w:szCs w:val="28"/>
        </w:rPr>
        <w:t>расчетной ставки</w:t>
      </w:r>
      <w:r w:rsidRPr="00916D49">
        <w:rPr>
          <w:sz w:val="28"/>
          <w:szCs w:val="28"/>
        </w:rPr>
        <w:t>, используем</w:t>
      </w:r>
      <w:r>
        <w:rPr>
          <w:sz w:val="28"/>
          <w:szCs w:val="28"/>
        </w:rPr>
        <w:t>ой</w:t>
      </w:r>
      <w:r w:rsidRPr="00916D49">
        <w:rPr>
          <w:sz w:val="28"/>
          <w:szCs w:val="28"/>
        </w:rPr>
        <w:t xml:space="preserve"> при расчете заработной платы</w:t>
      </w:r>
      <w:r>
        <w:rPr>
          <w:sz w:val="28"/>
          <w:szCs w:val="28"/>
        </w:rPr>
        <w:t xml:space="preserve"> для </w:t>
      </w:r>
      <w:r w:rsidRPr="00916D49">
        <w:rPr>
          <w:sz w:val="28"/>
          <w:szCs w:val="28"/>
        </w:rPr>
        <w:t>работников бюджетного сектора;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согласно Закона №130/2020  о внесении изменений в </w:t>
      </w:r>
      <w:r w:rsidRPr="0003198A">
        <w:rPr>
          <w:i/>
          <w:sz w:val="28"/>
          <w:szCs w:val="28"/>
        </w:rPr>
        <w:t>Закон о единой системе оплаты труда в бюджетной сфере №270/2018</w:t>
      </w:r>
      <w:r>
        <w:rPr>
          <w:sz w:val="28"/>
          <w:szCs w:val="28"/>
        </w:rPr>
        <w:t xml:space="preserve"> </w:t>
      </w:r>
      <w:r w:rsidRPr="00252F76">
        <w:rPr>
          <w:sz w:val="28"/>
          <w:szCs w:val="28"/>
        </w:rPr>
        <w:t>для медицинского персонала из органов/учреждений/структур здравоохранения и учреждений социальной помощи – 30 процентов годовой суммы основных заработных плат для персонала, имеющего право на получение специальной</w:t>
      </w:r>
      <w:r>
        <w:rPr>
          <w:sz w:val="28"/>
          <w:szCs w:val="28"/>
        </w:rPr>
        <w:t xml:space="preserve"> </w:t>
      </w:r>
      <w:r w:rsidRPr="00252F76">
        <w:rPr>
          <w:sz w:val="28"/>
          <w:szCs w:val="28"/>
        </w:rPr>
        <w:t>надбавки;</w:t>
      </w:r>
      <w:r w:rsidRPr="00252F7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916D49">
        <w:rPr>
          <w:sz w:val="28"/>
          <w:szCs w:val="28"/>
        </w:rPr>
        <w:t xml:space="preserve">- предоставление компенсаций лицам, чья ежемесячная заработная плата, рассчитанная с 01.01.2021 с нормальной продолжительностью рабочего времени, </w:t>
      </w:r>
      <w:r>
        <w:rPr>
          <w:sz w:val="28"/>
          <w:szCs w:val="28"/>
        </w:rPr>
        <w:t>составит</w:t>
      </w:r>
      <w:r w:rsidRPr="00916D49">
        <w:rPr>
          <w:sz w:val="28"/>
          <w:szCs w:val="28"/>
        </w:rPr>
        <w:t xml:space="preserve"> мене</w:t>
      </w:r>
      <w:r>
        <w:rPr>
          <w:sz w:val="28"/>
          <w:szCs w:val="28"/>
        </w:rPr>
        <w:t>е</w:t>
      </w:r>
      <w:r w:rsidRPr="00916D49">
        <w:rPr>
          <w:sz w:val="28"/>
          <w:szCs w:val="28"/>
        </w:rPr>
        <w:t xml:space="preserve"> 2200 леев.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 xml:space="preserve">При оценке расходов взносов в бюджет государственного социального страхования и взносов обязательного медицинского страхования, уплаченных работодателем, будут учтены изменения, внесенные </w:t>
      </w:r>
      <w:r w:rsidRPr="0003198A">
        <w:rPr>
          <w:i/>
          <w:sz w:val="28"/>
          <w:szCs w:val="28"/>
        </w:rPr>
        <w:t>Законом № 60/2020 об учреждении мер поддержки предпринимательской деятельности</w:t>
      </w:r>
      <w:r w:rsidRPr="00916D49">
        <w:rPr>
          <w:sz w:val="28"/>
          <w:szCs w:val="28"/>
        </w:rPr>
        <w:t xml:space="preserve">, соответственно, </w:t>
      </w:r>
      <w:r w:rsidRPr="0003198A">
        <w:rPr>
          <w:i/>
          <w:sz w:val="28"/>
          <w:szCs w:val="28"/>
        </w:rPr>
        <w:t xml:space="preserve">Законом №1585/1998 об обязательном медицинском страховании, Законом № 1593/2002 о размере, порядке и сроках уплаты </w:t>
      </w:r>
      <w:r w:rsidRPr="0003198A">
        <w:rPr>
          <w:i/>
          <w:sz w:val="28"/>
          <w:szCs w:val="28"/>
        </w:rPr>
        <w:lastRenderedPageBreak/>
        <w:t>страховых взносов обязательного медицинского страхования, Законом №489/1999 о государственной системе социального страхования</w:t>
      </w:r>
      <w:r w:rsidRPr="00916D49">
        <w:rPr>
          <w:sz w:val="28"/>
          <w:szCs w:val="28"/>
        </w:rPr>
        <w:t>, начиная с 1 января 2021 года.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>Таким образом, взнос</w:t>
      </w:r>
      <w:r>
        <w:rPr>
          <w:sz w:val="28"/>
          <w:szCs w:val="28"/>
        </w:rPr>
        <w:t xml:space="preserve">ы </w:t>
      </w:r>
      <w:r w:rsidRPr="00916D49">
        <w:rPr>
          <w:sz w:val="28"/>
          <w:szCs w:val="28"/>
        </w:rPr>
        <w:t>в бюджет социального страхования, причитающиеся работодателю и работникам, объединяются на уровне работодателя в размере 29% от фонда оплаты труда, по сравнению с 23%, выплаченными в текущем году, а работник</w:t>
      </w:r>
      <w:r w:rsidR="0003198A">
        <w:rPr>
          <w:sz w:val="28"/>
          <w:szCs w:val="28"/>
        </w:rPr>
        <w:t>и</w:t>
      </w:r>
      <w:r w:rsidRPr="00916D49">
        <w:rPr>
          <w:sz w:val="28"/>
          <w:szCs w:val="28"/>
        </w:rPr>
        <w:t xml:space="preserve"> освобожд</w:t>
      </w:r>
      <w:r>
        <w:rPr>
          <w:sz w:val="28"/>
          <w:szCs w:val="28"/>
        </w:rPr>
        <w:t xml:space="preserve">ается </w:t>
      </w:r>
      <w:r w:rsidRPr="00916D49">
        <w:rPr>
          <w:sz w:val="28"/>
          <w:szCs w:val="28"/>
        </w:rPr>
        <w:t xml:space="preserve">от </w:t>
      </w:r>
      <w:r>
        <w:rPr>
          <w:sz w:val="28"/>
          <w:szCs w:val="28"/>
        </w:rPr>
        <w:t>данного</w:t>
      </w:r>
      <w:r w:rsidRPr="00916D49">
        <w:rPr>
          <w:sz w:val="28"/>
          <w:szCs w:val="28"/>
        </w:rPr>
        <w:t xml:space="preserve"> взноса.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>Доля взносов обязательного медицинского страхования занятых лиц осуществляется за счет работника в размере 9% против 4,5%, уплаченного в текущем году. В связи с этим объем расходов на персонал был дополнен на 1,5% для всех категорий персонала.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>При планировании расходов на оплату товаров и услуг использовались текущие тарифы, применения строг</w:t>
      </w:r>
      <w:r>
        <w:rPr>
          <w:sz w:val="28"/>
          <w:szCs w:val="28"/>
        </w:rPr>
        <w:t>ого</w:t>
      </w:r>
      <w:r w:rsidRPr="00916D49">
        <w:rPr>
          <w:sz w:val="28"/>
          <w:szCs w:val="28"/>
        </w:rPr>
        <w:t xml:space="preserve"> режима экономии,</w:t>
      </w:r>
      <w:r>
        <w:rPr>
          <w:sz w:val="28"/>
          <w:szCs w:val="28"/>
        </w:rPr>
        <w:t xml:space="preserve"> а также </w:t>
      </w:r>
      <w:r w:rsidRPr="00916D49">
        <w:rPr>
          <w:sz w:val="28"/>
          <w:szCs w:val="28"/>
        </w:rPr>
        <w:t xml:space="preserve"> особое внимание уделяется улучшению процедур закупок.</w:t>
      </w:r>
    </w:p>
    <w:p w:rsidR="00EC5D4E" w:rsidRPr="00916D49" w:rsidRDefault="00EC5D4E" w:rsidP="00EC5D4E">
      <w:pPr>
        <w:pStyle w:val="a5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 xml:space="preserve">Общий объем расходов муниципального бюджета на 2021 год </w:t>
      </w:r>
      <w:r>
        <w:rPr>
          <w:sz w:val="28"/>
          <w:szCs w:val="28"/>
        </w:rPr>
        <w:t xml:space="preserve">прогнозируется </w:t>
      </w:r>
      <w:r w:rsidRPr="00916D4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сумме </w:t>
      </w:r>
      <w:r w:rsidRPr="00916D49">
        <w:rPr>
          <w:sz w:val="28"/>
          <w:szCs w:val="28"/>
        </w:rPr>
        <w:t xml:space="preserve"> </w:t>
      </w:r>
      <w:r w:rsidRPr="0003198A">
        <w:rPr>
          <w:b/>
          <w:i/>
          <w:sz w:val="28"/>
          <w:szCs w:val="28"/>
        </w:rPr>
        <w:t>651 168,2</w:t>
      </w:r>
      <w:r w:rsidRPr="00916D49">
        <w:rPr>
          <w:sz w:val="28"/>
          <w:szCs w:val="28"/>
        </w:rPr>
        <w:t xml:space="preserve"> тыс. леев.</w:t>
      </w:r>
    </w:p>
    <w:p w:rsidR="00EC5D4E" w:rsidRPr="00916D49" w:rsidRDefault="00EC5D4E" w:rsidP="00EC5D4E">
      <w:pPr>
        <w:pStyle w:val="a5"/>
        <w:spacing w:line="276" w:lineRule="auto"/>
        <w:ind w:left="142" w:firstLine="567"/>
        <w:jc w:val="both"/>
        <w:rPr>
          <w:sz w:val="28"/>
          <w:szCs w:val="28"/>
        </w:rPr>
      </w:pPr>
      <w:r w:rsidRPr="00916D49">
        <w:rPr>
          <w:sz w:val="28"/>
          <w:szCs w:val="28"/>
        </w:rPr>
        <w:t>Динамика расходов муниципального бюджета на 2019-2020 годы и проект на 2021 год представлены в следующей таблице:</w:t>
      </w:r>
    </w:p>
    <w:p w:rsidR="00EC5D4E" w:rsidRPr="00B123D8" w:rsidRDefault="00EC5D4E" w:rsidP="00EC5D4E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12"/>
        </w:rPr>
      </w:pPr>
      <w:r>
        <w:rPr>
          <w:rFonts w:ascii="Times New Roman" w:hAnsi="Times New Roman" w:cs="Times New Roman"/>
          <w:sz w:val="20"/>
          <w:szCs w:val="12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0"/>
          <w:szCs w:val="12"/>
        </w:rPr>
        <w:t>тыс.леев</w:t>
      </w:r>
      <w:proofErr w:type="spellEnd"/>
      <w:proofErr w:type="gramEnd"/>
    </w:p>
    <w:tbl>
      <w:tblPr>
        <w:tblStyle w:val="-461"/>
        <w:tblW w:w="1034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992"/>
        <w:gridCol w:w="851"/>
        <w:gridCol w:w="850"/>
        <w:gridCol w:w="851"/>
        <w:gridCol w:w="850"/>
        <w:gridCol w:w="885"/>
        <w:gridCol w:w="844"/>
      </w:tblGrid>
      <w:tr w:rsidR="00EC5D4E" w:rsidRPr="00D304A6" w:rsidTr="0048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:rsidR="00EC5D4E" w:rsidRPr="00D8761C" w:rsidRDefault="00EC5D4E" w:rsidP="00480676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Исполнено     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2019</w:t>
            </w:r>
          </w:p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</w:p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Утверждено    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2020</w:t>
            </w:r>
          </w:p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Уточнено на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31.10.</w:t>
            </w:r>
          </w:p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>2020</w:t>
            </w:r>
          </w:p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Проект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2021</w:t>
            </w:r>
          </w:p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gridSpan w:val="3"/>
          </w:tcPr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Отклонения 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2021 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:</w:t>
            </w:r>
          </w:p>
        </w:tc>
        <w:tc>
          <w:tcPr>
            <w:tcW w:w="2579" w:type="dxa"/>
            <w:gridSpan w:val="3"/>
          </w:tcPr>
          <w:p w:rsidR="00EC5D4E" w:rsidRPr="00D8761C" w:rsidRDefault="00EC5D4E" w:rsidP="0048067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</w:pP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Отклонения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 xml:space="preserve"> 2021 (%) 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</w:t>
            </w:r>
            <w:r w:rsidRPr="00D8761C">
              <w:rPr>
                <w:rFonts w:ascii="Times New Roman" w:hAnsi="Times New Roman" w:cs="Times New Roman"/>
                <w:color w:val="auto"/>
                <w:sz w:val="18"/>
                <w:szCs w:val="18"/>
                <w:lang w:val="ro-RO"/>
              </w:rPr>
              <w:t>:</w:t>
            </w:r>
          </w:p>
        </w:tc>
      </w:tr>
      <w:tr w:rsidR="00EC5D4E" w:rsidRPr="00D304A6" w:rsidTr="0048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</w:tcPr>
          <w:p w:rsidR="00EC5D4E" w:rsidRPr="00D8761C" w:rsidRDefault="00EC5D4E" w:rsidP="0048067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Merge/>
          </w:tcPr>
          <w:p w:rsidR="00EC5D4E" w:rsidRPr="00D8761C" w:rsidRDefault="00EC5D4E" w:rsidP="0048067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EC5D4E" w:rsidRPr="00D8761C" w:rsidRDefault="00EC5D4E" w:rsidP="0048067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EC5D4E" w:rsidRPr="00D8761C" w:rsidRDefault="00EC5D4E" w:rsidP="0048067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EC5D4E" w:rsidRPr="00D8761C" w:rsidRDefault="00EC5D4E" w:rsidP="0048067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C5D4E" w:rsidRPr="00D8761C" w:rsidRDefault="00EC5D4E" w:rsidP="00480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8761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D8761C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</w:t>
            </w:r>
            <w:r w:rsidRPr="00D8761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Pr="00D8761C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850" w:type="dxa"/>
          </w:tcPr>
          <w:p w:rsidR="00EC5D4E" w:rsidRPr="00D8761C" w:rsidRDefault="00EC5D4E" w:rsidP="00480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8761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D8761C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</w:t>
            </w:r>
            <w:r w:rsidRPr="00D876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EC5D4E" w:rsidRPr="00D8761C" w:rsidRDefault="00EC5D4E" w:rsidP="00480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61C">
              <w:rPr>
                <w:rFonts w:ascii="Times New Roman" w:hAnsi="Times New Roman" w:cs="Times New Roman"/>
                <w:sz w:val="18"/>
                <w:szCs w:val="18"/>
              </w:rPr>
              <w:t>Уточненому</w:t>
            </w:r>
            <w:proofErr w:type="spellEnd"/>
            <w:r w:rsidRPr="00D8761C">
              <w:rPr>
                <w:rFonts w:ascii="Times New Roman" w:hAnsi="Times New Roman" w:cs="Times New Roman"/>
                <w:sz w:val="18"/>
                <w:szCs w:val="18"/>
              </w:rPr>
              <w:t xml:space="preserve"> плану</w:t>
            </w:r>
          </w:p>
        </w:tc>
        <w:tc>
          <w:tcPr>
            <w:tcW w:w="850" w:type="dxa"/>
          </w:tcPr>
          <w:p w:rsidR="00EC5D4E" w:rsidRPr="00D8761C" w:rsidRDefault="00EC5D4E" w:rsidP="00480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8761C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 w:rsidRPr="00D8761C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</w:t>
            </w:r>
            <w:r w:rsidRPr="00D8761C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Pr="00D8761C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885" w:type="dxa"/>
          </w:tcPr>
          <w:p w:rsidR="00EC5D4E" w:rsidRPr="00D8761C" w:rsidRDefault="00EC5D4E" w:rsidP="00480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D8761C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  <w:r w:rsidRPr="00D8761C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   </w:t>
            </w:r>
            <w:r w:rsidRPr="00D8761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44" w:type="dxa"/>
          </w:tcPr>
          <w:p w:rsidR="00EC5D4E" w:rsidRPr="00D8761C" w:rsidRDefault="00EC5D4E" w:rsidP="0048067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8761C">
              <w:rPr>
                <w:rFonts w:ascii="Times New Roman" w:hAnsi="Times New Roman" w:cs="Times New Roman"/>
                <w:sz w:val="18"/>
                <w:szCs w:val="18"/>
              </w:rPr>
              <w:t>Уточненому</w:t>
            </w:r>
            <w:proofErr w:type="spellEnd"/>
            <w:r w:rsidRPr="00D8761C">
              <w:rPr>
                <w:rFonts w:ascii="Times New Roman" w:hAnsi="Times New Roman" w:cs="Times New Roman"/>
                <w:sz w:val="18"/>
                <w:szCs w:val="18"/>
              </w:rPr>
              <w:t xml:space="preserve"> плану</w:t>
            </w:r>
          </w:p>
        </w:tc>
      </w:tr>
      <w:tr w:rsidR="00EC5D4E" w:rsidRPr="00D304A6" w:rsidTr="00480676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EC5D4E" w:rsidRDefault="00EC5D4E" w:rsidP="0048067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D4E" w:rsidRPr="00D8761C" w:rsidRDefault="00EC5D4E" w:rsidP="00480676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РАСХОДЫ, всего</w:t>
            </w:r>
          </w:p>
        </w:tc>
        <w:tc>
          <w:tcPr>
            <w:tcW w:w="993" w:type="dxa"/>
          </w:tcPr>
          <w:p w:rsidR="00EC5D4E" w:rsidRPr="00B9340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5D4E" w:rsidRPr="00B9340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635 194,6</w:t>
            </w:r>
          </w:p>
        </w:tc>
        <w:tc>
          <w:tcPr>
            <w:tcW w:w="992" w:type="dxa"/>
          </w:tcPr>
          <w:p w:rsidR="00EC5D4E" w:rsidRPr="00B9340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5D4E" w:rsidRPr="008625C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645 890,5</w:t>
            </w:r>
          </w:p>
          <w:p w:rsidR="00EC5D4E" w:rsidRPr="00B9340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EC5D4E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:rsidR="00EC5D4E" w:rsidRPr="00B9340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726 543,4</w:t>
            </w:r>
          </w:p>
        </w:tc>
        <w:tc>
          <w:tcPr>
            <w:tcW w:w="992" w:type="dxa"/>
          </w:tcPr>
          <w:p w:rsidR="00EC5D4E" w:rsidRPr="00B9340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5D4E" w:rsidRPr="00B9340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651 168,2</w:t>
            </w:r>
          </w:p>
          <w:p w:rsidR="00EC5D4E" w:rsidRPr="00B93401" w:rsidRDefault="00EC5D4E" w:rsidP="00480676">
            <w:pPr>
              <w:tabs>
                <w:tab w:val="center" w:pos="388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EC5D4E" w:rsidRPr="00B9340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5D4E" w:rsidRPr="00B93401" w:rsidRDefault="00EC5D4E" w:rsidP="0048067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27 858,2</w:t>
            </w:r>
          </w:p>
        </w:tc>
        <w:tc>
          <w:tcPr>
            <w:tcW w:w="850" w:type="dxa"/>
          </w:tcPr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16 135,2</w:t>
            </w:r>
          </w:p>
        </w:tc>
        <w:tc>
          <w:tcPr>
            <w:tcW w:w="851" w:type="dxa"/>
          </w:tcPr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9340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-64 236,1</w:t>
            </w:r>
          </w:p>
        </w:tc>
        <w:tc>
          <w:tcPr>
            <w:tcW w:w="850" w:type="dxa"/>
          </w:tcPr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104,4</w:t>
            </w:r>
          </w:p>
        </w:tc>
        <w:tc>
          <w:tcPr>
            <w:tcW w:w="885" w:type="dxa"/>
          </w:tcPr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5D4E" w:rsidRPr="00B93401" w:rsidRDefault="00EC5D4E" w:rsidP="00480676">
            <w:pPr>
              <w:tabs>
                <w:tab w:val="center" w:pos="388"/>
                <w:tab w:val="left" w:pos="426"/>
                <w:tab w:val="center" w:pos="88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9340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102,5</w:t>
            </w:r>
          </w:p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4" w:type="dxa"/>
          </w:tcPr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C5D4E" w:rsidRPr="00B93401" w:rsidRDefault="00EC5D4E" w:rsidP="00480676">
            <w:pPr>
              <w:tabs>
                <w:tab w:val="center" w:pos="317"/>
                <w:tab w:val="left" w:pos="426"/>
                <w:tab w:val="center" w:pos="887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B93401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-8,8</w:t>
            </w:r>
          </w:p>
          <w:p w:rsidR="00EC5D4E" w:rsidRPr="00B93401" w:rsidRDefault="00EC5D4E" w:rsidP="00480676">
            <w:pPr>
              <w:tabs>
                <w:tab w:val="left" w:pos="426"/>
                <w:tab w:val="center" w:pos="887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D4E" w:rsidRPr="00D304A6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12"/>
          <w:szCs w:val="12"/>
          <w:lang w:val="ro-RO"/>
        </w:rPr>
      </w:pPr>
    </w:p>
    <w:p w:rsidR="00EC5D4E" w:rsidRDefault="00EC5D4E" w:rsidP="00E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5D4E" w:rsidRPr="005F432C" w:rsidRDefault="00EC5D4E" w:rsidP="00EC5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32C">
        <w:rPr>
          <w:rFonts w:ascii="Times New Roman" w:hAnsi="Times New Roman" w:cs="Times New Roman"/>
          <w:sz w:val="28"/>
          <w:szCs w:val="28"/>
        </w:rPr>
        <w:t xml:space="preserve">Расходная часть бюджета разработана исходя из финансовых возможностей муниципального бюджета. На оценку запланированных ассигнований повлиял предельный уровень следующих доходных источников: </w:t>
      </w:r>
    </w:p>
    <w:p w:rsidR="00EC5D4E" w:rsidRPr="005F432C" w:rsidRDefault="00EC5D4E" w:rsidP="00963C2F">
      <w:pPr>
        <w:pStyle w:val="a5"/>
        <w:numPr>
          <w:ilvl w:val="0"/>
          <w:numId w:val="16"/>
        </w:numPr>
        <w:ind w:left="142" w:firstLine="785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Трансферты в </w:t>
      </w:r>
      <w:r w:rsidRPr="005F432C">
        <w:rPr>
          <w:sz w:val="28"/>
          <w:szCs w:val="28"/>
          <w:lang w:val="ro-RO"/>
        </w:rPr>
        <w:t>сумме 4</w:t>
      </w:r>
      <w:r w:rsidR="005A5096">
        <w:rPr>
          <w:sz w:val="28"/>
          <w:szCs w:val="28"/>
        </w:rPr>
        <w:t>59</w:t>
      </w:r>
      <w:r w:rsidRPr="005F432C">
        <w:rPr>
          <w:sz w:val="28"/>
          <w:szCs w:val="28"/>
          <w:lang w:val="ro-RO"/>
        </w:rPr>
        <w:t xml:space="preserve"> 8</w:t>
      </w:r>
      <w:r w:rsidR="005A5096">
        <w:rPr>
          <w:sz w:val="28"/>
          <w:szCs w:val="28"/>
        </w:rPr>
        <w:t>53</w:t>
      </w:r>
      <w:r w:rsidRPr="005F432C">
        <w:rPr>
          <w:sz w:val="28"/>
          <w:szCs w:val="28"/>
          <w:lang w:val="ro-RO"/>
        </w:rPr>
        <w:t>,</w:t>
      </w:r>
      <w:r w:rsidR="005A5096">
        <w:rPr>
          <w:sz w:val="28"/>
          <w:szCs w:val="28"/>
        </w:rPr>
        <w:t>3</w:t>
      </w:r>
      <w:r w:rsidRPr="005F432C">
        <w:rPr>
          <w:sz w:val="28"/>
          <w:szCs w:val="28"/>
          <w:lang w:val="ro-RO"/>
        </w:rPr>
        <w:t xml:space="preserve"> </w:t>
      </w:r>
      <w:proofErr w:type="gramStart"/>
      <w:r w:rsidRPr="005F432C">
        <w:rPr>
          <w:sz w:val="28"/>
          <w:szCs w:val="28"/>
          <w:lang w:val="ro-RO"/>
        </w:rPr>
        <w:t>тыс.леев</w:t>
      </w:r>
      <w:proofErr w:type="gramEnd"/>
      <w:r w:rsidRPr="005F432C">
        <w:rPr>
          <w:sz w:val="28"/>
          <w:szCs w:val="28"/>
          <w:lang w:val="ro-RO"/>
        </w:rPr>
        <w:t>, или 68,1% от объема расходов, в том числе:</w:t>
      </w:r>
    </w:p>
    <w:p w:rsidR="00EC5D4E" w:rsidRPr="005F432C" w:rsidRDefault="00EC5D4E" w:rsidP="00963C2F">
      <w:pPr>
        <w:pStyle w:val="a5"/>
        <w:numPr>
          <w:ilvl w:val="0"/>
          <w:numId w:val="17"/>
        </w:numPr>
        <w:jc w:val="both"/>
        <w:rPr>
          <w:sz w:val="28"/>
          <w:szCs w:val="28"/>
          <w:lang w:val="ro-RO"/>
        </w:rPr>
      </w:pPr>
      <w:r w:rsidRPr="005F432C">
        <w:rPr>
          <w:sz w:val="28"/>
          <w:szCs w:val="28"/>
          <w:lang w:val="ro-RO"/>
        </w:rPr>
        <w:t>Трансферы специального назначения из государственного бюджета</w:t>
      </w:r>
      <w:r>
        <w:rPr>
          <w:sz w:val="28"/>
          <w:szCs w:val="28"/>
        </w:rPr>
        <w:t xml:space="preserve">  </w:t>
      </w:r>
      <w:r w:rsidRPr="005F432C">
        <w:rPr>
          <w:sz w:val="28"/>
          <w:szCs w:val="28"/>
          <w:lang w:val="ro-RO"/>
        </w:rPr>
        <w:t>-</w:t>
      </w:r>
      <w:r>
        <w:rPr>
          <w:sz w:val="28"/>
          <w:szCs w:val="28"/>
        </w:rPr>
        <w:t xml:space="preserve">  </w:t>
      </w:r>
      <w:r w:rsidRPr="005F432C">
        <w:rPr>
          <w:sz w:val="28"/>
          <w:szCs w:val="28"/>
          <w:lang w:val="ro-RO"/>
        </w:rPr>
        <w:t>4</w:t>
      </w:r>
      <w:r w:rsidR="005A5096">
        <w:rPr>
          <w:sz w:val="28"/>
          <w:szCs w:val="28"/>
        </w:rPr>
        <w:t>48</w:t>
      </w:r>
      <w:r w:rsidRPr="005F432C">
        <w:rPr>
          <w:sz w:val="28"/>
          <w:szCs w:val="28"/>
          <w:lang w:val="ro-RO"/>
        </w:rPr>
        <w:t xml:space="preserve"> </w:t>
      </w:r>
      <w:r w:rsidR="005A5096">
        <w:rPr>
          <w:sz w:val="28"/>
          <w:szCs w:val="28"/>
        </w:rPr>
        <w:t>468</w:t>
      </w:r>
      <w:r w:rsidRPr="005F432C">
        <w:rPr>
          <w:sz w:val="28"/>
          <w:szCs w:val="28"/>
          <w:lang w:val="ro-RO"/>
        </w:rPr>
        <w:t>,</w:t>
      </w:r>
      <w:r w:rsidR="005A5096">
        <w:rPr>
          <w:sz w:val="28"/>
          <w:szCs w:val="28"/>
        </w:rPr>
        <w:t>1</w:t>
      </w:r>
      <w:r w:rsidRPr="005F432C">
        <w:rPr>
          <w:sz w:val="28"/>
          <w:szCs w:val="28"/>
          <w:lang w:val="ro-RO"/>
        </w:rPr>
        <w:t xml:space="preserve"> тыс.</w:t>
      </w:r>
      <w:bookmarkStart w:id="17" w:name="_GoBack"/>
      <w:bookmarkEnd w:id="17"/>
      <w:r w:rsidRPr="005F432C">
        <w:rPr>
          <w:sz w:val="28"/>
          <w:szCs w:val="28"/>
          <w:lang w:val="ro-RO"/>
        </w:rPr>
        <w:t>леев;</w:t>
      </w:r>
    </w:p>
    <w:p w:rsidR="00EC5D4E" w:rsidRPr="005F432C" w:rsidRDefault="00EC5D4E" w:rsidP="00963C2F">
      <w:pPr>
        <w:pStyle w:val="a5"/>
        <w:numPr>
          <w:ilvl w:val="0"/>
          <w:numId w:val="17"/>
        </w:numPr>
        <w:jc w:val="both"/>
        <w:rPr>
          <w:sz w:val="28"/>
          <w:szCs w:val="28"/>
          <w:lang w:val="ro-RO"/>
        </w:rPr>
      </w:pPr>
      <w:r w:rsidRPr="005F432C">
        <w:rPr>
          <w:sz w:val="28"/>
          <w:szCs w:val="28"/>
          <w:lang w:val="ro-RO"/>
        </w:rPr>
        <w:t>Трансферы общего назначения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  <w:lang w:val="ro-RO"/>
        </w:rPr>
        <w:t>из государственного бюджета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  <w:lang w:val="ro-RO"/>
        </w:rPr>
        <w:t>-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  <w:lang w:val="ro-RO"/>
        </w:rPr>
        <w:t>7 978,9 тыс.леев;</w:t>
      </w:r>
    </w:p>
    <w:p w:rsidR="00EC5D4E" w:rsidRPr="005F432C" w:rsidRDefault="00EC5D4E" w:rsidP="00963C2F">
      <w:pPr>
        <w:pStyle w:val="a5"/>
        <w:numPr>
          <w:ilvl w:val="0"/>
          <w:numId w:val="17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Трансферты</w:t>
      </w:r>
      <w:r w:rsidRPr="005F432C">
        <w:rPr>
          <w:sz w:val="28"/>
          <w:szCs w:val="28"/>
          <w:lang w:val="ro-RO"/>
        </w:rPr>
        <w:t xml:space="preserve"> из республиканского Фонда поддержки населения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  <w:lang w:val="ro-RO"/>
        </w:rPr>
        <w:t>-</w:t>
      </w:r>
      <w:r>
        <w:rPr>
          <w:sz w:val="28"/>
          <w:szCs w:val="28"/>
        </w:rPr>
        <w:t xml:space="preserve"> </w:t>
      </w:r>
      <w:r w:rsidR="0034677D">
        <w:rPr>
          <w:sz w:val="28"/>
          <w:szCs w:val="28"/>
        </w:rPr>
        <w:t xml:space="preserve">          </w:t>
      </w:r>
      <w:r w:rsidRPr="005F432C">
        <w:rPr>
          <w:sz w:val="28"/>
          <w:szCs w:val="28"/>
          <w:lang w:val="ro-RO"/>
        </w:rPr>
        <w:t xml:space="preserve">3 406,3 </w:t>
      </w:r>
      <w:proofErr w:type="gramStart"/>
      <w:r w:rsidRPr="005F432C">
        <w:rPr>
          <w:sz w:val="28"/>
          <w:szCs w:val="28"/>
          <w:lang w:val="ro-RO"/>
        </w:rPr>
        <w:t>тыс.леев</w:t>
      </w:r>
      <w:proofErr w:type="gramEnd"/>
      <w:r w:rsidRPr="005F432C">
        <w:rPr>
          <w:sz w:val="28"/>
          <w:szCs w:val="28"/>
          <w:lang w:val="ro-RO"/>
        </w:rPr>
        <w:t>;</w:t>
      </w:r>
    </w:p>
    <w:p w:rsidR="00EC5D4E" w:rsidRPr="005F432C" w:rsidRDefault="00EC5D4E" w:rsidP="0034677D">
      <w:pPr>
        <w:pStyle w:val="a5"/>
        <w:numPr>
          <w:ilvl w:val="0"/>
          <w:numId w:val="16"/>
        </w:numPr>
        <w:ind w:left="0" w:firstLine="992"/>
        <w:jc w:val="both"/>
        <w:rPr>
          <w:sz w:val="28"/>
          <w:szCs w:val="28"/>
          <w:lang w:val="ro-RO"/>
        </w:rPr>
      </w:pPr>
      <w:r w:rsidRPr="005F432C">
        <w:rPr>
          <w:sz w:val="28"/>
          <w:szCs w:val="28"/>
        </w:rPr>
        <w:t>Ф</w:t>
      </w:r>
      <w:r w:rsidRPr="005F432C">
        <w:rPr>
          <w:sz w:val="28"/>
          <w:szCs w:val="28"/>
          <w:lang w:val="ro-RO"/>
        </w:rPr>
        <w:t>инансирование расходов собственной компетенции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  <w:lang w:val="ro-RO"/>
        </w:rPr>
        <w:t>-</w:t>
      </w:r>
      <w:r>
        <w:rPr>
          <w:sz w:val="28"/>
          <w:szCs w:val="28"/>
        </w:rPr>
        <w:t xml:space="preserve"> </w:t>
      </w:r>
      <w:r w:rsidRPr="005F432C">
        <w:rPr>
          <w:sz w:val="28"/>
          <w:szCs w:val="28"/>
          <w:lang w:val="ro-RO"/>
        </w:rPr>
        <w:t xml:space="preserve">в сумме </w:t>
      </w:r>
      <w:r w:rsidR="0034677D">
        <w:rPr>
          <w:sz w:val="28"/>
          <w:szCs w:val="28"/>
        </w:rPr>
        <w:t xml:space="preserve">        </w:t>
      </w:r>
      <w:r w:rsidRPr="005F432C">
        <w:rPr>
          <w:sz w:val="28"/>
          <w:szCs w:val="28"/>
          <w:lang w:val="ro-RO"/>
        </w:rPr>
        <w:t xml:space="preserve">213 572,5 </w:t>
      </w:r>
      <w:proofErr w:type="gramStart"/>
      <w:r w:rsidRPr="005F432C">
        <w:rPr>
          <w:sz w:val="28"/>
          <w:szCs w:val="28"/>
          <w:lang w:val="ro-RO"/>
        </w:rPr>
        <w:t>тыс.леев</w:t>
      </w:r>
      <w:proofErr w:type="gramEnd"/>
      <w:r w:rsidRPr="005F432C">
        <w:rPr>
          <w:sz w:val="28"/>
          <w:szCs w:val="28"/>
          <w:lang w:val="ro-RO"/>
        </w:rPr>
        <w:t xml:space="preserve">, что составляет 33,1% от объема </w:t>
      </w:r>
      <w:r>
        <w:rPr>
          <w:sz w:val="28"/>
          <w:szCs w:val="28"/>
          <w:lang w:val="ro-RO"/>
        </w:rPr>
        <w:t>расходов муниципального бюджета</w:t>
      </w:r>
      <w:r>
        <w:rPr>
          <w:sz w:val="28"/>
          <w:szCs w:val="28"/>
        </w:rPr>
        <w:t>.</w:t>
      </w:r>
    </w:p>
    <w:p w:rsidR="00EC5D4E" w:rsidRPr="006153CC" w:rsidRDefault="00EC5D4E" w:rsidP="00EC5D4E">
      <w:pPr>
        <w:ind w:left="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53CC">
        <w:rPr>
          <w:rFonts w:ascii="Times New Roman" w:hAnsi="Times New Roman" w:cs="Times New Roman"/>
          <w:sz w:val="28"/>
          <w:szCs w:val="28"/>
        </w:rPr>
        <w:t xml:space="preserve">Расходная часть </w:t>
      </w:r>
      <w:r w:rsidRPr="006153CC">
        <w:rPr>
          <w:rFonts w:ascii="Times New Roman" w:hAnsi="Times New Roman" w:cs="Times New Roman"/>
          <w:sz w:val="28"/>
          <w:szCs w:val="28"/>
          <w:lang w:val="ro-RO"/>
        </w:rPr>
        <w:t>проекта муниципального бюджета разработана на основе конкретных программ и сосредоточена на достижении целей муниципальной политики в области экономики и финансов.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lastRenderedPageBreak/>
        <w:t>На 2021 год были разработаны 32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 подпрограммы, охватывающие</w:t>
      </w:r>
      <w:r>
        <w:rPr>
          <w:rFonts w:ascii="Times New Roman" w:hAnsi="Times New Roman" w:cs="Times New Roman"/>
          <w:sz w:val="28"/>
          <w:szCs w:val="28"/>
        </w:rPr>
        <w:t xml:space="preserve"> аспекты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экономи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16D49">
        <w:rPr>
          <w:rFonts w:ascii="Times New Roman" w:hAnsi="Times New Roman" w:cs="Times New Roman"/>
          <w:sz w:val="28"/>
          <w:szCs w:val="28"/>
          <w:lang w:val="ro-RO"/>
        </w:rPr>
        <w:t>, образова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916D49">
        <w:rPr>
          <w:rFonts w:ascii="Times New Roman" w:hAnsi="Times New Roman" w:cs="Times New Roman"/>
          <w:sz w:val="28"/>
          <w:szCs w:val="28"/>
          <w:lang w:val="ro-RO"/>
        </w:rPr>
        <w:t>, культуры, спорт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ой политики 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 и управлен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916D4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Расходы, распределенные по основным программам и группам в соответствии с бюджетной классификацией, представлены в </w:t>
      </w:r>
      <w:r w:rsidR="0003198A">
        <w:rPr>
          <w:rFonts w:ascii="Times New Roman" w:hAnsi="Times New Roman" w:cs="Times New Roman"/>
          <w:sz w:val="28"/>
          <w:szCs w:val="28"/>
        </w:rPr>
        <w:t>п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>риложении № 3 проект</w:t>
      </w:r>
      <w:r w:rsidR="0003198A">
        <w:rPr>
          <w:rFonts w:ascii="Times New Roman" w:hAnsi="Times New Roman" w:cs="Times New Roman"/>
          <w:sz w:val="28"/>
          <w:szCs w:val="28"/>
        </w:rPr>
        <w:t>а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 решения.</w:t>
      </w:r>
    </w:p>
    <w:p w:rsidR="00EC5D4E" w:rsidRPr="006153CC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153CC">
        <w:rPr>
          <w:rFonts w:ascii="Times New Roman" w:hAnsi="Times New Roman" w:cs="Times New Roman"/>
          <w:sz w:val="28"/>
          <w:szCs w:val="28"/>
        </w:rPr>
        <w:t>В аспекте функциональной классификации проектные показатели 202</w:t>
      </w:r>
      <w:r w:rsidR="0003198A">
        <w:rPr>
          <w:rFonts w:ascii="Times New Roman" w:hAnsi="Times New Roman" w:cs="Times New Roman"/>
          <w:sz w:val="28"/>
          <w:szCs w:val="28"/>
        </w:rPr>
        <w:t>1</w:t>
      </w:r>
      <w:r w:rsidRPr="006153CC">
        <w:rPr>
          <w:rFonts w:ascii="Times New Roman" w:hAnsi="Times New Roman" w:cs="Times New Roman"/>
          <w:sz w:val="28"/>
          <w:szCs w:val="28"/>
        </w:rPr>
        <w:t xml:space="preserve"> года характеризуются следующими направлениями</w:t>
      </w:r>
      <w:r w:rsidRPr="006153CC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* Государственные услуги общего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8A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8A">
        <w:rPr>
          <w:rFonts w:ascii="Times New Roman" w:hAnsi="Times New Roman" w:cs="Times New Roman"/>
          <w:sz w:val="28"/>
          <w:szCs w:val="28"/>
        </w:rPr>
        <w:t>30 066,2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 тыс. леев;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* Национальная оборона (военный центр) - 667,5 тыс. леев;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* Услуги в области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98A">
        <w:rPr>
          <w:rFonts w:ascii="Times New Roman" w:hAnsi="Times New Roman" w:cs="Times New Roman"/>
          <w:sz w:val="28"/>
          <w:szCs w:val="28"/>
        </w:rPr>
        <w:t>53 094,1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 тыс. леев;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* Охрана окружающей среды-16 550,0 тыс. леев;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*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 коммунальное хозяйство-37 450,0 тыс. леев;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* Здравоохранение-520,0 тыс. леев;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* Культура, спорт, молодежь, культы и отдых – 57 488,6 тыс. леев;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*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>413 016,2 тыс. леев;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* Социальная защита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>42 315,6 тыс. леев.</w:t>
      </w:r>
    </w:p>
    <w:p w:rsidR="00EC5D4E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Эволюция расходов муниципального бюджета на 2019-2020 годы и проект на 2021 год представлены на следующем графике:</w:t>
      </w:r>
    </w:p>
    <w:p w:rsidR="00EC5D4E" w:rsidRPr="00D304A6" w:rsidRDefault="00EC5D4E" w:rsidP="00EC5D4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10300" cy="37719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C5D4E" w:rsidRPr="00916D49" w:rsidRDefault="00EC5D4E" w:rsidP="00EC5D4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Что касается планирования финансовых средств, то доминирующая часть объема расходов на 2021 год направлена на социальную сферу (здравоохранение, образование, культура, спорт, молодежь, культы и отдых,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оциальная защита) в в 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lastRenderedPageBreak/>
        <w:t>размере 513 340,4 тыс.леев или 78,8%</w:t>
      </w:r>
      <w:r>
        <w:rPr>
          <w:rFonts w:ascii="Times New Roman" w:hAnsi="Times New Roman" w:cs="Times New Roman"/>
          <w:sz w:val="28"/>
          <w:szCs w:val="28"/>
        </w:rPr>
        <w:t xml:space="preserve"> от общего объема расходов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>, что свидетельствует о социальном характере муниципального бюджета.</w:t>
      </w:r>
    </w:p>
    <w:p w:rsidR="00EC5D4E" w:rsidRPr="00916D49" w:rsidRDefault="00EC5D4E" w:rsidP="00EC5D4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Доля экономической сферы (услуги в области экономики, охраны окружающей среды,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>коммунального хозяйства) предусмотрена на уровне 16,5%, или на сумму 107 094,1 тыс.леев.</w:t>
      </w:r>
    </w:p>
    <w:p w:rsidR="00EC5D4E" w:rsidRPr="00916D49" w:rsidRDefault="00EC5D4E" w:rsidP="00EC5D4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Для других отраслей (государственные услуги общего назначения,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>ациональная оборона) - 4,7%, или 30 733,7 тыс.леев.</w:t>
      </w:r>
    </w:p>
    <w:p w:rsidR="00EC5D4E" w:rsidRPr="00916D49" w:rsidRDefault="00EC5D4E" w:rsidP="00EC5D4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Финансовые средства в первую очередь сосредоточены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 покрыти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6D49">
        <w:rPr>
          <w:rFonts w:ascii="Times New Roman" w:hAnsi="Times New Roman" w:cs="Times New Roman"/>
          <w:sz w:val="28"/>
          <w:szCs w:val="28"/>
          <w:lang w:val="ro-RO"/>
        </w:rPr>
        <w:t xml:space="preserve"> приоритетных бюджетных расходов:</w:t>
      </w:r>
    </w:p>
    <w:p w:rsidR="00EC5D4E" w:rsidRPr="0003198A" w:rsidRDefault="00EC5D4E" w:rsidP="0003198A">
      <w:pPr>
        <w:pStyle w:val="a5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3198A">
        <w:rPr>
          <w:sz w:val="28"/>
          <w:szCs w:val="28"/>
          <w:lang w:val="ro-RO"/>
        </w:rPr>
        <w:t>выполнение обязательств по обслуживанию долга по кредитам;</w:t>
      </w:r>
    </w:p>
    <w:p w:rsidR="00EC5D4E" w:rsidRPr="0003198A" w:rsidRDefault="00EC5D4E" w:rsidP="0003198A">
      <w:pPr>
        <w:pStyle w:val="a5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3198A">
        <w:rPr>
          <w:sz w:val="28"/>
          <w:szCs w:val="28"/>
          <w:lang w:val="ro-RO"/>
        </w:rPr>
        <w:t>расходы на персонал, выплату пособий, компенсаций и социальной помощи;</w:t>
      </w:r>
    </w:p>
    <w:p w:rsidR="00EC5D4E" w:rsidRPr="0003198A" w:rsidRDefault="00EC5D4E" w:rsidP="0003198A">
      <w:pPr>
        <w:pStyle w:val="a5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3198A">
        <w:rPr>
          <w:sz w:val="28"/>
          <w:szCs w:val="28"/>
          <w:lang w:val="ro-RO"/>
        </w:rPr>
        <w:t>расходы на теплоэнергетические ресурсы;</w:t>
      </w:r>
    </w:p>
    <w:p w:rsidR="00EC5D4E" w:rsidRPr="0003198A" w:rsidRDefault="00EC5D4E" w:rsidP="0003198A">
      <w:pPr>
        <w:pStyle w:val="a5"/>
        <w:numPr>
          <w:ilvl w:val="0"/>
          <w:numId w:val="32"/>
        </w:numPr>
        <w:jc w:val="both"/>
        <w:rPr>
          <w:sz w:val="28"/>
          <w:szCs w:val="28"/>
          <w:lang w:val="ro-RO"/>
        </w:rPr>
      </w:pPr>
      <w:r w:rsidRPr="0003198A">
        <w:rPr>
          <w:sz w:val="28"/>
          <w:szCs w:val="28"/>
          <w:lang w:val="ro-RO"/>
        </w:rPr>
        <w:t>расходы из резервного фонда.</w:t>
      </w:r>
    </w:p>
    <w:p w:rsidR="00EC5D4E" w:rsidRDefault="00EC5D4E" w:rsidP="00EC5D4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sz w:val="28"/>
          <w:szCs w:val="28"/>
          <w:lang w:val="ro-RO"/>
        </w:rPr>
        <w:t>Структура расходов, согласно экономической классификации муниципального бюджета на 2021 год, представлена на следующем графике:</w:t>
      </w:r>
    </w:p>
    <w:p w:rsidR="00EC5D4E" w:rsidRDefault="00EC5D4E" w:rsidP="00EC5D4E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C5D4E" w:rsidRPr="00D304A6" w:rsidRDefault="00EC5D4E" w:rsidP="0034677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349365" cy="4206240"/>
            <wp:effectExtent l="19050" t="0" r="13335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Из общего объема расходов 60,5% (393 776,8 тыс.леев) предусмотрены расходы на персонал (оплата труда, взносы обязательного государственного социального страхования), представляющие основные расходы муниципального бюджета.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 xml:space="preserve">По сравнению с суммами, утвержденными на 2020 год, расходы на персонал увеличились на 20 256,8 тыс.леев, которые предусматривают повышение заработной платы в соответствии с </w:t>
      </w:r>
      <w:r w:rsidRPr="00305D4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>Закон</w:t>
      </w:r>
      <w:r w:rsidRPr="00305D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ом</w:t>
      </w:r>
      <w:r w:rsidRPr="00305D46">
        <w:rPr>
          <w:rFonts w:ascii="Times New Roman" w:hAnsi="Times New Roman" w:cs="Times New Roman"/>
          <w:i/>
          <w:color w:val="000000" w:themeColor="text1"/>
          <w:sz w:val="28"/>
          <w:szCs w:val="28"/>
          <w:lang w:val="ro-RO"/>
        </w:rPr>
        <w:t xml:space="preserve"> №270 от 23.11.2018 о единой системе оплаты труда в бюджетном секторе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.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овары и услуги на 2021 год запланированы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 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107 651,8 </w:t>
      </w:r>
      <w:proofErr w:type="gramStart"/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что составляет 16,5% от общего объема расходов, или на 829,2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еев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по сравнению с 2020 годом.</w:t>
      </w:r>
    </w:p>
    <w:p w:rsidR="00EC5D4E" w:rsidRPr="00916D49" w:rsidRDefault="0003198A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составят  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50 439,0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с</w:t>
      </w:r>
      <w:r w:rsidR="00EC5D4E"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оциальные выплаты населению и работникам бюджетных учреждений запланированы на </w:t>
      </w:r>
      <w:r w:rsidR="00EC5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уровне </w:t>
      </w:r>
      <w:r w:rsidR="00EC5D4E"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21 811,5 тыс.леев или на 1 090,2 тыс.</w:t>
      </w:r>
      <w:r w:rsidR="00EC5D4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C5D4E"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еев</w:t>
      </w:r>
      <w:r w:rsidR="00EC5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</w:t>
      </w:r>
      <w:r w:rsidR="00EC5D4E"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по сравнению с утвержденным планом на 2020 год.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Прочие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расходы были запланированы на сумму 1 343,0 </w:t>
      </w:r>
      <w:proofErr w:type="gramStart"/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или на 142,5 тыс. леев больше, чем план, утвержденный на 2020 год.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ефинансовы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актив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в сумме 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76 146,1 </w:t>
      </w:r>
      <w:proofErr w:type="gramStart"/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тыс.леев</w:t>
      </w:r>
      <w:proofErr w:type="gramEnd"/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в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основные средства (капитальный ремонт, закупки) – 38 676,1 тыс.леев и запасы оборотных материалов – 37 670,0 тыс.леев.</w:t>
      </w:r>
    </w:p>
    <w:p w:rsidR="00EC5D4E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Финансовые активы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продажа земель (отраженная в бю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джетной классификации со знаком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инус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) предусмотрена в сумме -200,0 тыс.леев.</w:t>
      </w:r>
    </w:p>
    <w:p w:rsidR="00EC5D4E" w:rsidRPr="007B1DB3" w:rsidRDefault="00EC5D4E" w:rsidP="00480676">
      <w:pPr>
        <w:pStyle w:val="1"/>
      </w:pPr>
      <w:bookmarkStart w:id="18" w:name="_Toc56954347"/>
      <w:r w:rsidRPr="00916D49">
        <w:t xml:space="preserve">V. </w:t>
      </w:r>
      <w:r>
        <w:t>Б</w:t>
      </w:r>
      <w:r w:rsidRPr="00916D49">
        <w:t>юджет</w:t>
      </w:r>
      <w:r>
        <w:t>ы</w:t>
      </w:r>
      <w:r w:rsidRPr="00916D49">
        <w:t xml:space="preserve"> </w:t>
      </w:r>
      <w:r>
        <w:t>по</w:t>
      </w:r>
      <w:r w:rsidRPr="00916D49">
        <w:t xml:space="preserve"> программ</w:t>
      </w:r>
      <w:r>
        <w:t>ам</w:t>
      </w:r>
      <w:r w:rsidRPr="00916D49">
        <w:t xml:space="preserve"> и </w:t>
      </w:r>
      <w:r>
        <w:t>результатам</w:t>
      </w:r>
      <w:bookmarkEnd w:id="18"/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На 2021 год предусмотрено финансирование в 32 подпрограммах муниципального бюджета. Бюджет, основанный на программах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включает в себя все бюджетные ресурсы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в таблицах пояснительной записки.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Каждая программа включает в себя цели, показатели эффективности,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расходов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деятельност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специфичные для каждой подпрограммы, подробно в соответствии с экономической классификацие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й. Информация о цел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proofErr w:type="spellEnd"/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и показателях эффективности разрабатывается совместно с управлениями и отделами, ответственными за разработку программ.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Бюджетирование на основе программ на муниципальном уровне тесно связано с среднесрочным планированием, поскольку финансовая политика включает период более одного года.</w:t>
      </w:r>
    </w:p>
    <w:p w:rsidR="00EC5D4E" w:rsidRPr="00916D49" w:rsidRDefault="00EC5D4E" w:rsidP="00EC5D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Проект муниципального бюджета Бэлць на 2021 год относительно расходов с точки зрения функциональной классификации, представлен более подробно в следующих разделах.</w:t>
      </w:r>
    </w:p>
    <w:p w:rsidR="007D55CF" w:rsidRDefault="007D55CF" w:rsidP="007E10DA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03198A" w:rsidRPr="0003198A" w:rsidRDefault="0003198A" w:rsidP="0003198A">
      <w:pPr>
        <w:rPr>
          <w:lang w:eastAsia="ar-SA"/>
        </w:rPr>
      </w:pPr>
    </w:p>
    <w:p w:rsidR="00C05E1E" w:rsidRPr="00916D49" w:rsidRDefault="00C05E1E" w:rsidP="00480676">
      <w:pPr>
        <w:pStyle w:val="1"/>
      </w:pPr>
      <w:bookmarkStart w:id="19" w:name="_Toc56954348"/>
      <w:bookmarkStart w:id="20" w:name="_Toc466880332"/>
      <w:bookmarkStart w:id="21" w:name="_Toc26956321"/>
      <w:bookmarkEnd w:id="14"/>
      <w:bookmarkEnd w:id="15"/>
      <w:bookmarkEnd w:id="16"/>
      <w:r w:rsidRPr="00916D49">
        <w:lastRenderedPageBreak/>
        <w:t>Группа 01</w:t>
      </w:r>
      <w:r w:rsidR="0003198A">
        <w:rPr>
          <w:lang w:val="ru-RU"/>
        </w:rPr>
        <w:t>.</w:t>
      </w:r>
      <w:r w:rsidRPr="00916D49">
        <w:t xml:space="preserve"> </w:t>
      </w:r>
      <w:r w:rsidR="0003198A">
        <w:rPr>
          <w:lang w:val="ru-RU"/>
        </w:rPr>
        <w:t>Г</w:t>
      </w:r>
      <w:r w:rsidRPr="00916D49">
        <w:t>осударственные службы общего назначения</w:t>
      </w:r>
      <w:bookmarkEnd w:id="19"/>
    </w:p>
    <w:p w:rsidR="00C05E1E" w:rsidRPr="00916D49" w:rsidRDefault="00C05E1E" w:rsidP="00C05E1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C05E1E" w:rsidRDefault="00C05E1E" w:rsidP="00C05E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CA1223">
        <w:rPr>
          <w:rFonts w:ascii="Times New Roman" w:hAnsi="Times New Roman" w:cs="Times New Roman"/>
          <w:sz w:val="28"/>
          <w:szCs w:val="28"/>
        </w:rPr>
        <w:t>В проекте муниципального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2021 год </w:t>
      </w:r>
      <w:r w:rsidRPr="00CA1223">
        <w:rPr>
          <w:rFonts w:ascii="Times New Roman" w:hAnsi="Times New Roman" w:cs="Times New Roman"/>
          <w:iCs/>
          <w:sz w:val="28"/>
          <w:szCs w:val="28"/>
        </w:rPr>
        <w:t>расходы на государственные услуги общего назначения</w:t>
      </w:r>
      <w:r w:rsidRPr="00CA1223">
        <w:rPr>
          <w:rFonts w:ascii="Times New Roman" w:hAnsi="Times New Roman" w:cs="Times New Roman"/>
          <w:sz w:val="28"/>
          <w:szCs w:val="28"/>
        </w:rPr>
        <w:t xml:space="preserve"> исчислены в сумме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 w:rsidRPr="0003198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30 066,2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леев</w:t>
      </w:r>
      <w:proofErr w:type="gramEnd"/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</w:t>
      </w:r>
      <w:r w:rsidRPr="00CA1223">
        <w:rPr>
          <w:rFonts w:ascii="Times New Roman" w:hAnsi="Times New Roman" w:cs="Times New Roman"/>
          <w:sz w:val="28"/>
          <w:szCs w:val="28"/>
        </w:rPr>
        <w:t>которые в общем объеме расходной части составляют</w:t>
      </w:r>
      <w:r w:rsidRPr="00916D4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4,5%.</w:t>
      </w:r>
    </w:p>
    <w:p w:rsidR="00C05E1E" w:rsidRPr="00B26620" w:rsidRDefault="00C05E1E" w:rsidP="00C05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620">
        <w:rPr>
          <w:rFonts w:ascii="Times New Roman" w:hAnsi="Times New Roman" w:cs="Times New Roman"/>
          <w:sz w:val="28"/>
          <w:szCs w:val="28"/>
        </w:rPr>
        <w:t xml:space="preserve">Финансовые ресурсы представлены в синтезе </w:t>
      </w:r>
      <w:r w:rsidRPr="00B26620">
        <w:rPr>
          <w:rFonts w:ascii="Times New Roman" w:hAnsi="Times New Roman" w:cs="Times New Roman"/>
          <w:bCs/>
          <w:iCs/>
          <w:sz w:val="28"/>
          <w:szCs w:val="28"/>
        </w:rPr>
        <w:t>трех программ, в</w:t>
      </w:r>
      <w:r w:rsidRPr="00B26620">
        <w:rPr>
          <w:rFonts w:ascii="Times New Roman" w:hAnsi="Times New Roman" w:cs="Times New Roman"/>
          <w:sz w:val="28"/>
          <w:szCs w:val="28"/>
        </w:rPr>
        <w:t xml:space="preserve"> рамках которых средства ориентированы на обеспечение деятельности </w:t>
      </w:r>
      <w:hyperlink r:id="rId15" w:tooltip="Органы местного самоуправления" w:history="1">
        <w:proofErr w:type="spellStart"/>
        <w:r w:rsidRPr="00B26620">
          <w:rPr>
            <w:rFonts w:ascii="Times New Roman" w:hAnsi="Times New Roman" w:cs="Times New Roman"/>
            <w:sz w:val="28"/>
            <w:szCs w:val="28"/>
          </w:rPr>
          <w:t>Примэрии</w:t>
        </w:r>
        <w:proofErr w:type="spellEnd"/>
      </w:hyperlink>
      <w:r w:rsidRPr="00B26620">
        <w:rPr>
          <w:rFonts w:ascii="Times New Roman" w:hAnsi="Times New Roman" w:cs="Times New Roman"/>
        </w:rPr>
        <w:t xml:space="preserve"> </w:t>
      </w:r>
      <w:r w:rsidRPr="00B26620">
        <w:rPr>
          <w:rFonts w:ascii="Times New Roman" w:hAnsi="Times New Roman" w:cs="Times New Roman"/>
          <w:sz w:val="28"/>
          <w:szCs w:val="28"/>
        </w:rPr>
        <w:t xml:space="preserve">и ее структур, эффективному управлению муниципальными финансами, а также финансирование программы по </w:t>
      </w:r>
      <w:r w:rsidRPr="00B26620">
        <w:rPr>
          <w:rFonts w:ascii="Times New Roman" w:hAnsi="Times New Roman" w:cs="Times New Roman"/>
          <w:iCs/>
          <w:sz w:val="28"/>
          <w:szCs w:val="28"/>
        </w:rPr>
        <w:t>Резервному Фонду</w:t>
      </w:r>
      <w:r w:rsidRPr="00B26620">
        <w:rPr>
          <w:rFonts w:ascii="Times New Roman" w:hAnsi="Times New Roman" w:cs="Times New Roman"/>
          <w:sz w:val="28"/>
          <w:szCs w:val="28"/>
        </w:rPr>
        <w:t>.</w:t>
      </w:r>
    </w:p>
    <w:p w:rsidR="00C05E1E" w:rsidRPr="00916D49" w:rsidRDefault="00C05E1E" w:rsidP="00C05E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1B58CE">
        <w:rPr>
          <w:rFonts w:ascii="Times New Roman" w:hAnsi="Times New Roman" w:cs="Times New Roman"/>
          <w:sz w:val="28"/>
          <w:szCs w:val="28"/>
        </w:rPr>
        <w:t>В приведенной ниже таблице показана динамика расходов в абсолютной сумме, в процентах и в доле к общему объему бюджета,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2019-2021г.:</w:t>
      </w:r>
    </w:p>
    <w:p w:rsidR="00C05E1E" w:rsidRDefault="00C05E1E" w:rsidP="00C05E1E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</w:pPr>
      <w:r w:rsidRPr="00DE22D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Государственные услуги специального назначения</w:t>
      </w:r>
    </w:p>
    <w:p w:rsidR="00C05E1E" w:rsidRPr="00D41099" w:rsidRDefault="00C05E1E" w:rsidP="00C05E1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18"/>
          <w:szCs w:val="18"/>
          <w:lang w:val="ro-RO"/>
        </w:rPr>
      </w:pPr>
      <w:r w:rsidRPr="00D41099">
        <w:rPr>
          <w:rFonts w:ascii="Times New Roman" w:hAnsi="Times New Roman" w:cs="Times New Roman"/>
          <w:b/>
          <w:i/>
          <w:sz w:val="18"/>
          <w:szCs w:val="18"/>
        </w:rPr>
        <w:t>тыс. леев</w:t>
      </w:r>
    </w:p>
    <w:tbl>
      <w:tblPr>
        <w:tblStyle w:val="-451"/>
        <w:tblpPr w:leftFromText="180" w:rightFromText="180" w:vertAnchor="text" w:horzAnchor="margin" w:tblpY="170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C05E1E" w:rsidRPr="00DE22D7" w:rsidTr="0048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hideMark/>
          </w:tcPr>
          <w:p w:rsidR="00C05E1E" w:rsidRPr="00DE22D7" w:rsidRDefault="00C05E1E" w:rsidP="0048067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Наи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менование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C05E1E" w:rsidRPr="00CD7EB7" w:rsidRDefault="00C05E1E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Испол-нено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7EB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  <w:t>9</w:t>
            </w:r>
          </w:p>
        </w:tc>
        <w:tc>
          <w:tcPr>
            <w:tcW w:w="2126" w:type="dxa"/>
            <w:gridSpan w:val="2"/>
            <w:hideMark/>
          </w:tcPr>
          <w:p w:rsidR="00C05E1E" w:rsidRPr="00CD7EB7" w:rsidRDefault="00C05E1E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hideMark/>
          </w:tcPr>
          <w:p w:rsidR="00C05E1E" w:rsidRPr="00CD7EB7" w:rsidRDefault="00C05E1E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</w:pP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на </w:t>
            </w:r>
            <w:r w:rsidRPr="00CD7E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  <w:t>21</w:t>
            </w:r>
          </w:p>
        </w:tc>
        <w:tc>
          <w:tcPr>
            <w:tcW w:w="2551" w:type="dxa"/>
            <w:gridSpan w:val="3"/>
            <w:hideMark/>
          </w:tcPr>
          <w:p w:rsidR="00C05E1E" w:rsidRPr="005C6127" w:rsidRDefault="00C05E1E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Отклонения проекта 2021 </w:t>
            </w: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от:</w:t>
            </w:r>
          </w:p>
        </w:tc>
        <w:tc>
          <w:tcPr>
            <w:tcW w:w="851" w:type="dxa"/>
            <w:vMerge w:val="restart"/>
            <w:hideMark/>
          </w:tcPr>
          <w:p w:rsidR="00C05E1E" w:rsidRPr="005C6127" w:rsidRDefault="00C05E1E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</w:t>
            </w:r>
            <w:proofErr w:type="spellEnd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-та </w:t>
            </w:r>
            <w:proofErr w:type="gramStart"/>
            <w:r w:rsidRPr="005C612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  <w:t xml:space="preserve">21 </w:t>
            </w: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-нению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  <w:t>2019</w:t>
            </w:r>
            <w:r w:rsidRPr="005C612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,%</w:t>
            </w:r>
          </w:p>
        </w:tc>
        <w:tc>
          <w:tcPr>
            <w:tcW w:w="850" w:type="dxa"/>
            <w:vMerge w:val="restart"/>
            <w:hideMark/>
          </w:tcPr>
          <w:p w:rsidR="00C05E1E" w:rsidRPr="00DE22D7" w:rsidRDefault="00C05E1E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</w:t>
            </w:r>
            <w:proofErr w:type="spellEnd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 w:rsidRPr="005C612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  <w:t>21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  <w:t xml:space="preserve"> </w:t>
            </w: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утвер-ждено</w:t>
            </w:r>
            <w:proofErr w:type="spellEnd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ro-RO"/>
              </w:rPr>
              <w:t>2020</w:t>
            </w:r>
            <w:r w:rsidRPr="005C612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,%</w:t>
            </w:r>
          </w:p>
        </w:tc>
        <w:tc>
          <w:tcPr>
            <w:tcW w:w="992" w:type="dxa"/>
            <w:vMerge w:val="restart"/>
            <w:hideMark/>
          </w:tcPr>
          <w:p w:rsidR="00C05E1E" w:rsidRPr="00DE22D7" w:rsidRDefault="00C05E1E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</w:t>
            </w: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</w:t>
            </w:r>
            <w:proofErr w:type="spellEnd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Start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та </w:t>
            </w:r>
            <w:r w:rsidRPr="00DE22D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21</w:t>
            </w:r>
            <w:proofErr w:type="gramEnd"/>
            <w:r w:rsidRPr="005C6127"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</w:t>
            </w:r>
            <w:proofErr w:type="spellStart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уточ-ненно-му</w:t>
            </w:r>
            <w:proofErr w:type="spellEnd"/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плану  </w:t>
            </w:r>
            <w:r w:rsidRPr="00DE22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2020</w:t>
            </w:r>
            <w:r w:rsidRPr="00DE22D7">
              <w:rPr>
                <w:rFonts w:ascii="Times New Roman" w:hAnsi="Times New Roman" w:cs="Times New Roman"/>
                <w:sz w:val="18"/>
                <w:szCs w:val="18"/>
              </w:rPr>
              <w:t>,%</w:t>
            </w:r>
          </w:p>
        </w:tc>
      </w:tr>
      <w:tr w:rsidR="00C05E1E" w:rsidRPr="00CD7EB7" w:rsidTr="0048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  <w:hideMark/>
          </w:tcPr>
          <w:p w:rsidR="00C05E1E" w:rsidRPr="00DE22D7" w:rsidRDefault="00C05E1E" w:rsidP="0048067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C05E1E" w:rsidRPr="00DE22D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C05E1E" w:rsidRPr="00DE22D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850" w:type="dxa"/>
            <w:hideMark/>
          </w:tcPr>
          <w:p w:rsidR="00C05E1E" w:rsidRPr="00DE22D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E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Уточ-ненный</w:t>
            </w:r>
            <w:proofErr w:type="spellEnd"/>
            <w:proofErr w:type="gramEnd"/>
            <w:r w:rsidRPr="00DE2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 </w:t>
            </w:r>
          </w:p>
          <w:p w:rsidR="00C05E1E" w:rsidRPr="00CD7EB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</w:t>
            </w:r>
            <w:r w:rsidRPr="00CD7E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CD7EB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0</w:t>
            </w:r>
            <w:r w:rsidRPr="00CD7E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.20</w:t>
            </w:r>
          </w:p>
        </w:tc>
        <w:tc>
          <w:tcPr>
            <w:tcW w:w="851" w:type="dxa"/>
            <w:vMerge/>
            <w:hideMark/>
          </w:tcPr>
          <w:p w:rsidR="00C05E1E" w:rsidRPr="000212DB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C05E1E" w:rsidRPr="00DE22D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-нения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  <w:p w:rsidR="00C05E1E" w:rsidRPr="000212DB" w:rsidRDefault="00C05E1E" w:rsidP="00480676">
            <w:pPr>
              <w:tabs>
                <w:tab w:val="left" w:pos="67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CD7E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(7-3)</w:t>
            </w:r>
          </w:p>
        </w:tc>
        <w:tc>
          <w:tcPr>
            <w:tcW w:w="851" w:type="dxa"/>
            <w:hideMark/>
          </w:tcPr>
          <w:p w:rsidR="00C05E1E" w:rsidRPr="00CD7EB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Утверждено на </w:t>
            </w:r>
            <w:r w:rsidRPr="00CD7E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o-RO"/>
              </w:rPr>
              <w:t>20</w:t>
            </w:r>
            <w:r w:rsidRPr="00CD7E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(7-4)</w:t>
            </w:r>
          </w:p>
        </w:tc>
        <w:tc>
          <w:tcPr>
            <w:tcW w:w="850" w:type="dxa"/>
            <w:hideMark/>
          </w:tcPr>
          <w:p w:rsidR="00C05E1E" w:rsidRPr="005C612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1B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Уточ-нен-ного</w:t>
            </w:r>
            <w:proofErr w:type="spellEnd"/>
            <w:r w:rsidRPr="001B58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плана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  <w:r w:rsidRPr="005C6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(7-</w:t>
            </w:r>
            <w:r w:rsidRPr="005C61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5C6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/>
            <w:hideMark/>
          </w:tcPr>
          <w:p w:rsidR="00C05E1E" w:rsidRPr="005C612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hideMark/>
          </w:tcPr>
          <w:p w:rsidR="00C05E1E" w:rsidRPr="005C612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:rsidR="00C05E1E" w:rsidRPr="005C6127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C05E1E" w:rsidRPr="000212DB" w:rsidTr="00480676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C05E1E" w:rsidRPr="00CD7EB7" w:rsidRDefault="00C05E1E" w:rsidP="0048067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Государственные услуги общего назначения</w:t>
            </w:r>
          </w:p>
        </w:tc>
        <w:tc>
          <w:tcPr>
            <w:tcW w:w="1134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23 052,2</w:t>
            </w:r>
          </w:p>
        </w:tc>
        <w:tc>
          <w:tcPr>
            <w:tcW w:w="1276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 w:rsidRPr="00F83CB1"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24 518,4</w:t>
            </w:r>
          </w:p>
        </w:tc>
        <w:tc>
          <w:tcPr>
            <w:tcW w:w="850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25 603,6</w:t>
            </w:r>
          </w:p>
        </w:tc>
        <w:tc>
          <w:tcPr>
            <w:tcW w:w="851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30 066,2</w:t>
            </w:r>
          </w:p>
        </w:tc>
        <w:tc>
          <w:tcPr>
            <w:tcW w:w="850" w:type="dxa"/>
            <w:noWrap/>
            <w:hideMark/>
          </w:tcPr>
          <w:p w:rsidR="00C05E1E" w:rsidRPr="000212DB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014,0</w:t>
            </w:r>
          </w:p>
        </w:tc>
        <w:tc>
          <w:tcPr>
            <w:tcW w:w="851" w:type="dxa"/>
            <w:noWrap/>
            <w:hideMark/>
          </w:tcPr>
          <w:p w:rsidR="00C05E1E" w:rsidRPr="000212DB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5 547,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4 462,6</w:t>
            </w:r>
          </w:p>
        </w:tc>
        <w:tc>
          <w:tcPr>
            <w:tcW w:w="851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130,4</w:t>
            </w:r>
          </w:p>
        </w:tc>
        <w:tc>
          <w:tcPr>
            <w:tcW w:w="850" w:type="dxa"/>
            <w:noWrap/>
            <w:hideMark/>
          </w:tcPr>
          <w:p w:rsidR="00C05E1E" w:rsidRPr="000212DB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122,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lang w:val="ro-RO"/>
              </w:rPr>
              <w:t>117,4</w:t>
            </w:r>
          </w:p>
        </w:tc>
      </w:tr>
      <w:tr w:rsidR="00C05E1E" w:rsidRPr="000212DB" w:rsidTr="0048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C05E1E" w:rsidRPr="00CD7EB7" w:rsidRDefault="00C05E1E" w:rsidP="00480676">
            <w:pPr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 w:rsidRPr="001B58CE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в структуре муниципального бюджета</w:t>
            </w:r>
          </w:p>
        </w:tc>
        <w:tc>
          <w:tcPr>
            <w:tcW w:w="1134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3,8</w:t>
            </w:r>
          </w:p>
        </w:tc>
        <w:tc>
          <w:tcPr>
            <w:tcW w:w="1276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3,8</w:t>
            </w:r>
          </w:p>
        </w:tc>
        <w:tc>
          <w:tcPr>
            <w:tcW w:w="850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3,5</w:t>
            </w:r>
          </w:p>
        </w:tc>
        <w:tc>
          <w:tcPr>
            <w:tcW w:w="851" w:type="dxa"/>
            <w:noWrap/>
            <w:hideMark/>
          </w:tcPr>
          <w:p w:rsidR="00C05E1E" w:rsidRPr="00F83CB1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  <w:t>4,5</w:t>
            </w:r>
          </w:p>
        </w:tc>
        <w:tc>
          <w:tcPr>
            <w:tcW w:w="850" w:type="dxa"/>
            <w:noWrap/>
            <w:hideMark/>
          </w:tcPr>
          <w:p w:rsidR="00C05E1E" w:rsidRPr="000212DB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C05E1E" w:rsidRPr="000212DB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C05E1E" w:rsidRPr="000212DB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noWrap/>
            <w:hideMark/>
          </w:tcPr>
          <w:p w:rsidR="00C05E1E" w:rsidRPr="000212DB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C05E1E" w:rsidRPr="000212DB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:rsidR="00C05E1E" w:rsidRPr="000212DB" w:rsidRDefault="00C05E1E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C05E1E" w:rsidRPr="000212DB" w:rsidRDefault="00C05E1E" w:rsidP="00C05E1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C05E1E" w:rsidRDefault="00C05E1E" w:rsidP="00C05E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95893">
        <w:rPr>
          <w:rFonts w:ascii="Times New Roman" w:hAnsi="Times New Roman" w:cs="Times New Roman"/>
          <w:sz w:val="28"/>
          <w:szCs w:val="28"/>
        </w:rPr>
        <w:t>По сравнению с исполнением за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2019 год, расходы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указанные в проекте на 2021 год этой груп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пы, увеличились на 7 014,0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proofErr w:type="gramEnd"/>
      <w:r w:rsidRPr="00752A16">
        <w:rPr>
          <w:rFonts w:ascii="Times New Roman" w:hAnsi="Times New Roman" w:cs="Times New Roman"/>
          <w:sz w:val="28"/>
          <w:szCs w:val="28"/>
          <w:lang w:val="ro-RO"/>
        </w:rPr>
        <w:t>, по сравнению с утвержденным планом 2020 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на 5 547,8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а по </w:t>
      </w:r>
      <w:r>
        <w:rPr>
          <w:rFonts w:ascii="Times New Roman" w:hAnsi="Times New Roman" w:cs="Times New Roman"/>
          <w:sz w:val="28"/>
          <w:szCs w:val="28"/>
        </w:rPr>
        <w:t xml:space="preserve">уточненному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на 4 462,6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леев.</w:t>
      </w:r>
    </w:p>
    <w:p w:rsidR="00C05E1E" w:rsidRDefault="00C05E1E" w:rsidP="00C05E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05E1E" w:rsidRPr="005C6127" w:rsidRDefault="00C05E1E" w:rsidP="00C05E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7A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5156" cy="2314322"/>
            <wp:effectExtent l="19050" t="0" r="16044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5E1E" w:rsidRPr="000212DB" w:rsidRDefault="00C05E1E" w:rsidP="00C05E1E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05E1E" w:rsidRPr="00752A16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63328">
        <w:rPr>
          <w:rFonts w:ascii="Times New Roman" w:hAnsi="Times New Roman" w:cs="Times New Roman"/>
          <w:sz w:val="28"/>
          <w:szCs w:val="28"/>
        </w:rPr>
        <w:t>Основными факторами роста ассигнований на предстоящий год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(по сравнению с 2020 годом) </w:t>
      </w:r>
      <w:r w:rsidRPr="00B63328">
        <w:rPr>
          <w:rFonts w:ascii="Times New Roman" w:hAnsi="Times New Roman" w:cs="Times New Roman"/>
          <w:sz w:val="28"/>
          <w:szCs w:val="28"/>
        </w:rPr>
        <w:t>в основном является: увеличение расходов на персонал, в связи с изменением штатного расписания, 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решением Совета муниципия    № 8/2 от 19.08.2020г. </w:t>
      </w:r>
      <w:r w:rsidRPr="00B63328">
        <w:rPr>
          <w:rFonts w:ascii="Times New Roman" w:hAnsi="Times New Roman" w:cs="Times New Roman"/>
          <w:sz w:val="28"/>
          <w:szCs w:val="28"/>
        </w:rPr>
        <w:t>и повышением оплаты труда в соответствии с действием Закона №270/2018 о единой системе оплаты труда в бюджетной сфере.</w:t>
      </w:r>
    </w:p>
    <w:p w:rsidR="00C05E1E" w:rsidRPr="00752A16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Расходы, предусмотренные на</w:t>
      </w:r>
      <w:r w:rsidRPr="00B04502">
        <w:rPr>
          <w:rFonts w:ascii="Times New Roman" w:hAnsi="Times New Roman" w:cs="Times New Roman"/>
          <w:sz w:val="28"/>
          <w:szCs w:val="28"/>
        </w:rPr>
        <w:t xml:space="preserve"> Государственные услуги общего назначения, базируются на следующих программах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(Приложение №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3 проекта решения):</w:t>
      </w:r>
    </w:p>
    <w:p w:rsidR="00C05E1E" w:rsidRPr="00B04502" w:rsidRDefault="00C05E1E" w:rsidP="00963C2F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Программа </w:t>
      </w:r>
      <w:r w:rsidRPr="00B0450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«Исполнительный орган и вспомогательные услуги»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(03), </w:t>
      </w:r>
      <w:r w:rsidRPr="00B04502">
        <w:rPr>
          <w:rFonts w:ascii="Times New Roman" w:hAnsi="Times New Roman" w:cs="Times New Roman"/>
          <w:bCs/>
          <w:iCs/>
          <w:sz w:val="28"/>
          <w:szCs w:val="28"/>
        </w:rPr>
        <w:t>цель которой: э</w:t>
      </w:r>
      <w:r w:rsidRPr="00B04502">
        <w:rPr>
          <w:rStyle w:val="hps"/>
          <w:rFonts w:ascii="Times New Roman" w:hAnsi="Times New Roman" w:cs="Times New Roman"/>
          <w:sz w:val="28"/>
          <w:szCs w:val="28"/>
        </w:rPr>
        <w:t>ффективное содействие в</w:t>
      </w:r>
      <w:r w:rsidRPr="00B04502">
        <w:rPr>
          <w:rFonts w:ascii="Times New Roman" w:hAnsi="Times New Roman" w:cs="Times New Roman"/>
          <w:sz w:val="28"/>
          <w:szCs w:val="28"/>
        </w:rPr>
        <w:t xml:space="preserve"> </w:t>
      </w:r>
      <w:r w:rsidRPr="00B04502">
        <w:rPr>
          <w:rStyle w:val="hps"/>
          <w:rFonts w:ascii="Times New Roman" w:hAnsi="Times New Roman" w:cs="Times New Roman"/>
          <w:sz w:val="28"/>
          <w:szCs w:val="28"/>
        </w:rPr>
        <w:t xml:space="preserve">развитие сообщества </w:t>
      </w:r>
      <w:r w:rsidRPr="00B04502">
        <w:rPr>
          <w:rFonts w:ascii="Times New Roman" w:hAnsi="Times New Roman" w:cs="Times New Roman"/>
          <w:sz w:val="28"/>
          <w:szCs w:val="28"/>
        </w:rPr>
        <w:t xml:space="preserve">муниципия </w:t>
      </w:r>
      <w:proofErr w:type="spellStart"/>
      <w:r w:rsidRPr="00B04502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B04502">
        <w:rPr>
          <w:rFonts w:ascii="Times New Roman" w:hAnsi="Times New Roman" w:cs="Times New Roman"/>
          <w:sz w:val="28"/>
          <w:szCs w:val="28"/>
        </w:rPr>
        <w:t xml:space="preserve"> </w:t>
      </w:r>
      <w:r w:rsidRPr="00B04502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B04502">
        <w:rPr>
          <w:rFonts w:ascii="Times New Roman" w:hAnsi="Times New Roman" w:cs="Times New Roman"/>
          <w:sz w:val="28"/>
          <w:szCs w:val="28"/>
        </w:rPr>
        <w:t xml:space="preserve"> </w:t>
      </w:r>
      <w:r w:rsidRPr="00B04502">
        <w:rPr>
          <w:rStyle w:val="hps"/>
          <w:rFonts w:ascii="Times New Roman" w:hAnsi="Times New Roman" w:cs="Times New Roman"/>
          <w:sz w:val="28"/>
          <w:szCs w:val="28"/>
        </w:rPr>
        <w:t>предоставление</w:t>
      </w:r>
      <w:r w:rsidRPr="00B04502">
        <w:rPr>
          <w:rFonts w:ascii="Times New Roman" w:hAnsi="Times New Roman" w:cs="Times New Roman"/>
          <w:sz w:val="28"/>
          <w:szCs w:val="28"/>
        </w:rPr>
        <w:t xml:space="preserve"> </w:t>
      </w:r>
      <w:r w:rsidRPr="00B04502">
        <w:rPr>
          <w:rStyle w:val="hps"/>
          <w:rFonts w:ascii="Times New Roman" w:hAnsi="Times New Roman" w:cs="Times New Roman"/>
          <w:sz w:val="28"/>
          <w:szCs w:val="28"/>
        </w:rPr>
        <w:t>согражданам</w:t>
      </w:r>
      <w:r w:rsidRPr="00B04502">
        <w:rPr>
          <w:rFonts w:ascii="Times New Roman" w:hAnsi="Times New Roman" w:cs="Times New Roman"/>
          <w:sz w:val="28"/>
          <w:szCs w:val="28"/>
        </w:rPr>
        <w:t xml:space="preserve"> </w:t>
      </w:r>
      <w:r w:rsidRPr="00B04502">
        <w:rPr>
          <w:rStyle w:val="hps"/>
          <w:rFonts w:ascii="Times New Roman" w:hAnsi="Times New Roman" w:cs="Times New Roman"/>
          <w:sz w:val="28"/>
          <w:szCs w:val="28"/>
        </w:rPr>
        <w:t>качественных публичных услуг.</w:t>
      </w:r>
      <w:r w:rsidRPr="00B04502">
        <w:rPr>
          <w:rFonts w:ascii="Times New Roman" w:hAnsi="Times New Roman" w:cs="Times New Roman"/>
        </w:rPr>
        <w:t xml:space="preserve"> </w:t>
      </w:r>
    </w:p>
    <w:p w:rsidR="00C05E1E" w:rsidRPr="00752A16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2A16">
        <w:rPr>
          <w:rFonts w:ascii="Times New Roman" w:hAnsi="Times New Roman" w:cs="Times New Roman"/>
          <w:sz w:val="28"/>
          <w:szCs w:val="28"/>
          <w:lang w:val="ro-RO"/>
        </w:rPr>
        <w:t>Стоимость программы на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20 633,0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из которых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>833,0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04502">
        <w:rPr>
          <w:rStyle w:val="hps"/>
          <w:rFonts w:ascii="Times New Roman" w:hAnsi="Times New Roman" w:cs="Times New Roman"/>
          <w:sz w:val="28"/>
          <w:szCs w:val="28"/>
        </w:rPr>
        <w:t>за счет собираемых доходов.</w:t>
      </w:r>
    </w:p>
    <w:p w:rsidR="00C05E1E" w:rsidRPr="00752A16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2A16">
        <w:rPr>
          <w:rFonts w:ascii="Times New Roman" w:hAnsi="Times New Roman" w:cs="Times New Roman"/>
          <w:sz w:val="28"/>
          <w:szCs w:val="28"/>
          <w:lang w:val="ro-RO"/>
        </w:rPr>
        <w:t>Из общего объема расходов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80,1% или 16 516,8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 </w:t>
      </w:r>
      <w:r w:rsidRPr="00B04502">
        <w:rPr>
          <w:rStyle w:val="hps"/>
          <w:rFonts w:ascii="Times New Roman" w:hAnsi="Times New Roman" w:cs="Times New Roman"/>
          <w:sz w:val="28"/>
          <w:szCs w:val="28"/>
        </w:rPr>
        <w:t xml:space="preserve">предусмотрено на содержание персонала.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На товары и </w:t>
      </w:r>
      <w:r>
        <w:rPr>
          <w:rFonts w:ascii="Times New Roman" w:hAnsi="Times New Roman" w:cs="Times New Roman"/>
          <w:sz w:val="28"/>
          <w:szCs w:val="28"/>
          <w:lang w:val="ro-RO"/>
        </w:rPr>
        <w:t>услуги планируется 3 409,0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</w:t>
      </w:r>
      <w:r w:rsidRPr="00B04502">
        <w:rPr>
          <w:rStyle w:val="hps"/>
          <w:rFonts w:ascii="Times New Roman" w:hAnsi="Times New Roman" w:cs="Times New Roman"/>
          <w:sz w:val="28"/>
          <w:szCs w:val="28"/>
        </w:rPr>
        <w:t>из которых на оплату: энергетических и коммунальных услуг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-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1 362,0 </w:t>
      </w:r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r>
        <w:rPr>
          <w:rFonts w:ascii="Times New Roman" w:hAnsi="Times New Roman" w:cs="Times New Roman"/>
          <w:sz w:val="28"/>
          <w:szCs w:val="28"/>
          <w:lang w:val="ro-RO"/>
        </w:rPr>
        <w:t>, прочие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950,0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</w:t>
      </w:r>
      <w:r w:rsidRPr="001B40BE">
        <w:rPr>
          <w:rStyle w:val="hps"/>
          <w:rFonts w:ascii="Times New Roman" w:hAnsi="Times New Roman" w:cs="Times New Roman"/>
          <w:sz w:val="28"/>
          <w:szCs w:val="28"/>
        </w:rPr>
        <w:t>информационных и телекоммуникационных услуг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350,0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</w:t>
      </w:r>
      <w:r w:rsidRPr="001B40BE">
        <w:rPr>
          <w:rStyle w:val="hps"/>
          <w:rFonts w:ascii="Times New Roman" w:hAnsi="Times New Roman" w:cs="Times New Roman"/>
          <w:sz w:val="28"/>
          <w:szCs w:val="28"/>
        </w:rPr>
        <w:t>услуг по</w:t>
      </w:r>
      <w:r w:rsidRPr="00BC5FA0">
        <w:rPr>
          <w:rStyle w:val="hps"/>
          <w:rFonts w:ascii="Times New Roman" w:hAnsi="Times New Roman" w:cs="Times New Roman"/>
          <w:sz w:val="28"/>
          <w:szCs w:val="28"/>
        </w:rPr>
        <w:t xml:space="preserve"> текущему ремонту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200,0 тыс. леев, </w:t>
      </w:r>
      <w:r w:rsidRPr="00BC5FA0">
        <w:rPr>
          <w:rStyle w:val="hps"/>
          <w:rFonts w:ascii="Times New Roman" w:hAnsi="Times New Roman" w:cs="Times New Roman"/>
          <w:sz w:val="28"/>
          <w:szCs w:val="28"/>
        </w:rPr>
        <w:t>почтовых услуг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105,0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</w:t>
      </w:r>
      <w:r>
        <w:rPr>
          <w:rStyle w:val="hps"/>
          <w:rFonts w:ascii="Times New Roman" w:hAnsi="Times New Roman" w:cs="Times New Roman"/>
          <w:sz w:val="28"/>
          <w:szCs w:val="28"/>
        </w:rPr>
        <w:t>охранных услуг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340,0 тыс.леев, </w:t>
      </w:r>
      <w:r w:rsidRPr="00BC5FA0">
        <w:rPr>
          <w:rStyle w:val="hps"/>
          <w:rFonts w:ascii="Times New Roman" w:hAnsi="Times New Roman" w:cs="Times New Roman"/>
          <w:sz w:val="28"/>
          <w:szCs w:val="28"/>
        </w:rPr>
        <w:t>в остальной сумме – на другие расходы (транспортные услуги, служебные командировки, профессиональная подготовка, издательские, протокольные услуги, и др.).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2F58">
        <w:rPr>
          <w:rStyle w:val="hps"/>
          <w:rFonts w:ascii="Times New Roman" w:hAnsi="Times New Roman" w:cs="Times New Roman"/>
          <w:sz w:val="28"/>
          <w:szCs w:val="28"/>
        </w:rPr>
        <w:t>На социальные выплаты запланировано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12,0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  <w:lang w:val="ro-RO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35,2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</w:p>
    <w:p w:rsidR="00C05E1E" w:rsidRPr="007C2F58" w:rsidRDefault="00C05E1E" w:rsidP="00C05E1E">
      <w:pPr>
        <w:spacing w:after="0" w:line="24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7C2F58">
        <w:rPr>
          <w:rStyle w:val="hps"/>
          <w:rFonts w:ascii="Times New Roman" w:hAnsi="Times New Roman" w:cs="Times New Roman"/>
          <w:sz w:val="28"/>
          <w:szCs w:val="28"/>
        </w:rPr>
        <w:t>Затраты в нефинансовые активы предусмотрены</w:t>
      </w:r>
      <w:r w:rsidRPr="006415BA">
        <w:rPr>
          <w:rStyle w:val="hps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2F58">
        <w:rPr>
          <w:rStyle w:val="hps"/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660,0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C2F58">
        <w:rPr>
          <w:rStyle w:val="hps"/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приобретения </w:t>
      </w:r>
      <w:r w:rsidRPr="007C2F58">
        <w:rPr>
          <w:rStyle w:val="hps"/>
          <w:rFonts w:ascii="Times New Roman" w:hAnsi="Times New Roman" w:cs="Times New Roman"/>
          <w:sz w:val="28"/>
          <w:szCs w:val="28"/>
        </w:rPr>
        <w:t>оборотных материалов.</w:t>
      </w:r>
    </w:p>
    <w:p w:rsidR="00C05E1E" w:rsidRPr="00752A16" w:rsidRDefault="00C05E1E" w:rsidP="00C05E1E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D3EF1">
        <w:rPr>
          <w:rFonts w:ascii="Times New Roman" w:hAnsi="Times New Roman" w:cs="Times New Roman"/>
          <w:sz w:val="28"/>
          <w:szCs w:val="28"/>
          <w:lang w:val="ro-RO"/>
        </w:rPr>
        <w:t>Программа «Менеджмент публичных финансов» (05), цель которой: реализация и мониторинг финансовых и экономических политик на территории мун. Бэлць.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8172A">
        <w:rPr>
          <w:rStyle w:val="hps"/>
          <w:rFonts w:ascii="Times New Roman" w:hAnsi="Times New Roman" w:cs="Times New Roman"/>
          <w:sz w:val="28"/>
          <w:szCs w:val="28"/>
        </w:rPr>
        <w:t>Стоимость программы</w:t>
      </w:r>
      <w:r>
        <w:rPr>
          <w:rStyle w:val="hps"/>
          <w:rFonts w:ascii="Times New Roman" w:hAnsi="Times New Roman" w:cs="Times New Roman"/>
          <w:sz w:val="28"/>
          <w:szCs w:val="28"/>
        </w:rPr>
        <w:t>/подпрограммы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на 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021 год составляет 4 724,0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proofErr w:type="gramEnd"/>
      <w:r w:rsidRPr="00752A1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05E1E" w:rsidRPr="00752A16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8172A">
        <w:rPr>
          <w:rStyle w:val="hps"/>
          <w:rFonts w:ascii="Times New Roman" w:hAnsi="Times New Roman" w:cs="Times New Roman"/>
          <w:sz w:val="28"/>
          <w:szCs w:val="28"/>
        </w:rPr>
        <w:t>Из общей суммы ассигнований: расходы на персонал составили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3 827,0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proofErr w:type="gramEnd"/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38172A">
        <w:rPr>
          <w:rStyle w:val="hps"/>
          <w:rFonts w:ascii="Times New Roman" w:hAnsi="Times New Roman" w:cs="Times New Roman"/>
          <w:sz w:val="28"/>
          <w:szCs w:val="28"/>
        </w:rPr>
        <w:t>оплата товаров и услуг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234,5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социальные выплаты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341,9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нефинансовые активы </w:t>
      </w:r>
      <w:r w:rsidRPr="0038172A">
        <w:rPr>
          <w:rStyle w:val="hps"/>
          <w:rFonts w:ascii="Times New Roman" w:hAnsi="Times New Roman" w:cs="Times New Roman"/>
          <w:sz w:val="28"/>
          <w:szCs w:val="28"/>
        </w:rPr>
        <w:t xml:space="preserve">(основные </w:t>
      </w:r>
      <w:r>
        <w:rPr>
          <w:rStyle w:val="hps"/>
          <w:rFonts w:ascii="Times New Roman" w:hAnsi="Times New Roman" w:cs="Times New Roman"/>
          <w:sz w:val="28"/>
          <w:szCs w:val="28"/>
        </w:rPr>
        <w:t>средства и оборотные материалы)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 320,6 тыс. леев.</w:t>
      </w:r>
    </w:p>
    <w:p w:rsidR="00C05E1E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Программа </w:t>
      </w:r>
      <w:r w:rsidRPr="006B662B">
        <w:rPr>
          <w:rFonts w:ascii="Times New Roman" w:hAnsi="Times New Roman" w:cs="Times New Roman"/>
          <w:bCs/>
          <w:i/>
          <w:iCs/>
          <w:sz w:val="28"/>
          <w:szCs w:val="28"/>
        </w:rPr>
        <w:t>«Области общего государственного значения»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(08). </w:t>
      </w:r>
      <w:r w:rsidRPr="006B662B">
        <w:rPr>
          <w:rFonts w:ascii="Times New Roman" w:hAnsi="Times New Roman" w:cs="Times New Roman"/>
          <w:bCs/>
          <w:iCs/>
          <w:sz w:val="28"/>
          <w:szCs w:val="28"/>
        </w:rPr>
        <w:t xml:space="preserve">Цель программы: </w:t>
      </w:r>
      <w:r w:rsidRPr="006B662B">
        <w:rPr>
          <w:rFonts w:ascii="Times New Roman" w:hAnsi="Times New Roman" w:cs="Times New Roman"/>
          <w:sz w:val="28"/>
          <w:szCs w:val="28"/>
        </w:rPr>
        <w:t>создание ежегод</w:t>
      </w:r>
      <w:r>
        <w:rPr>
          <w:rFonts w:ascii="Times New Roman" w:hAnsi="Times New Roman" w:cs="Times New Roman"/>
          <w:sz w:val="28"/>
          <w:szCs w:val="28"/>
        </w:rPr>
        <w:t>ных финансовых резервов не более 2,0</w:t>
      </w:r>
      <w:r w:rsidRPr="006B662B">
        <w:rPr>
          <w:rFonts w:ascii="Times New Roman" w:hAnsi="Times New Roman" w:cs="Times New Roman"/>
          <w:sz w:val="28"/>
          <w:szCs w:val="28"/>
        </w:rPr>
        <w:t xml:space="preserve">% в объеме бюджета, с целью в финансирования срочных расходов, возникших в течение года и </w:t>
      </w:r>
      <w:r w:rsidRPr="006B662B">
        <w:rPr>
          <w:rFonts w:ascii="Times New Roman" w:hAnsi="Times New Roman" w:cs="Times New Roman"/>
          <w:bCs/>
          <w:iCs/>
          <w:sz w:val="28"/>
          <w:szCs w:val="28"/>
        </w:rPr>
        <w:t>непредусмотренных</w:t>
      </w:r>
      <w:r w:rsidRPr="006B662B">
        <w:rPr>
          <w:rFonts w:ascii="Times New Roman" w:hAnsi="Times New Roman" w:cs="Times New Roman"/>
          <w:sz w:val="28"/>
          <w:szCs w:val="28"/>
        </w:rPr>
        <w:t xml:space="preserve"> в утвержденном муниципальном бюджете</w:t>
      </w:r>
      <w:r w:rsidRPr="00DC02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05E1E" w:rsidRPr="00DC021E" w:rsidRDefault="00C05E1E" w:rsidP="00C05E1E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16">
        <w:rPr>
          <w:rFonts w:ascii="Times New Roman" w:hAnsi="Times New Roman" w:cs="Times New Roman"/>
          <w:sz w:val="28"/>
          <w:szCs w:val="28"/>
          <w:lang w:val="ro-RO"/>
        </w:rPr>
        <w:t>Стоимость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1 112,5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</w:t>
      </w:r>
      <w:r w:rsidRPr="006B662B">
        <w:rPr>
          <w:rFonts w:ascii="Times New Roman" w:hAnsi="Times New Roman" w:cs="Times New Roman"/>
          <w:bCs/>
          <w:iCs/>
          <w:sz w:val="28"/>
          <w:szCs w:val="28"/>
        </w:rPr>
        <w:t xml:space="preserve">что составляет в </w:t>
      </w:r>
      <w:r w:rsidRPr="006B662B">
        <w:rPr>
          <w:rFonts w:ascii="Times New Roman" w:hAnsi="Times New Roman" w:cs="Times New Roman"/>
          <w:sz w:val="28"/>
          <w:szCs w:val="28"/>
        </w:rPr>
        <w:t>общем объеме муниципального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0,17%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E1E" w:rsidRPr="006B662B" w:rsidRDefault="00C05E1E" w:rsidP="00C05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2B">
        <w:rPr>
          <w:rFonts w:ascii="Times New Roman" w:hAnsi="Times New Roman" w:cs="Times New Roman"/>
          <w:sz w:val="28"/>
          <w:szCs w:val="28"/>
        </w:rPr>
        <w:t>Использование Резервного фонда осуществляется в процессе исполнения бюджета, согласно утвержденному Положению о поряд</w:t>
      </w:r>
      <w:r>
        <w:rPr>
          <w:rFonts w:ascii="Times New Roman" w:hAnsi="Times New Roman" w:cs="Times New Roman"/>
          <w:sz w:val="28"/>
          <w:szCs w:val="28"/>
        </w:rPr>
        <w:t>ке формирования и использования</w:t>
      </w:r>
      <w:r w:rsidRPr="006B662B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proofErr w:type="spellStart"/>
      <w:r w:rsidRPr="006B662B">
        <w:rPr>
          <w:rFonts w:ascii="Times New Roman" w:hAnsi="Times New Roman" w:cs="Times New Roman"/>
          <w:sz w:val="28"/>
          <w:szCs w:val="28"/>
        </w:rPr>
        <w:t>примэрии</w:t>
      </w:r>
      <w:proofErr w:type="spellEnd"/>
      <w:r w:rsidRPr="006B662B">
        <w:rPr>
          <w:rFonts w:ascii="Times New Roman" w:hAnsi="Times New Roman" w:cs="Times New Roman"/>
          <w:sz w:val="28"/>
          <w:szCs w:val="28"/>
        </w:rPr>
        <w:t xml:space="preserve"> муниципия </w:t>
      </w:r>
      <w:proofErr w:type="spellStart"/>
      <w:r w:rsidRPr="006B662B">
        <w:rPr>
          <w:rFonts w:ascii="Times New Roman" w:hAnsi="Times New Roman" w:cs="Times New Roman"/>
          <w:sz w:val="28"/>
          <w:szCs w:val="28"/>
        </w:rPr>
        <w:t>Бэлць</w:t>
      </w:r>
      <w:proofErr w:type="spellEnd"/>
      <w:r w:rsidRPr="006B662B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6B662B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муниципия №9/3 от 25.12.2007, с последующими дополнениями и изменениями. </w:t>
      </w:r>
    </w:p>
    <w:p w:rsidR="00C05E1E" w:rsidRPr="00C05E1E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62B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2020 года, </w:t>
      </w:r>
      <w:r w:rsidRPr="006B662B">
        <w:rPr>
          <w:rFonts w:ascii="Times New Roman" w:hAnsi="Times New Roman" w:cs="Times New Roman"/>
          <w:sz w:val="28"/>
          <w:szCs w:val="28"/>
        </w:rPr>
        <w:t>объем Резервного Фонда планируется с ростом на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142,5 тыс. леев.</w:t>
      </w:r>
    </w:p>
    <w:p w:rsidR="00C05E1E" w:rsidRDefault="00C05E1E" w:rsidP="00480676">
      <w:pPr>
        <w:pStyle w:val="1"/>
      </w:pPr>
      <w:bookmarkStart w:id="22" w:name="_Toc56954349"/>
      <w:bookmarkEnd w:id="20"/>
      <w:bookmarkEnd w:id="21"/>
      <w:r w:rsidRPr="00752A16">
        <w:t>Группа 02</w:t>
      </w:r>
      <w:r w:rsidR="0003198A">
        <w:rPr>
          <w:lang w:val="ru-RU"/>
        </w:rPr>
        <w:t>.</w:t>
      </w:r>
      <w:r w:rsidRPr="00752A16">
        <w:t xml:space="preserve"> Национальная Оборона</w:t>
      </w:r>
      <w:bookmarkEnd w:id="22"/>
    </w:p>
    <w:p w:rsidR="00C05E1E" w:rsidRPr="00752A16" w:rsidRDefault="00C05E1E" w:rsidP="00C05E1E">
      <w:pPr>
        <w:spacing w:after="0"/>
        <w:ind w:right="-6" w:firstLine="539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05E1E" w:rsidRPr="00752A16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Ассигнования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ro-RO"/>
        </w:rPr>
        <w:t>/подпрограмме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3104</w:t>
      </w:r>
      <w:r>
        <w:rPr>
          <w:rFonts w:ascii="Times New Roman" w:hAnsi="Times New Roman" w:cs="Times New Roman"/>
          <w:sz w:val="28"/>
          <w:szCs w:val="28"/>
        </w:rPr>
        <w:t xml:space="preserve"> «Вспомогательные услуги в области национальной обороны»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предусмотрены за счет собствен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ных средств на сумму </w:t>
      </w:r>
      <w:r w:rsidRPr="0003198A">
        <w:rPr>
          <w:rFonts w:ascii="Times New Roman" w:hAnsi="Times New Roman" w:cs="Times New Roman"/>
          <w:b/>
          <w:i/>
          <w:sz w:val="28"/>
          <w:szCs w:val="28"/>
          <w:lang w:val="ro-RO"/>
        </w:rPr>
        <w:t>667,5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proofErr w:type="gramEnd"/>
      <w:r w:rsidRPr="00752A1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05E1E" w:rsidRPr="00752A16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59A8">
        <w:rPr>
          <w:rFonts w:ascii="Times New Roman" w:hAnsi="Times New Roman" w:cs="Times New Roman"/>
          <w:sz w:val="28"/>
          <w:szCs w:val="28"/>
        </w:rPr>
        <w:t>На содержание призывников прогнозируются расходы в сумме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84,0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proofErr w:type="gramEnd"/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9959A8">
        <w:rPr>
          <w:rFonts w:ascii="Times New Roman" w:hAnsi="Times New Roman" w:cs="Times New Roman"/>
          <w:sz w:val="28"/>
          <w:szCs w:val="28"/>
        </w:rPr>
        <w:t>а на содержание учреждения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-583,5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леев.</w:t>
      </w:r>
    </w:p>
    <w:p w:rsidR="00C05E1E" w:rsidRDefault="00C05E1E" w:rsidP="00C05E1E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2A16">
        <w:rPr>
          <w:rFonts w:ascii="Times New Roman" w:hAnsi="Times New Roman" w:cs="Times New Roman"/>
          <w:sz w:val="28"/>
          <w:szCs w:val="28"/>
          <w:lang w:val="ro-RO"/>
        </w:rPr>
        <w:t>Динамика р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асходов, связанных с программой/подпрограммой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198A">
        <w:rPr>
          <w:rFonts w:ascii="Times New Roman" w:hAnsi="Times New Roman" w:cs="Times New Roman"/>
          <w:sz w:val="28"/>
          <w:szCs w:val="28"/>
        </w:rPr>
        <w:t>Вспомогательные услуги в области</w:t>
      </w:r>
      <w:r w:rsidR="0003198A"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национально</w:t>
      </w:r>
      <w:r>
        <w:rPr>
          <w:rFonts w:ascii="Times New Roman" w:hAnsi="Times New Roman" w:cs="Times New Roman"/>
          <w:sz w:val="28"/>
          <w:szCs w:val="28"/>
          <w:lang w:val="ro-RO"/>
        </w:rPr>
        <w:t>й 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198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ro-RO"/>
        </w:rPr>
        <w:t>а период 2019-202</w:t>
      </w:r>
      <w:r w:rsidR="0003198A">
        <w:rPr>
          <w:rFonts w:ascii="Times New Roman" w:hAnsi="Times New Roman" w:cs="Times New Roman"/>
          <w:sz w:val="28"/>
          <w:szCs w:val="28"/>
        </w:rPr>
        <w:t xml:space="preserve">1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г</w:t>
      </w:r>
      <w:r w:rsidR="0003198A">
        <w:rPr>
          <w:rFonts w:ascii="Times New Roman" w:hAnsi="Times New Roman" w:cs="Times New Roman"/>
          <w:sz w:val="28"/>
          <w:szCs w:val="28"/>
        </w:rPr>
        <w:t>оды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представлена на следующем графике:</w:t>
      </w:r>
    </w:p>
    <w:p w:rsidR="00C05E1E" w:rsidRPr="00752A16" w:rsidRDefault="00C05E1E" w:rsidP="0034677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B2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5405" cy="2070201"/>
            <wp:effectExtent l="19050" t="0" r="23495" b="6249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5E1E" w:rsidRDefault="00C05E1E" w:rsidP="00C05E1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959A8">
        <w:rPr>
          <w:rFonts w:ascii="Times New Roman" w:hAnsi="Times New Roman" w:cs="Times New Roman"/>
          <w:sz w:val="28"/>
          <w:szCs w:val="28"/>
          <w:lang w:val="ro-RO"/>
        </w:rPr>
        <w:t>За счет расходов</w:t>
      </w:r>
      <w:r w:rsidRPr="009959A8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9959A8">
        <w:rPr>
          <w:rFonts w:ascii="Times New Roman" w:hAnsi="Times New Roman" w:cs="Times New Roman"/>
          <w:sz w:val="28"/>
          <w:szCs w:val="28"/>
          <w:lang w:val="ro-RO"/>
        </w:rPr>
        <w:t xml:space="preserve"> группы </w:t>
      </w:r>
      <w:r w:rsidRPr="009959A8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959A8">
        <w:rPr>
          <w:rFonts w:ascii="Times New Roman" w:hAnsi="Times New Roman" w:cs="Times New Roman"/>
          <w:sz w:val="28"/>
          <w:szCs w:val="28"/>
          <w:lang w:val="ro-RO"/>
        </w:rPr>
        <w:t>реализ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ована</w:t>
      </w:r>
      <w:proofErr w:type="spellEnd"/>
      <w:r w:rsidRPr="009959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198A">
        <w:rPr>
          <w:rFonts w:ascii="Times New Roman" w:hAnsi="Times New Roman" w:cs="Times New Roman"/>
          <w:sz w:val="28"/>
          <w:szCs w:val="28"/>
        </w:rPr>
        <w:t>п</w:t>
      </w:r>
      <w:r w:rsidRPr="009959A8">
        <w:rPr>
          <w:rFonts w:ascii="Times New Roman" w:hAnsi="Times New Roman" w:cs="Times New Roman"/>
          <w:iCs/>
          <w:sz w:val="28"/>
          <w:szCs w:val="28"/>
          <w:lang w:val="ro-RO"/>
        </w:rPr>
        <w:t>рограмма</w:t>
      </w:r>
      <w:r w:rsidRPr="009959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3198A">
        <w:rPr>
          <w:rFonts w:ascii="Times New Roman" w:hAnsi="Times New Roman" w:cs="Times New Roman"/>
          <w:sz w:val="28"/>
          <w:szCs w:val="28"/>
        </w:rPr>
        <w:t>«</w:t>
      </w:r>
      <w:r w:rsidRPr="009959A8">
        <w:rPr>
          <w:rFonts w:ascii="Times New Roman" w:hAnsi="Times New Roman" w:cs="Times New Roman"/>
          <w:bCs/>
          <w:sz w:val="28"/>
          <w:szCs w:val="28"/>
          <w:lang w:val="ro-RO"/>
        </w:rPr>
        <w:t>Национальная оборона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959A8">
        <w:rPr>
          <w:rFonts w:ascii="Times New Roman" w:hAnsi="Times New Roman" w:cs="Times New Roman"/>
          <w:bCs/>
          <w:iCs/>
          <w:sz w:val="28"/>
          <w:szCs w:val="28"/>
        </w:rPr>
        <w:t>, включающая п</w:t>
      </w:r>
      <w:r w:rsidRPr="009959A8">
        <w:rPr>
          <w:rFonts w:ascii="Times New Roman" w:hAnsi="Times New Roman" w:cs="Times New Roman"/>
          <w:iCs/>
          <w:sz w:val="28"/>
          <w:szCs w:val="28"/>
        </w:rPr>
        <w:t>одпрограмму</w:t>
      </w:r>
      <w:r w:rsidRPr="009959A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959A8">
        <w:rPr>
          <w:rFonts w:ascii="Times New Roman" w:hAnsi="Times New Roman" w:cs="Times New Roman"/>
          <w:bCs/>
          <w:sz w:val="28"/>
          <w:szCs w:val="28"/>
          <w:lang w:val="ro-RO"/>
        </w:rPr>
        <w:t>„</w:t>
      </w:r>
      <w:r w:rsidRPr="009959A8">
        <w:rPr>
          <w:rFonts w:ascii="Times New Roman" w:hAnsi="Times New Roman" w:cs="Times New Roman"/>
          <w:bCs/>
          <w:sz w:val="28"/>
          <w:szCs w:val="28"/>
        </w:rPr>
        <w:t>Вспомогательные услуги в области национальной обороны</w:t>
      </w:r>
      <w:r w:rsidRPr="009959A8">
        <w:rPr>
          <w:rFonts w:ascii="Times New Roman" w:hAnsi="Times New Roman" w:cs="Times New Roman"/>
          <w:bCs/>
          <w:sz w:val="28"/>
          <w:szCs w:val="28"/>
          <w:lang w:val="ro-RO"/>
        </w:rPr>
        <w:t>”</w:t>
      </w:r>
      <w:r w:rsidRPr="009959A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05E1E" w:rsidRPr="00752A16" w:rsidRDefault="00C05E1E" w:rsidP="00C05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A16">
        <w:rPr>
          <w:rFonts w:ascii="Times New Roman" w:hAnsi="Times New Roman" w:cs="Times New Roman"/>
          <w:sz w:val="28"/>
          <w:szCs w:val="28"/>
        </w:rPr>
        <w:t>Расходы на</w:t>
      </w:r>
      <w:r>
        <w:rPr>
          <w:rFonts w:ascii="Times New Roman" w:hAnsi="Times New Roman" w:cs="Times New Roman"/>
          <w:sz w:val="28"/>
          <w:szCs w:val="28"/>
        </w:rPr>
        <w:t xml:space="preserve"> персонал составляют 318,5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</w:t>
      </w:r>
      <w:r w:rsidRPr="00752A16">
        <w:rPr>
          <w:rFonts w:ascii="Times New Roman" w:hAnsi="Times New Roman" w:cs="Times New Roman"/>
          <w:sz w:val="28"/>
          <w:szCs w:val="28"/>
        </w:rPr>
        <w:t>леев</w:t>
      </w:r>
      <w:proofErr w:type="spellEnd"/>
      <w:proofErr w:type="gramEnd"/>
      <w:r w:rsidRPr="00752A16">
        <w:rPr>
          <w:rFonts w:ascii="Times New Roman" w:hAnsi="Times New Roman" w:cs="Times New Roman"/>
          <w:sz w:val="28"/>
          <w:szCs w:val="28"/>
        </w:rPr>
        <w:t xml:space="preserve"> или 47,7% от общего</w:t>
      </w:r>
      <w:r>
        <w:rPr>
          <w:rFonts w:ascii="Times New Roman" w:hAnsi="Times New Roman" w:cs="Times New Roman"/>
          <w:sz w:val="28"/>
          <w:szCs w:val="28"/>
        </w:rPr>
        <w:t xml:space="preserve"> объема расходов на содержание </w:t>
      </w:r>
      <w:r w:rsidRPr="00752A16">
        <w:rPr>
          <w:rFonts w:ascii="Times New Roman" w:hAnsi="Times New Roman" w:cs="Times New Roman"/>
          <w:sz w:val="28"/>
          <w:szCs w:val="28"/>
        </w:rPr>
        <w:t>7,5 единиц персонала.</w:t>
      </w:r>
    </w:p>
    <w:p w:rsidR="00C05E1E" w:rsidRPr="00752A16" w:rsidRDefault="00C05E1E" w:rsidP="00C05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A8">
        <w:rPr>
          <w:rFonts w:ascii="Times New Roman" w:hAnsi="Times New Roman" w:cs="Times New Roman"/>
          <w:sz w:val="28"/>
          <w:szCs w:val="28"/>
        </w:rPr>
        <w:t>Расходы на товары и услуги составляют</w:t>
      </w:r>
      <w:r>
        <w:rPr>
          <w:rFonts w:ascii="Times New Roman" w:hAnsi="Times New Roman" w:cs="Times New Roman"/>
          <w:sz w:val="28"/>
          <w:szCs w:val="28"/>
        </w:rPr>
        <w:t xml:space="preserve"> 140,0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</w:t>
      </w:r>
      <w:r w:rsidRPr="00752A16">
        <w:rPr>
          <w:rFonts w:ascii="Times New Roman" w:hAnsi="Times New Roman" w:cs="Times New Roman"/>
          <w:sz w:val="28"/>
          <w:szCs w:val="28"/>
        </w:rPr>
        <w:t>леев</w:t>
      </w:r>
      <w:proofErr w:type="spellEnd"/>
      <w:proofErr w:type="gramEnd"/>
      <w:r w:rsidRPr="00752A16">
        <w:rPr>
          <w:rFonts w:ascii="Times New Roman" w:hAnsi="Times New Roman" w:cs="Times New Roman"/>
          <w:sz w:val="28"/>
          <w:szCs w:val="28"/>
        </w:rPr>
        <w:t xml:space="preserve"> или 20,9% от объема расходов. </w:t>
      </w:r>
      <w:r w:rsidRPr="00B67BBF">
        <w:rPr>
          <w:rFonts w:ascii="Times New Roman" w:hAnsi="Times New Roman" w:cs="Times New Roman"/>
          <w:sz w:val="28"/>
          <w:szCs w:val="28"/>
        </w:rPr>
        <w:t xml:space="preserve">В т.ч. расходы на электрическую энергию, водоснабжение и канализацию </w:t>
      </w:r>
      <w:r w:rsidRPr="00752A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</w:rPr>
        <w:t xml:space="preserve">52,0 </w:t>
      </w:r>
      <w:proofErr w:type="spellStart"/>
      <w:proofErr w:type="gramStart"/>
      <w:r w:rsidRPr="00752A1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752A16">
        <w:rPr>
          <w:rFonts w:ascii="Times New Roman" w:hAnsi="Times New Roman" w:cs="Times New Roman"/>
          <w:sz w:val="28"/>
          <w:szCs w:val="28"/>
        </w:rPr>
        <w:t>леев</w:t>
      </w:r>
      <w:proofErr w:type="spellEnd"/>
      <w:proofErr w:type="gramEnd"/>
      <w:r w:rsidRPr="00752A16">
        <w:rPr>
          <w:rFonts w:ascii="Times New Roman" w:hAnsi="Times New Roman" w:cs="Times New Roman"/>
          <w:sz w:val="28"/>
          <w:szCs w:val="28"/>
        </w:rPr>
        <w:t xml:space="preserve">, </w:t>
      </w:r>
      <w:r w:rsidRPr="00B67BBF">
        <w:rPr>
          <w:rFonts w:ascii="Times New Roman" w:hAnsi="Times New Roman" w:cs="Times New Roman"/>
          <w:sz w:val="28"/>
          <w:szCs w:val="28"/>
        </w:rPr>
        <w:t xml:space="preserve">информационные услуги </w:t>
      </w:r>
      <w:r w:rsidRPr="00752A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752A16">
        <w:rPr>
          <w:rFonts w:ascii="Times New Roman" w:hAnsi="Times New Roman" w:cs="Times New Roman"/>
          <w:sz w:val="28"/>
          <w:szCs w:val="28"/>
        </w:rPr>
        <w:t>леев</w:t>
      </w:r>
      <w:proofErr w:type="spellEnd"/>
      <w:r w:rsidRPr="00752A16">
        <w:rPr>
          <w:rFonts w:ascii="Times New Roman" w:hAnsi="Times New Roman" w:cs="Times New Roman"/>
          <w:sz w:val="28"/>
          <w:szCs w:val="28"/>
        </w:rPr>
        <w:t xml:space="preserve">, </w:t>
      </w:r>
      <w:r w:rsidRPr="009959A8">
        <w:rPr>
          <w:rFonts w:ascii="Times New Roman" w:hAnsi="Times New Roman" w:cs="Times New Roman"/>
          <w:sz w:val="28"/>
          <w:szCs w:val="28"/>
        </w:rPr>
        <w:t>медицинские услуги</w:t>
      </w:r>
      <w:r w:rsidRPr="00752A1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752A16">
        <w:rPr>
          <w:rFonts w:ascii="Times New Roman" w:hAnsi="Times New Roman" w:cs="Times New Roman"/>
          <w:sz w:val="28"/>
          <w:szCs w:val="28"/>
        </w:rPr>
        <w:t>леев</w:t>
      </w:r>
      <w:proofErr w:type="spellEnd"/>
      <w:r w:rsidRPr="00752A16">
        <w:rPr>
          <w:rFonts w:ascii="Times New Roman" w:hAnsi="Times New Roman" w:cs="Times New Roman"/>
          <w:sz w:val="28"/>
          <w:szCs w:val="28"/>
        </w:rPr>
        <w:t xml:space="preserve"> </w:t>
      </w:r>
      <w:r w:rsidRPr="009959A8">
        <w:rPr>
          <w:rFonts w:ascii="Times New Roman" w:hAnsi="Times New Roman" w:cs="Times New Roman"/>
          <w:sz w:val="28"/>
          <w:szCs w:val="28"/>
        </w:rPr>
        <w:t xml:space="preserve">и другие расходы </w:t>
      </w:r>
      <w:r>
        <w:rPr>
          <w:rFonts w:ascii="Times New Roman" w:hAnsi="Times New Roman" w:cs="Times New Roman"/>
          <w:sz w:val="28"/>
          <w:szCs w:val="28"/>
        </w:rPr>
        <w:t xml:space="preserve">– 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Pr="00752A16">
        <w:rPr>
          <w:rFonts w:ascii="Times New Roman" w:hAnsi="Times New Roman" w:cs="Times New Roman"/>
          <w:sz w:val="28"/>
          <w:szCs w:val="28"/>
        </w:rPr>
        <w:t>леев</w:t>
      </w:r>
      <w:proofErr w:type="spellEnd"/>
      <w:r w:rsidRPr="00752A16">
        <w:rPr>
          <w:rFonts w:ascii="Times New Roman" w:hAnsi="Times New Roman" w:cs="Times New Roman"/>
          <w:sz w:val="28"/>
          <w:szCs w:val="28"/>
        </w:rPr>
        <w:t>.</w:t>
      </w:r>
    </w:p>
    <w:p w:rsidR="00C05E1E" w:rsidRDefault="00C05E1E" w:rsidP="00C05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9A8">
        <w:rPr>
          <w:rFonts w:ascii="Times New Roman" w:hAnsi="Times New Roman" w:cs="Times New Roman"/>
          <w:sz w:val="28"/>
          <w:szCs w:val="28"/>
        </w:rPr>
        <w:t xml:space="preserve">В тоже время расходы по ст. «Приобретение топлива и горюче-смазочных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959A8">
        <w:rPr>
          <w:rFonts w:ascii="Times New Roman" w:hAnsi="Times New Roman" w:cs="Times New Roman"/>
          <w:sz w:val="28"/>
          <w:szCs w:val="28"/>
        </w:rPr>
        <w:t>материалов» предусмотрены в сумме</w:t>
      </w:r>
      <w:r w:rsidRPr="00752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165,0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тыс.леев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24,7% </w:t>
      </w:r>
      <w:r w:rsidRPr="009959A8">
        <w:rPr>
          <w:rFonts w:ascii="Times New Roman" w:hAnsi="Times New Roman" w:cs="Times New Roman"/>
          <w:sz w:val="28"/>
          <w:szCs w:val="28"/>
        </w:rPr>
        <w:t>от общей суммы расходов на товары и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E1E" w:rsidRPr="00404406" w:rsidRDefault="00C05E1E" w:rsidP="00C05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B07">
        <w:rPr>
          <w:rFonts w:ascii="Times New Roman" w:hAnsi="Times New Roman" w:cs="Times New Roman"/>
          <w:sz w:val="28"/>
          <w:szCs w:val="28"/>
        </w:rPr>
        <w:lastRenderedPageBreak/>
        <w:t xml:space="preserve">Общая цель данной </w:t>
      </w:r>
      <w:r>
        <w:rPr>
          <w:rFonts w:ascii="Times New Roman" w:hAnsi="Times New Roman" w:cs="Times New Roman"/>
          <w:sz w:val="28"/>
          <w:szCs w:val="28"/>
        </w:rPr>
        <w:t>программы/</w:t>
      </w:r>
      <w:r w:rsidRPr="00967B07">
        <w:rPr>
          <w:rFonts w:ascii="Times New Roman" w:hAnsi="Times New Roman" w:cs="Times New Roman"/>
          <w:sz w:val="28"/>
          <w:szCs w:val="28"/>
        </w:rPr>
        <w:t>подпрограммы состоит в обеспечении вооруженных сил человеческими ресу</w:t>
      </w:r>
      <w:r>
        <w:rPr>
          <w:rFonts w:ascii="Times New Roman" w:hAnsi="Times New Roman" w:cs="Times New Roman"/>
          <w:sz w:val="28"/>
          <w:szCs w:val="28"/>
        </w:rPr>
        <w:t>рсами.</w:t>
      </w:r>
    </w:p>
    <w:p w:rsidR="00797B21" w:rsidRDefault="005E6AFB" w:rsidP="00480676">
      <w:pPr>
        <w:pStyle w:val="1"/>
        <w:rPr>
          <w:lang w:val="ru-RU"/>
        </w:rPr>
      </w:pPr>
      <w:bookmarkStart w:id="23" w:name="_Toc466880333"/>
      <w:bookmarkStart w:id="24" w:name="_Toc26956322"/>
      <w:bookmarkStart w:id="25" w:name="_Toc56954350"/>
      <w:bookmarkStart w:id="26" w:name="_Toc497328058"/>
      <w:r w:rsidRPr="00C05E1E">
        <w:t xml:space="preserve">Группа 04. </w:t>
      </w:r>
      <w:r w:rsidR="00797B21" w:rsidRPr="00C05E1E">
        <w:t>Услуги в области экономики</w:t>
      </w:r>
      <w:bookmarkEnd w:id="23"/>
      <w:bookmarkEnd w:id="24"/>
      <w:bookmarkEnd w:id="25"/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группе расходов «Услуги в области экономики»  предусмотрено  </w:t>
      </w:r>
      <w:r w:rsidR="00D27386" w:rsidRPr="000319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53 094,1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тыс. леев</w:t>
      </w:r>
      <w:r w:rsidR="00D27386" w:rsidRP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797B21" w:rsidRPr="00AF301C" w:rsidRDefault="00E25127" w:rsidP="00E25127">
      <w:pPr>
        <w:pStyle w:val="af4"/>
        <w:spacing w:line="276" w:lineRule="auto"/>
        <w:ind w:firstLine="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240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C5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DC5139">
        <w:rPr>
          <w:rFonts w:ascii="Times New Roman" w:hAnsi="Times New Roman" w:cs="Times New Roman"/>
          <w:color w:val="000000" w:themeColor="text1"/>
          <w:sz w:val="28"/>
          <w:szCs w:val="28"/>
        </w:rPr>
        <w:t>995</w:t>
      </w:r>
      <w:r w:rsidR="00DC5139" w:rsidRPr="00DC51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240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B21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тыс. леев планируется направить на реализацию программы/ подпрограммы </w:t>
      </w:r>
      <w:r w:rsidR="00797B21" w:rsidRPr="00AF3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«Развитие дорог»</w:t>
      </w:r>
      <w:r w:rsidR="00797B21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развитие дорожной инфраструктуры технического обслуживания автомобильных дорог;</w:t>
      </w:r>
    </w:p>
    <w:p w:rsidR="00797B21" w:rsidRPr="00AF301C" w:rsidRDefault="00E25127" w:rsidP="00E25127">
      <w:pPr>
        <w:pStyle w:val="af4"/>
        <w:spacing w:line="276" w:lineRule="auto"/>
        <w:ind w:firstLine="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240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DC51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DC5139">
        <w:rPr>
          <w:rFonts w:ascii="Times New Roman" w:hAnsi="Times New Roman" w:cs="Times New Roman"/>
          <w:color w:val="000000" w:themeColor="text1"/>
          <w:sz w:val="28"/>
          <w:szCs w:val="28"/>
        </w:rPr>
        <w:t>098</w:t>
      </w:r>
      <w:r w:rsidR="00DC5139" w:rsidRPr="00DC51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240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97B21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 будет использовано на реализацию программы/ подпрограммы </w:t>
      </w:r>
      <w:r w:rsidR="00797B21" w:rsidRPr="00AF3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«Развитие автотранспорта»</w:t>
      </w:r>
      <w:r w:rsidR="00797B21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оплату услуг общественного электрического транспорта. 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Проектируемые </w:t>
      </w:r>
      <w:r w:rsidR="0055240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данной группе на 2021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отношению к утверждённому бюджету на </w:t>
      </w:r>
      <w:r w:rsidR="0055240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2020  год ув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>еличатся на  1 </w:t>
      </w:r>
      <w:r w:rsidR="00D27386" w:rsidRPr="00D27386">
        <w:rPr>
          <w:rFonts w:ascii="Times New Roman" w:hAnsi="Times New Roman" w:cs="Times New Roman"/>
          <w:color w:val="000000" w:themeColor="text1"/>
          <w:sz w:val="28"/>
          <w:szCs w:val="28"/>
        </w:rPr>
        <w:t>490,5</w:t>
      </w:r>
      <w:r w:rsidR="00154DF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>тыс. леев, или на 2</w:t>
      </w:r>
      <w:r w:rsidR="00D27386" w:rsidRPr="00D27386">
        <w:rPr>
          <w:rFonts w:ascii="Times New Roman" w:hAnsi="Times New Roman" w:cs="Times New Roman"/>
          <w:color w:val="000000" w:themeColor="text1"/>
          <w:sz w:val="28"/>
          <w:szCs w:val="28"/>
        </w:rPr>
        <w:t>,9 %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. Доля данных расходов в общем объеме муниципально</w:t>
      </w:r>
      <w:r w:rsidR="0055240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бюджета по отношению к утверждённому 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>бюджету на 2020 год   увеличится на 0,2 %   и составит 8,2</w:t>
      </w:r>
      <w:r w:rsidR="0055240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Эволюция общих расходов указанно</w:t>
      </w:r>
      <w:r w:rsidR="0055240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й основной группы на период 2019-2021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представлена в виде графика:</w:t>
      </w:r>
    </w:p>
    <w:p w:rsidR="003A2676" w:rsidRPr="00AF301C" w:rsidRDefault="003A2676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21" w:rsidRPr="00AF301C" w:rsidRDefault="00797B21" w:rsidP="00797B21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F301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486946" cy="2187227"/>
            <wp:effectExtent l="19050" t="0" r="28154" b="3523"/>
            <wp:docPr id="1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1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Для эффективного управления бюджетными расходами данной группы утверждается целевая программа</w:t>
      </w:r>
      <w:r w:rsidR="00500E6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04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30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«Услуги в области экономики»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распределением на две подпрограммы:</w:t>
      </w:r>
    </w:p>
    <w:p w:rsidR="00797B21" w:rsidRPr="00AF301C" w:rsidRDefault="00797B21" w:rsidP="00963C2F">
      <w:pPr>
        <w:pStyle w:val="af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F30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«Развитие дорог» (6402);</w:t>
      </w:r>
    </w:p>
    <w:p w:rsidR="00797B21" w:rsidRPr="00AF301C" w:rsidRDefault="00797B21" w:rsidP="00963C2F">
      <w:pPr>
        <w:pStyle w:val="af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F30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«Развитие автомобильного транспорта» (6404)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Основная цель программы/подпрограммы </w:t>
      </w:r>
      <w:r w:rsidRPr="00AF30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«Развитие дорог»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«</w:t>
      </w:r>
      <w:r w:rsidRPr="00AF30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Инфраструктура публичных дорог развита и поддержана в условиях максимальной безопасности дорожного движения». 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Приоритетные направления деятельности, которые будут осуществляться для 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указанной цели в 202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охватывают деятельность по содержанию, ремонту и реабилитации 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местных дорог, подъездных дорог и объектов социально-культурного назначения в пределах населённого пункта, мониторинг состояния дорог, а также мероприятия по повышению безопасности дорожного движения. 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Расходы на реализацию программы/подпрограммы </w:t>
      </w:r>
      <w:r w:rsidRPr="00AF301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«Развитие дорог»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планируются за счёт трансфертов специального назначения (сбор за пользование автомобильными дорогами автомобилями, зарегистрированными в Республике</w:t>
      </w:r>
      <w:r w:rsidRPr="00987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Молдова). Объём трансфертов 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специального назначения  на 2021 год уменьшатся на 6,4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 или на 1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091,9 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тыс. леев по сравнению с предыдущим годом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o-RO"/>
        </w:rPr>
      </w:pPr>
      <w:r w:rsidRPr="00987E01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AF30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Для программы/подпрограммы</w:t>
      </w:r>
      <w:r w:rsidRPr="00AF30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«</w:t>
      </w:r>
      <w:r w:rsidRPr="00AF301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Развитие автомобильного транспорта»</w:t>
      </w:r>
      <w:r w:rsidRPr="00AF30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AF30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поставлена цель</w:t>
      </w:r>
      <w:r w:rsidRPr="00AF30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- «</w:t>
      </w:r>
      <w:r w:rsidRPr="00AF30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Качественные услуги общественного электрического транспорта</w:t>
      </w:r>
      <w:r w:rsidRPr="00AF301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». 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Сумма субсидий по программе</w:t>
      </w:r>
      <w:r w:rsidRPr="00AF3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«Развитие автотранспорта» 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оплату услуг общественного 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электрического транспорта в 2021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сравнению с утверждённым бюджетом н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а 2020</w:t>
      </w:r>
      <w:r w:rsidR="00892A62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увеличится на 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1 582,5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 или 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на 4,5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по отношению к уточненному плану.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категорий граждан, которым предоставляется право бесплатного проезда в электрическом транспорте на территории </w:t>
      </w:r>
      <w:proofErr w:type="spellStart"/>
      <w:proofErr w:type="gramStart"/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мун.Бэлць</w:t>
      </w:r>
      <w:proofErr w:type="spellEnd"/>
      <w:proofErr w:type="gramEnd"/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отражен в приложении № 11 к проекту Решения Совета об утверждении муниципального 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</w:rPr>
        <w:t>бюджета на 2021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 Правом бесплатного проезда смогут воспользоваться: 18,1 тыс. п</w:t>
      </w:r>
      <w:r w:rsidR="00E37D23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енсионеров по возрасту; 1 205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ветеранов войны и 51 лиц, приравненным к н</w:t>
      </w:r>
      <w:r w:rsidR="00892A62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им; а также будет погашаться разница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стоимости месячных проездных билетов для учащихся  общеобразовательных и средних  профессионально-технических  учреждений, а также для студентов  колледжей  и высших учебных заведений начального и среднего образования.</w:t>
      </w:r>
    </w:p>
    <w:p w:rsidR="00797B21" w:rsidRPr="005D30B9" w:rsidRDefault="00797B21" w:rsidP="0003198A">
      <w:pPr>
        <w:pStyle w:val="1"/>
        <w:rPr>
          <w:sz w:val="32"/>
          <w:szCs w:val="32"/>
        </w:rPr>
      </w:pPr>
      <w:r w:rsidRPr="00AF301C">
        <w:rPr>
          <w:i/>
          <w:color w:val="000000" w:themeColor="text1"/>
          <w:sz w:val="32"/>
          <w:szCs w:val="32"/>
        </w:rPr>
        <w:t xml:space="preserve">             </w:t>
      </w:r>
      <w:bookmarkStart w:id="27" w:name="_Toc466880334"/>
      <w:bookmarkStart w:id="28" w:name="_Toc26956323"/>
      <w:bookmarkStart w:id="29" w:name="_Toc56954351"/>
      <w:r w:rsidRPr="00AF301C">
        <w:t>Группа 05. Охрана окружающей среды</w:t>
      </w:r>
      <w:bookmarkEnd w:id="27"/>
      <w:bookmarkEnd w:id="28"/>
      <w:bookmarkEnd w:id="29"/>
    </w:p>
    <w:p w:rsidR="00797B21" w:rsidRPr="00AF301C" w:rsidRDefault="00797B21" w:rsidP="00797B21">
      <w:pPr>
        <w:pStyle w:val="af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 основной группе расходов «Охрана окружающей среды» предусмотрено </w:t>
      </w:r>
      <w:r w:rsidRPr="000319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AF301C" w:rsidRPr="000319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6 550,0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леев. Данные средства планируется направить на санитарную очистку и уборку территорий общего пользования </w:t>
      </w:r>
      <w:proofErr w:type="spellStart"/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мун.Бэлць</w:t>
      </w:r>
      <w:proofErr w:type="spellEnd"/>
      <w:r w:rsidR="00073DFF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содержание Центра приюта для бездомных животных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Проектируемые расходы по данной группе на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 отношению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утверждённому бюджету на 2020 год уменьшатся на 750,0 тыс. леев, или на 4,3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Доля данных расходов в общем объеме муниципального бюджета к уровню пр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едыдущего года сократятся на 0,2 % и  составит 2,5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797B21" w:rsidRPr="00410B3E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Ниже представлена, эволюция общих расходов указанно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</w:rPr>
        <w:t>й основной группы на период 201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 виде графика:</w:t>
      </w:r>
    </w:p>
    <w:p w:rsidR="009B7A1E" w:rsidRPr="005D30B9" w:rsidRDefault="009B7A1E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21" w:rsidRPr="00987E01" w:rsidRDefault="009B7A1E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9B7A1E"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362700" cy="2157984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D30B9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="003A2676" w:rsidRPr="00987E01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97B21" w:rsidRPr="00AF301C" w:rsidRDefault="00C170DD" w:rsidP="00797B21">
      <w:pPr>
        <w:pStyle w:val="af4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97B21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эффективного управления бюджетными расходами данной группы утверждается целевая программа </w:t>
      </w:r>
      <w:r w:rsidR="00797B21" w:rsidRPr="00AF3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«Охрана окружающей среды»</w:t>
      </w:r>
      <w:r w:rsidR="00797B21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подпрограммой  – 7002 «</w:t>
      </w:r>
      <w:r w:rsidR="00797B21" w:rsidRPr="00AF3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Сбор, хранение и уничтожение стойких органических загрязнителей и химических отходов»</w:t>
      </w:r>
      <w:r w:rsidR="00797B21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Вид деятельности </w:t>
      </w:r>
      <w:r w:rsidR="00797B21" w:rsidRPr="00AF3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«Уборка улиц и дорог».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Цель данной программы -</w:t>
      </w:r>
      <w:r w:rsidRPr="00AF30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«Чистый город и безопасная окружающая среда».</w:t>
      </w:r>
    </w:p>
    <w:p w:rsidR="00C05E1E" w:rsidRPr="00752A16" w:rsidRDefault="00C05E1E" w:rsidP="00C05E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B51A09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Pr="00502102">
        <w:rPr>
          <w:rFonts w:ascii="Times New Roman" w:hAnsi="Times New Roman" w:cs="Times New Roman"/>
          <w:i/>
          <w:sz w:val="28"/>
          <w:szCs w:val="28"/>
        </w:rPr>
        <w:t>Центра приюта для бездомных животных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в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2021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предусмотрены финансовые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средства на сумму 1 900,0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леев</w:t>
      </w:r>
      <w:proofErr w:type="gramEnd"/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Указанные средства будут использованы по следующим направлениям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:</w:t>
      </w:r>
    </w:p>
    <w:p w:rsidR="00C05E1E" w:rsidRPr="00752A16" w:rsidRDefault="00C05E1E" w:rsidP="00C05E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 рас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ходы на персонал (оплата труда 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16,0 штатных единиц и взносы обязательного государственного социальн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ого страхования) - 1 108,6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леев;</w:t>
      </w:r>
    </w:p>
    <w:p w:rsidR="00C05E1E" w:rsidRPr="00752A16" w:rsidRDefault="00C05E1E" w:rsidP="00C05E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товары и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165,0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леев, </w:t>
      </w:r>
      <w:r>
        <w:rPr>
          <w:rFonts w:ascii="Times New Roman" w:hAnsi="Times New Roman" w:cs="Times New Roman"/>
          <w:sz w:val="28"/>
          <w:szCs w:val="28"/>
        </w:rPr>
        <w:t>из которых: на оплату энергетических и коммунальных услуг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130,0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леев, </w:t>
      </w:r>
      <w:r>
        <w:rPr>
          <w:rFonts w:ascii="Times New Roman" w:hAnsi="Times New Roman" w:cs="Times New Roman"/>
          <w:sz w:val="28"/>
          <w:szCs w:val="28"/>
        </w:rPr>
        <w:t>информационных и телекоммуникационных услуг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20,0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лее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в, транспортные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леев, </w:t>
      </w:r>
      <w:r>
        <w:rPr>
          <w:rFonts w:ascii="Times New Roman" w:hAnsi="Times New Roman" w:cs="Times New Roman"/>
          <w:sz w:val="28"/>
          <w:szCs w:val="28"/>
        </w:rPr>
        <w:t>командировочных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-1,0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леев, почтовые услуги и прочие расходы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11,0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леев;</w:t>
      </w:r>
    </w:p>
    <w:p w:rsidR="00C05E1E" w:rsidRPr="00752A16" w:rsidRDefault="00C05E1E" w:rsidP="00C05E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социальные выплаты 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леев;</w:t>
      </w:r>
    </w:p>
    <w:p w:rsidR="00C05E1E" w:rsidRPr="00752A16" w:rsidRDefault="00C05E1E" w:rsidP="00C05E1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оборудования 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 87,4 тыс. леев;</w:t>
      </w:r>
    </w:p>
    <w:p w:rsidR="00C05E1E" w:rsidRPr="00480676" w:rsidRDefault="00C05E1E" w:rsidP="0048067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приобретение оборотных материалов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530,0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леев, в том числе: </w:t>
      </w:r>
      <w:r>
        <w:rPr>
          <w:rFonts w:ascii="Times New Roman" w:hAnsi="Times New Roman" w:cs="Times New Roman"/>
          <w:sz w:val="28"/>
          <w:szCs w:val="28"/>
        </w:rPr>
        <w:t>из которых на медикаменты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– 230,0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леев и </w:t>
      </w:r>
      <w:r>
        <w:rPr>
          <w:rFonts w:ascii="Times New Roman" w:hAnsi="Times New Roman" w:cs="Times New Roman"/>
          <w:sz w:val="28"/>
          <w:szCs w:val="28"/>
        </w:rPr>
        <w:t xml:space="preserve">на питание животных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– 300,0 тыс.</w:t>
      </w:r>
      <w:r w:rsidRPr="00752A16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леев.</w:t>
      </w:r>
      <w:bookmarkStart w:id="30" w:name="_Toc466880335"/>
      <w:bookmarkStart w:id="31" w:name="_Toc26956324"/>
    </w:p>
    <w:p w:rsidR="00797B21" w:rsidRPr="00AF301C" w:rsidRDefault="00797B21" w:rsidP="00480676">
      <w:pPr>
        <w:pStyle w:val="1"/>
      </w:pPr>
      <w:bookmarkStart w:id="32" w:name="_Toc56954352"/>
      <w:r w:rsidRPr="00AF301C">
        <w:t>Группа 06.  Жилищно-коммунальное хозяйство</w:t>
      </w:r>
      <w:bookmarkEnd w:id="30"/>
      <w:bookmarkEnd w:id="31"/>
      <w:bookmarkEnd w:id="32"/>
    </w:p>
    <w:p w:rsidR="00797B21" w:rsidRPr="00987E01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  <w:lang w:val="ro-RO"/>
        </w:rPr>
      </w:pP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сферы жилищно-коммунального хозяйства запланированы  расходы в сумме </w:t>
      </w:r>
      <w:r w:rsidR="00AF301C" w:rsidRPr="00C170D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37 450,0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леев, что составляет 5,8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объема всех расходов  муниципального бюджета. Данные расходы финансируются за счёт собственных доходов. </w:t>
      </w:r>
    </w:p>
    <w:p w:rsidR="00797B21" w:rsidRPr="00AF301C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C5139">
        <w:rPr>
          <w:rFonts w:ascii="Times New Roman" w:hAnsi="Times New Roman" w:cs="Times New Roman"/>
          <w:color w:val="000000" w:themeColor="text1"/>
          <w:sz w:val="28"/>
          <w:szCs w:val="28"/>
        </w:rPr>
        <w:t>По  сравнению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утверждённым бюджетом 20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20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расходы уменьшатся  на </w:t>
      </w:r>
      <w:r w:rsidR="00A01440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17 842,9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леев или на </w:t>
      </w:r>
      <w:r w:rsidR="00AF30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32,3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797B21" w:rsidRPr="00410B3E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Эволюция об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щих расходов этой группы на 201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9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AF301C" w:rsidRPr="00AF301C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1</w:t>
      </w:r>
      <w:r w:rsidRPr="00AF3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представлена в виде графика:</w:t>
      </w:r>
    </w:p>
    <w:p w:rsidR="00410B3E" w:rsidRPr="00410B3E" w:rsidRDefault="00410B3E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7B21" w:rsidRPr="00987E01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7E01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90945" cy="2033626"/>
            <wp:effectExtent l="19050" t="0" r="14605" b="4724"/>
            <wp:docPr id="1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97B21" w:rsidRPr="00987E01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7B21" w:rsidRPr="00A923C5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E01">
        <w:rPr>
          <w:rFonts w:ascii="Times New Roman" w:hAnsi="Times New Roman" w:cs="Times New Roman"/>
          <w:color w:val="FF0000"/>
          <w:sz w:val="28"/>
          <w:szCs w:val="28"/>
          <w:lang w:val="en-US"/>
        </w:rPr>
        <w:tab/>
      </w:r>
      <w:r w:rsidRPr="00E745D5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новых подходов в части повышения эффективности и качества расходования бюджетных средств в области жилищно-коммунального хозяйства предусмотрена целевая програм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«Развитие жилищно-коммунального хозяйства, которая включает </w:t>
      </w:r>
      <w:r w:rsidRPr="00E745D5">
        <w:rPr>
          <w:rFonts w:ascii="Times New Roman" w:hAnsi="Times New Roman" w:cs="Times New Roman"/>
          <w:color w:val="000000" w:themeColor="text1"/>
          <w:sz w:val="28"/>
          <w:szCs w:val="28"/>
        </w:rPr>
        <w:t>три целевые</w:t>
      </w:r>
      <w:r w:rsidRPr="00987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подпрограммы: </w:t>
      </w:r>
    </w:p>
    <w:p w:rsidR="00797B21" w:rsidRPr="00A923C5" w:rsidRDefault="00797B21" w:rsidP="00963C2F">
      <w:pPr>
        <w:pStyle w:val="af4"/>
        <w:numPr>
          <w:ilvl w:val="0"/>
          <w:numId w:val="14"/>
        </w:numPr>
        <w:spacing w:line="276" w:lineRule="auto"/>
        <w:ind w:left="0" w:firstLine="43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A923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«Развитие жилищно-коммунального хозяйства» (7502) </w:t>
      </w:r>
      <w:r w:rsidR="00285896" w:rsidRPr="00A9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A923C5" w:rsidRPr="00A9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32 700,0</w:t>
      </w:r>
      <w:r w:rsidRPr="00A923C5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proofErr w:type="gramStart"/>
      <w:r w:rsidRPr="00A923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тыс.леев</w:t>
      </w:r>
      <w:proofErr w:type="spellEnd"/>
      <w:proofErr w:type="gramEnd"/>
      <w:r w:rsidRPr="00A923C5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.</w:t>
      </w:r>
    </w:p>
    <w:p w:rsidR="00797B21" w:rsidRPr="00A923C5" w:rsidRDefault="00797B21" w:rsidP="00797B21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3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923C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Планируемые 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расходы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развития</w:t>
      </w:r>
      <w:r w:rsidR="00D27386" w:rsidRP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 хозяйства будут направлены на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797B21" w:rsidRPr="00A923C5" w:rsidRDefault="00797B21" w:rsidP="00963C2F">
      <w:pPr>
        <w:pStyle w:val="af4"/>
        <w:numPr>
          <w:ilvl w:val="0"/>
          <w:numId w:val="1"/>
        </w:numPr>
        <w:tabs>
          <w:tab w:val="clear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эксплуатацию муниципального жилищного ф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>онда -</w:t>
      </w:r>
      <w:r w:rsid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5 700,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proofErr w:type="spellStart"/>
      <w:proofErr w:type="gramStart"/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proofErr w:type="gramEnd"/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будут использованы на техническое обслуживание жилых домов; </w:t>
      </w:r>
    </w:p>
    <w:p w:rsidR="00797B21" w:rsidRPr="00A923C5" w:rsidRDefault="00797B21" w:rsidP="00963C2F">
      <w:pPr>
        <w:pStyle w:val="af4"/>
        <w:numPr>
          <w:ilvl w:val="0"/>
          <w:numId w:val="1"/>
        </w:numPr>
        <w:tabs>
          <w:tab w:val="clear" w:pos="360"/>
          <w:tab w:val="num" w:pos="-142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>ремонт и содержание объ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 благоустройства  - </w:t>
      </w:r>
      <w:r w:rsidR="00A923C5"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>25 600,0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>ыс.леев</w:t>
      </w:r>
      <w:proofErr w:type="spellEnd"/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будут направлены 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>на: работы по уходу и содержанию зелёных насаждений площадью 81,15</w:t>
      </w:r>
      <w:r w:rsidRPr="00987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га, 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кладбищ, воинских захоронений, зон отдыха, </w:t>
      </w:r>
      <w:r w:rsidR="00D27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>фонтана, а также на оформление города к праздникам, ремонт и обслуживание второстепенных дорог и ливневой канализации, организацию безопасного движения;</w:t>
      </w:r>
    </w:p>
    <w:p w:rsidR="00797B21" w:rsidRPr="00A923C5" w:rsidRDefault="00797B21" w:rsidP="00963C2F">
      <w:pPr>
        <w:pStyle w:val="af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спасательных станций – 1</w:t>
      </w:r>
      <w:r w:rsidR="00285896"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3C5">
        <w:rPr>
          <w:rFonts w:ascii="Times New Roman" w:hAnsi="Times New Roman" w:cs="Times New Roman"/>
          <w:color w:val="000000" w:themeColor="text1"/>
          <w:sz w:val="28"/>
          <w:szCs w:val="28"/>
        </w:rPr>
        <w:t>400</w:t>
      </w:r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 </w:t>
      </w:r>
      <w:proofErr w:type="spellStart"/>
      <w:proofErr w:type="gramStart"/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proofErr w:type="gramEnd"/>
      <w:r w:rsidRPr="00A92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7B21" w:rsidRPr="00901421" w:rsidRDefault="00A923C5" w:rsidP="00963C2F">
      <w:pPr>
        <w:pStyle w:val="af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014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97B21" w:rsidRPr="009014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«Уличное освещение»</w:t>
      </w:r>
      <w:r w:rsidR="009959A8" w:rsidRPr="0090142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0E2FA5" w:rsidRPr="009014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(7505) –</w:t>
      </w:r>
      <w:r w:rsidRPr="009014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4 750,0</w:t>
      </w:r>
      <w:r w:rsidR="00797B21" w:rsidRPr="009014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97B21" w:rsidRPr="009014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тыс.леев</w:t>
      </w:r>
      <w:proofErr w:type="spellEnd"/>
      <w:proofErr w:type="gramEnd"/>
      <w:r w:rsidR="00797B21" w:rsidRPr="009014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 </w:t>
      </w:r>
    </w:p>
    <w:p w:rsidR="00797B21" w:rsidRPr="00901421" w:rsidRDefault="00797B21" w:rsidP="009959A8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E2FA5"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>- оплата</w:t>
      </w:r>
      <w:r w:rsidR="00901421"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электроэнергии 3 660,8</w:t>
      </w:r>
      <w:r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proofErr w:type="gramEnd"/>
      <w:r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01421">
        <w:rPr>
          <w:rFonts w:ascii="Times New Roman" w:hAnsi="Times New Roman" w:cs="Times New Roman"/>
          <w:color w:val="000000" w:themeColor="text1"/>
          <w:sz w:val="28"/>
          <w:szCs w:val="28"/>
        </w:rPr>
        <w:t>1425,5 КВ/час* 2,568</w:t>
      </w:r>
      <w:r w:rsidR="00276B39"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леев</w:t>
      </w:r>
      <w:r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B5E4C" w:rsidRPr="00480676" w:rsidRDefault="00797B21" w:rsidP="00C05E1E">
      <w:pPr>
        <w:pStyle w:val="af4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содержание электросетей – 1</w:t>
      </w:r>
      <w:r w:rsidR="00901421">
        <w:rPr>
          <w:rFonts w:ascii="Times New Roman" w:hAnsi="Times New Roman" w:cs="Times New Roman"/>
          <w:color w:val="000000" w:themeColor="text1"/>
          <w:sz w:val="28"/>
          <w:szCs w:val="28"/>
        </w:rPr>
        <w:t> 089,2</w:t>
      </w:r>
      <w:r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>тыс.леев</w:t>
      </w:r>
      <w:proofErr w:type="spellEnd"/>
      <w:proofErr w:type="gramEnd"/>
      <w:r w:rsidRPr="009014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5E1E" w:rsidRDefault="00C05E1E" w:rsidP="00480676">
      <w:pPr>
        <w:pStyle w:val="1"/>
        <w:rPr>
          <w:rStyle w:val="hps"/>
          <w:color w:val="000000" w:themeColor="text1"/>
          <w:lang w:val="ru-RU"/>
        </w:rPr>
      </w:pPr>
      <w:bookmarkStart w:id="33" w:name="_Toc56954353"/>
      <w:bookmarkStart w:id="34" w:name="_Toc497328059"/>
      <w:bookmarkStart w:id="35" w:name="_Toc26956326"/>
      <w:bookmarkEnd w:id="26"/>
      <w:r w:rsidRPr="00752A16">
        <w:rPr>
          <w:rStyle w:val="hps"/>
          <w:color w:val="000000" w:themeColor="text1"/>
        </w:rPr>
        <w:t>Группа 07</w:t>
      </w:r>
      <w:r w:rsidR="00C170DD">
        <w:rPr>
          <w:rStyle w:val="hps"/>
          <w:color w:val="000000" w:themeColor="text1"/>
          <w:lang w:val="ru-RU"/>
        </w:rPr>
        <w:t>.</w:t>
      </w:r>
      <w:r w:rsidRPr="00752A16">
        <w:rPr>
          <w:rStyle w:val="hps"/>
          <w:color w:val="000000" w:themeColor="text1"/>
        </w:rPr>
        <w:t xml:space="preserve"> Здравоохранение</w:t>
      </w:r>
      <w:bookmarkEnd w:id="33"/>
    </w:p>
    <w:p w:rsidR="00C170DD" w:rsidRPr="00C170DD" w:rsidRDefault="00C170DD" w:rsidP="00C170DD"/>
    <w:p w:rsidR="00C05E1E" w:rsidRPr="00752A16" w:rsidRDefault="00C05E1E" w:rsidP="00C05E1E">
      <w:pPr>
        <w:spacing w:after="0"/>
        <w:ind w:firstLine="540"/>
        <w:jc w:val="both"/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Для группы </w:t>
      </w:r>
      <w:r w:rsidR="00681D6B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Здравоохранение</w:t>
      </w:r>
      <w:r w:rsidR="00681D6B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на 2021 год запланированы финансовы</w:t>
      </w: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е средства в размере </w:t>
      </w:r>
      <w:r w:rsidRPr="00C170DD">
        <w:rPr>
          <w:rStyle w:val="hps"/>
          <w:rFonts w:ascii="Times New Roman" w:hAnsi="Times New Roman" w:cs="Times New Roman"/>
          <w:b/>
          <w:i/>
          <w:color w:val="000000" w:themeColor="text1"/>
          <w:sz w:val="28"/>
          <w:szCs w:val="28"/>
          <w:lang w:val="ro-RO"/>
        </w:rPr>
        <w:t>520,0</w:t>
      </w: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тыс.</w:t>
      </w: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леев, а именно для программы </w:t>
      </w:r>
      <w:r w:rsidR="00681D6B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Здравоохранение и медицинс</w:t>
      </w: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кие услуги</w:t>
      </w:r>
      <w:r w:rsidR="00681D6B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, предусматривающей </w:t>
      </w:r>
      <w:r w:rsidR="00C170DD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одержание </w:t>
      </w:r>
      <w:r w:rsidR="00C170DD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З</w:t>
      </w: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дравоохранения.</w:t>
      </w:r>
    </w:p>
    <w:p w:rsidR="00C05E1E" w:rsidRPr="00752A16" w:rsidRDefault="00C05E1E" w:rsidP="00C05E1E">
      <w:pPr>
        <w:spacing w:after="0"/>
        <w:ind w:firstLine="540"/>
        <w:jc w:val="both"/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Целью программы является предоставление качественных медицинских услуг населению и улучшение здоровья.</w:t>
      </w:r>
    </w:p>
    <w:p w:rsidR="00C05E1E" w:rsidRDefault="00C05E1E" w:rsidP="00C05E1E">
      <w:pPr>
        <w:spacing w:after="0"/>
        <w:ind w:firstLine="540"/>
        <w:jc w:val="both"/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Сумма расходов на</w:t>
      </w: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D6B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З</w:t>
      </w: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дравоохранение</w:t>
      </w:r>
      <w:r w:rsidR="00681D6B">
        <w:rPr>
          <w:rStyle w:val="hps"/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, предусмотренных проектом бюджета на 2021 год по сравнению с утвержденным планом 2020 г</w:t>
      </w:r>
      <w:r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ода, увеличивается на 10,0 тыс.</w:t>
      </w:r>
      <w:r w:rsidRPr="00752A16">
        <w:rPr>
          <w:rStyle w:val="hps"/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леев, в частности, на содержание персонала.</w:t>
      </w:r>
    </w:p>
    <w:p w:rsidR="00C05E1E" w:rsidRPr="00C3382C" w:rsidRDefault="00C05E1E" w:rsidP="00C05E1E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C05E1E" w:rsidRPr="00C3382C" w:rsidRDefault="00C05E1E" w:rsidP="0034677D">
      <w:pPr>
        <w:spacing w:after="0"/>
        <w:ind w:hanging="142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261735" cy="1828800"/>
            <wp:effectExtent l="19050" t="0" r="2476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05E1E" w:rsidRPr="00C3382C" w:rsidRDefault="00C05E1E" w:rsidP="00C05E1E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C05E1E" w:rsidRPr="00752A16" w:rsidRDefault="00C05E1E" w:rsidP="00C05E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2A16">
        <w:rPr>
          <w:rFonts w:ascii="Times New Roman" w:hAnsi="Times New Roman" w:cs="Times New Roman"/>
          <w:sz w:val="28"/>
          <w:szCs w:val="28"/>
          <w:lang w:val="ro-RO"/>
        </w:rPr>
        <w:t>На содержание 4</w:t>
      </w:r>
      <w:r w:rsidR="00C170DD">
        <w:rPr>
          <w:rFonts w:ascii="Times New Roman" w:hAnsi="Times New Roman" w:cs="Times New Roman"/>
          <w:sz w:val="28"/>
          <w:szCs w:val="28"/>
        </w:rPr>
        <w:t>-х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штатных еди</w:t>
      </w:r>
      <w:r>
        <w:rPr>
          <w:rFonts w:ascii="Times New Roman" w:hAnsi="Times New Roman" w:cs="Times New Roman"/>
          <w:sz w:val="28"/>
          <w:szCs w:val="28"/>
          <w:lang w:val="ro-RO"/>
        </w:rPr>
        <w:t>ниц запланировано 494,8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что составляет 95,2% от общего объема расходов.</w:t>
      </w:r>
    </w:p>
    <w:p w:rsidR="00C05E1E" w:rsidRDefault="00C05E1E" w:rsidP="00C05E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2A16">
        <w:rPr>
          <w:rFonts w:ascii="Times New Roman" w:hAnsi="Times New Roman" w:cs="Times New Roman"/>
          <w:sz w:val="28"/>
          <w:szCs w:val="28"/>
          <w:lang w:val="ro-RO"/>
        </w:rPr>
        <w:t>На товары и услуги предусмотрены финансо</w:t>
      </w:r>
      <w:r>
        <w:rPr>
          <w:rFonts w:ascii="Times New Roman" w:hAnsi="Times New Roman" w:cs="Times New Roman"/>
          <w:sz w:val="28"/>
          <w:szCs w:val="28"/>
          <w:lang w:val="ro-RO"/>
        </w:rPr>
        <w:t>вые средства на сумму 22,6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на социальные выплаты </w:t>
      </w:r>
      <w:r>
        <w:rPr>
          <w:rFonts w:ascii="Times New Roman" w:hAnsi="Times New Roman" w:cs="Times New Roman"/>
          <w:sz w:val="28"/>
          <w:szCs w:val="28"/>
          <w:lang w:val="ro-RO"/>
        </w:rPr>
        <w:t>-3,4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</w:t>
      </w:r>
      <w:r>
        <w:rPr>
          <w:rFonts w:ascii="Times New Roman" w:hAnsi="Times New Roman" w:cs="Times New Roman"/>
          <w:sz w:val="28"/>
          <w:szCs w:val="28"/>
        </w:rPr>
        <w:t>на приобретение хозяйственных материалов и канцелярских принадлежностей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 2,0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прочие расходы -17,2 тыс. леев.</w:t>
      </w:r>
    </w:p>
    <w:p w:rsidR="004C1FAD" w:rsidRPr="00C05E1E" w:rsidRDefault="004C1FAD" w:rsidP="004C3B5A">
      <w:pPr>
        <w:pStyle w:val="2"/>
        <w:spacing w:before="0" w:line="240" w:lineRule="auto"/>
        <w:ind w:left="72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val="ro-RO"/>
        </w:rPr>
      </w:pPr>
    </w:p>
    <w:p w:rsidR="00C95A88" w:rsidRPr="00AB0CED" w:rsidRDefault="00C95A88" w:rsidP="00480676">
      <w:pPr>
        <w:pStyle w:val="1"/>
      </w:pPr>
      <w:bookmarkStart w:id="36" w:name="_Toc56954354"/>
      <w:r w:rsidRPr="00AB0CED">
        <w:t xml:space="preserve">Группа 08. </w:t>
      </w:r>
      <w:r w:rsidR="009959A8" w:rsidRPr="00AB0CED">
        <w:t xml:space="preserve"> </w:t>
      </w:r>
      <w:r w:rsidRPr="00AB0CED">
        <w:t>Культура, спорт, молодежь, культы и отдых</w:t>
      </w:r>
      <w:bookmarkEnd w:id="34"/>
      <w:bookmarkEnd w:id="35"/>
      <w:bookmarkEnd w:id="36"/>
    </w:p>
    <w:p w:rsidR="00C95A88" w:rsidRPr="00987E01" w:rsidRDefault="00C95A88" w:rsidP="00C95A8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AB0CED" w:rsidRPr="00752A16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Расходы на 2021 год по отрасли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F2430">
        <w:rPr>
          <w:rFonts w:ascii="Times New Roman" w:hAnsi="Times New Roman" w:cs="Times New Roman"/>
          <w:sz w:val="28"/>
          <w:szCs w:val="28"/>
          <w:lang w:val="ro-RO"/>
        </w:rPr>
        <w:t>«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Культура, </w:t>
      </w:r>
      <w:r>
        <w:rPr>
          <w:rFonts w:ascii="Times New Roman" w:hAnsi="Times New Roman" w:cs="Times New Roman"/>
          <w:sz w:val="28"/>
          <w:szCs w:val="28"/>
          <w:lang w:val="ro-RO"/>
        </w:rPr>
        <w:t>спорт, молодежь, культы и отдых</w:t>
      </w:r>
      <w:r w:rsidRPr="00AF2430">
        <w:rPr>
          <w:rFonts w:ascii="Times New Roman" w:hAnsi="Times New Roman" w:cs="Times New Roman"/>
          <w:sz w:val="28"/>
          <w:szCs w:val="28"/>
          <w:lang w:val="ro-RO"/>
        </w:rPr>
        <w:t>»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предусмотрены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в сумме </w:t>
      </w:r>
      <w:r w:rsidRPr="006D64CC">
        <w:rPr>
          <w:rFonts w:ascii="Times New Roman" w:hAnsi="Times New Roman" w:cs="Times New Roman"/>
          <w:b/>
          <w:i/>
          <w:sz w:val="28"/>
          <w:szCs w:val="28"/>
          <w:lang w:val="ro-RO"/>
        </w:rPr>
        <w:t>57 488,6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proofErr w:type="gramEnd"/>
      <w:r w:rsidRPr="00752A1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данной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группе трансферты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специального назначения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27 511,2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proofErr w:type="gramEnd"/>
      <w:r w:rsidRPr="00752A16">
        <w:rPr>
          <w:rFonts w:ascii="Times New Roman" w:hAnsi="Times New Roman" w:cs="Times New Roman"/>
          <w:sz w:val="28"/>
          <w:szCs w:val="28"/>
          <w:lang w:val="ro-RO"/>
        </w:rPr>
        <w:t>, собственные средс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тва </w:t>
      </w:r>
      <w:r>
        <w:rPr>
          <w:rFonts w:ascii="Times New Roman" w:hAnsi="Times New Roman" w:cs="Times New Roman"/>
          <w:sz w:val="28"/>
          <w:szCs w:val="28"/>
        </w:rPr>
        <w:t xml:space="preserve">-     </w:t>
      </w:r>
      <w:r>
        <w:rPr>
          <w:rFonts w:ascii="Times New Roman" w:hAnsi="Times New Roman" w:cs="Times New Roman"/>
          <w:sz w:val="28"/>
          <w:szCs w:val="28"/>
          <w:lang w:val="ro-RO"/>
        </w:rPr>
        <w:t>25 625,0 тыс.леев, собираемые дохо</w:t>
      </w:r>
      <w:proofErr w:type="spellStart"/>
      <w:r>
        <w:rPr>
          <w:rFonts w:ascii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4 352,4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леев.</w:t>
      </w:r>
    </w:p>
    <w:p w:rsidR="00AB0CED" w:rsidRPr="00752A16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Из общего объема </w:t>
      </w:r>
      <w:r>
        <w:rPr>
          <w:rFonts w:ascii="Times New Roman" w:hAnsi="Times New Roman" w:cs="Times New Roman"/>
          <w:sz w:val="28"/>
          <w:szCs w:val="28"/>
        </w:rPr>
        <w:t xml:space="preserve">расходов - </w:t>
      </w:r>
      <w:r>
        <w:rPr>
          <w:rFonts w:ascii="Times New Roman" w:hAnsi="Times New Roman" w:cs="Times New Roman"/>
          <w:sz w:val="28"/>
          <w:szCs w:val="28"/>
          <w:lang w:val="ro-RO"/>
        </w:rPr>
        <w:t>57 488,6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расходы на пе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рсонал составляют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>41 836,3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товары 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9 666,2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социальные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353,9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3 862,0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 и </w:t>
      </w:r>
      <w:r>
        <w:rPr>
          <w:rFonts w:ascii="Times New Roman" w:hAnsi="Times New Roman" w:cs="Times New Roman"/>
          <w:sz w:val="28"/>
          <w:szCs w:val="28"/>
        </w:rPr>
        <w:t xml:space="preserve">запасы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оборотных материалов 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>1 770,2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леев.</w:t>
      </w:r>
    </w:p>
    <w:p w:rsidR="00AB0CED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ro-RO"/>
        </w:rPr>
        <w:t>рафическ</w:t>
      </w:r>
      <w:r>
        <w:rPr>
          <w:rFonts w:ascii="Times New Roman" w:hAnsi="Times New Roman" w:cs="Times New Roman"/>
          <w:sz w:val="28"/>
          <w:szCs w:val="28"/>
        </w:rPr>
        <w:t>и динамика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расходо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данной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, за перио</w:t>
      </w:r>
      <w:r>
        <w:rPr>
          <w:rFonts w:ascii="Times New Roman" w:hAnsi="Times New Roman" w:cs="Times New Roman"/>
          <w:sz w:val="28"/>
          <w:szCs w:val="28"/>
          <w:lang w:val="ro-RO"/>
        </w:rPr>
        <w:t>д 2019-2021 гг., представлена ниже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B0CED" w:rsidRPr="00AF2430" w:rsidRDefault="00AB0CED" w:rsidP="00AB0CE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0CED" w:rsidRPr="00C3382C" w:rsidRDefault="00AB0CED" w:rsidP="00AB0CED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66485" cy="2450592"/>
            <wp:effectExtent l="19050" t="0" r="24765" b="6858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B0CED" w:rsidRPr="00752A16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На 2021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го</w:t>
      </w:r>
      <w:r>
        <w:rPr>
          <w:rFonts w:ascii="Times New Roman" w:hAnsi="Times New Roman" w:cs="Times New Roman"/>
          <w:sz w:val="28"/>
          <w:szCs w:val="28"/>
          <w:lang w:val="ro-RO"/>
        </w:rPr>
        <w:t>д за счет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по данной </w:t>
      </w:r>
      <w:r>
        <w:rPr>
          <w:rFonts w:ascii="Times New Roman" w:hAnsi="Times New Roman" w:cs="Times New Roman"/>
          <w:sz w:val="28"/>
          <w:szCs w:val="28"/>
          <w:lang w:val="ro-RO"/>
        </w:rPr>
        <w:t>группе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  <w:lang w:val="ro-RO"/>
        </w:rPr>
        <w:t>финансирование следующих программ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AB0CED" w:rsidRPr="00FB3407" w:rsidRDefault="00AB0CED" w:rsidP="00963C2F">
      <w:pPr>
        <w:pStyle w:val="a5"/>
        <w:numPr>
          <w:ilvl w:val="0"/>
          <w:numId w:val="19"/>
        </w:numPr>
        <w:ind w:left="0" w:firstLine="927"/>
        <w:jc w:val="both"/>
        <w:rPr>
          <w:sz w:val="28"/>
          <w:szCs w:val="28"/>
          <w:lang w:val="ro-RO"/>
        </w:rPr>
      </w:pPr>
      <w:r w:rsidRPr="00FB3407">
        <w:rPr>
          <w:sz w:val="28"/>
          <w:szCs w:val="28"/>
          <w:lang w:val="ro-RO"/>
        </w:rPr>
        <w:t xml:space="preserve">Программа </w:t>
      </w:r>
      <w:r w:rsidRPr="00FB3407">
        <w:rPr>
          <w:b/>
          <w:sz w:val="28"/>
          <w:szCs w:val="28"/>
        </w:rPr>
        <w:t>«</w:t>
      </w:r>
      <w:r w:rsidRPr="00FB3407">
        <w:rPr>
          <w:b/>
          <w:sz w:val="28"/>
          <w:szCs w:val="28"/>
          <w:lang w:val="ro-RO"/>
        </w:rPr>
        <w:t>Культура, культы и отдых</w:t>
      </w:r>
      <w:r w:rsidRPr="00FB3407">
        <w:rPr>
          <w:b/>
          <w:sz w:val="28"/>
          <w:szCs w:val="28"/>
        </w:rPr>
        <w:t>»</w:t>
      </w:r>
      <w:r w:rsidRPr="00FB3407">
        <w:rPr>
          <w:sz w:val="28"/>
          <w:szCs w:val="28"/>
          <w:lang w:val="ro-RO"/>
        </w:rPr>
        <w:t>, включает следующие подпрограммы:</w:t>
      </w:r>
    </w:p>
    <w:p w:rsidR="00AB0CED" w:rsidRPr="00AF3859" w:rsidRDefault="00AB0CED" w:rsidP="00963C2F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sz w:val="28"/>
          <w:szCs w:val="28"/>
          <w:lang w:val="ro-RO"/>
        </w:rPr>
      </w:pPr>
      <w:r w:rsidRPr="00FB3407">
        <w:rPr>
          <w:i/>
          <w:sz w:val="28"/>
          <w:szCs w:val="28"/>
        </w:rPr>
        <w:t>«</w:t>
      </w:r>
      <w:r w:rsidRPr="00FB3407">
        <w:rPr>
          <w:i/>
          <w:sz w:val="28"/>
          <w:szCs w:val="28"/>
          <w:lang w:val="ro-RO"/>
        </w:rPr>
        <w:t>Разработка политики и менеджмент в области культуры</w:t>
      </w:r>
      <w:r w:rsidRPr="00FB3407">
        <w:rPr>
          <w:i/>
          <w:sz w:val="28"/>
          <w:szCs w:val="28"/>
        </w:rPr>
        <w:t>»</w:t>
      </w:r>
      <w:r w:rsidRPr="00AF3859">
        <w:rPr>
          <w:sz w:val="28"/>
          <w:szCs w:val="28"/>
          <w:lang w:val="ro-RO"/>
        </w:rPr>
        <w:t xml:space="preserve"> (8501);</w:t>
      </w:r>
    </w:p>
    <w:p w:rsidR="00AB0CED" w:rsidRPr="00AF3859" w:rsidRDefault="00AB0CED" w:rsidP="00963C2F">
      <w:pPr>
        <w:pStyle w:val="a5"/>
        <w:numPr>
          <w:ilvl w:val="0"/>
          <w:numId w:val="18"/>
        </w:numPr>
        <w:ind w:left="993" w:hanging="426"/>
        <w:jc w:val="both"/>
        <w:rPr>
          <w:sz w:val="28"/>
          <w:szCs w:val="28"/>
          <w:lang w:val="ro-RO"/>
        </w:rPr>
      </w:pPr>
      <w:r w:rsidRPr="00FB3407">
        <w:rPr>
          <w:i/>
          <w:sz w:val="28"/>
          <w:szCs w:val="28"/>
          <w:lang w:val="ro-RO"/>
        </w:rPr>
        <w:t>«Развитие культуры»</w:t>
      </w:r>
      <w:r w:rsidRPr="00AF3859">
        <w:rPr>
          <w:sz w:val="28"/>
          <w:szCs w:val="28"/>
          <w:lang w:val="ro-RO"/>
        </w:rPr>
        <w:t xml:space="preserve"> (8502);</w:t>
      </w:r>
    </w:p>
    <w:p w:rsidR="00AB0CED" w:rsidRPr="00AF3859" w:rsidRDefault="00AB0CED" w:rsidP="00963C2F">
      <w:pPr>
        <w:pStyle w:val="a5"/>
        <w:numPr>
          <w:ilvl w:val="0"/>
          <w:numId w:val="18"/>
        </w:numPr>
        <w:tabs>
          <w:tab w:val="left" w:pos="993"/>
        </w:tabs>
        <w:ind w:left="567" w:firstLine="0"/>
        <w:jc w:val="both"/>
        <w:rPr>
          <w:sz w:val="28"/>
          <w:szCs w:val="28"/>
          <w:lang w:val="ro-RO"/>
        </w:rPr>
      </w:pPr>
      <w:r w:rsidRPr="00FB3407">
        <w:rPr>
          <w:i/>
          <w:sz w:val="28"/>
          <w:szCs w:val="28"/>
          <w:lang w:val="ro-RO"/>
        </w:rPr>
        <w:t>«Охрана и использование культурного наследия»</w:t>
      </w:r>
      <w:r w:rsidRPr="00AF3859">
        <w:rPr>
          <w:sz w:val="28"/>
          <w:szCs w:val="28"/>
          <w:lang w:val="ro-RO"/>
        </w:rPr>
        <w:t xml:space="preserve"> (8503).</w:t>
      </w:r>
    </w:p>
    <w:p w:rsidR="00AB0CED" w:rsidRPr="00752A16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Цель программы/подпрограммы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407">
        <w:rPr>
          <w:rFonts w:ascii="Times New Roman" w:hAnsi="Times New Roman" w:cs="Times New Roman"/>
          <w:b/>
          <w:sz w:val="28"/>
          <w:szCs w:val="28"/>
          <w:lang w:val="ro-RO"/>
        </w:rPr>
        <w:t>«Разработка политики и менеджмент в области культуры»</w:t>
      </w:r>
      <w:r w:rsidRPr="00AF385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качественная </w:t>
      </w:r>
      <w:r>
        <w:rPr>
          <w:rFonts w:ascii="Times New Roman" w:hAnsi="Times New Roman" w:cs="Times New Roman"/>
          <w:sz w:val="28"/>
          <w:szCs w:val="28"/>
          <w:lang w:val="ro-RO"/>
        </w:rPr>
        <w:t>культура и эффективный учет в области культуры.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Эта программа включает аппарат У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правления культуры и </w:t>
      </w:r>
      <w:r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при Управлении культуры. Стоимость программы/подпр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ограммы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составляет </w:t>
      </w:r>
      <w:r w:rsidRPr="00AB0CED">
        <w:rPr>
          <w:rFonts w:ascii="Times New Roman" w:hAnsi="Times New Roman" w:cs="Times New Roman"/>
          <w:b/>
          <w:sz w:val="28"/>
          <w:szCs w:val="28"/>
          <w:lang w:val="ro-RO"/>
        </w:rPr>
        <w:t>1 281,8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 за счет собственных средств, из которых: рас</w:t>
      </w:r>
      <w:r>
        <w:rPr>
          <w:rFonts w:ascii="Times New Roman" w:hAnsi="Times New Roman" w:cs="Times New Roman"/>
          <w:sz w:val="28"/>
          <w:szCs w:val="28"/>
          <w:lang w:val="ro-RO"/>
        </w:rPr>
        <w:t>ходы на персонал – 1 069,8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</w:t>
      </w:r>
      <w:r>
        <w:rPr>
          <w:rFonts w:ascii="Times New Roman" w:hAnsi="Times New Roman" w:cs="Times New Roman"/>
          <w:sz w:val="28"/>
          <w:szCs w:val="28"/>
          <w:lang w:val="ro-RO"/>
        </w:rPr>
        <w:t>в, товары и услуги – 138,0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социальные </w:t>
      </w:r>
      <w:r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- 6,0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основные средства – 17,0 тыс.леев и </w:t>
      </w:r>
      <w:r>
        <w:rPr>
          <w:rFonts w:ascii="Times New Roman" w:hAnsi="Times New Roman" w:cs="Times New Roman"/>
          <w:sz w:val="28"/>
          <w:szCs w:val="28"/>
        </w:rPr>
        <w:t xml:space="preserve">запасы </w:t>
      </w:r>
      <w:r>
        <w:rPr>
          <w:rFonts w:ascii="Times New Roman" w:hAnsi="Times New Roman" w:cs="Times New Roman"/>
          <w:sz w:val="28"/>
          <w:szCs w:val="28"/>
          <w:lang w:val="ro-RO"/>
        </w:rPr>
        <w:t>оборотных материалов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– 51,0 тыс. леев.</w:t>
      </w:r>
    </w:p>
    <w:p w:rsidR="00AB0CED" w:rsidRPr="00752A16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Цель программы/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подпрограммы </w:t>
      </w:r>
      <w:r w:rsidRPr="00FB3407">
        <w:rPr>
          <w:rFonts w:ascii="Times New Roman" w:hAnsi="Times New Roman" w:cs="Times New Roman"/>
          <w:b/>
          <w:sz w:val="28"/>
          <w:szCs w:val="28"/>
          <w:lang w:val="ro-RO"/>
        </w:rPr>
        <w:t>«Развитие культуры»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является культура, традиции, обычаи </w:t>
      </w:r>
      <w:r>
        <w:rPr>
          <w:rFonts w:ascii="Times New Roman" w:hAnsi="Times New Roman" w:cs="Times New Roman"/>
          <w:sz w:val="28"/>
          <w:szCs w:val="28"/>
          <w:lang w:val="ro-RO"/>
        </w:rPr>
        <w:t>местности, оцененной и пропога</w:t>
      </w:r>
      <w:proofErr w:type="spellStart"/>
      <w:r>
        <w:rPr>
          <w:rFonts w:ascii="Times New Roman" w:hAnsi="Times New Roman" w:cs="Times New Roman"/>
          <w:sz w:val="28"/>
          <w:szCs w:val="28"/>
        </w:rPr>
        <w:t>ндируемой</w:t>
      </w:r>
      <w:proofErr w:type="spellEnd"/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информационные услуги, </w:t>
      </w:r>
      <w:r>
        <w:rPr>
          <w:rFonts w:ascii="Times New Roman" w:hAnsi="Times New Roman" w:cs="Times New Roman"/>
          <w:sz w:val="28"/>
          <w:szCs w:val="28"/>
        </w:rPr>
        <w:t xml:space="preserve">услуги чтения,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предоставляемые гражданам. Стоимость подпро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граммы составляет </w:t>
      </w:r>
      <w:r w:rsidRPr="00AB0CED">
        <w:rPr>
          <w:rFonts w:ascii="Times New Roman" w:hAnsi="Times New Roman" w:cs="Times New Roman"/>
          <w:b/>
          <w:sz w:val="28"/>
          <w:szCs w:val="28"/>
          <w:lang w:val="ro-RO"/>
        </w:rPr>
        <w:t>22 554,2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в том числе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20 343,2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 и </w:t>
      </w:r>
      <w:r>
        <w:rPr>
          <w:rFonts w:ascii="Times New Roman" w:hAnsi="Times New Roman" w:cs="Times New Roman"/>
          <w:sz w:val="28"/>
          <w:szCs w:val="28"/>
        </w:rPr>
        <w:t xml:space="preserve">собираемых </w:t>
      </w:r>
      <w:r>
        <w:rPr>
          <w:rFonts w:ascii="Times New Roman" w:hAnsi="Times New Roman" w:cs="Times New Roman"/>
          <w:sz w:val="28"/>
          <w:szCs w:val="28"/>
          <w:lang w:val="ro-RO"/>
        </w:rPr>
        <w:t>средств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>2 211,0 тыс.леев. Р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асходы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п</w:t>
      </w:r>
      <w:r>
        <w:rPr>
          <w:rFonts w:ascii="Times New Roman" w:hAnsi="Times New Roman" w:cs="Times New Roman"/>
          <w:sz w:val="28"/>
          <w:szCs w:val="28"/>
          <w:lang w:val="ro-RO"/>
        </w:rPr>
        <w:t>ерсонал составляют 16 049,2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товары и услуги - 3 839,1 тыс.леев, социальные услуги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33,0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-2 233,2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 и </w:t>
      </w:r>
      <w:r w:rsidRPr="00533B0B">
        <w:rPr>
          <w:rFonts w:ascii="Times New Roman" w:hAnsi="Times New Roman" w:cs="Times New Roman"/>
          <w:sz w:val="28"/>
          <w:szCs w:val="28"/>
          <w:lang w:val="ro-RO"/>
        </w:rPr>
        <w:t xml:space="preserve">запасы оборотных материалов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399,7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леев.</w:t>
      </w:r>
    </w:p>
    <w:p w:rsidR="00AB0CED" w:rsidRPr="00752A16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Данная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программа объединяет деятельность 7 учреждений культуры с контингентом 255,0 единиц персонала. </w:t>
      </w:r>
      <w:r>
        <w:rPr>
          <w:rFonts w:ascii="Times New Roman" w:hAnsi="Times New Roman" w:cs="Times New Roman"/>
          <w:sz w:val="28"/>
          <w:szCs w:val="28"/>
          <w:lang w:val="ro-RO"/>
        </w:rPr>
        <w:t>В дворцах и Домах культуры задействены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670 детей в 29 группах.</w:t>
      </w:r>
    </w:p>
    <w:p w:rsidR="00AB0CED" w:rsidRPr="00752A16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Цель программы/подпрограммы </w:t>
      </w:r>
      <w:r w:rsidRPr="00FB3407">
        <w:rPr>
          <w:rFonts w:ascii="Times New Roman" w:hAnsi="Times New Roman" w:cs="Times New Roman"/>
          <w:b/>
          <w:sz w:val="28"/>
          <w:szCs w:val="28"/>
          <w:lang w:val="ro-RO"/>
        </w:rPr>
        <w:t>«Охрана и использование культурного наследия»</w:t>
      </w:r>
      <w:r w:rsidRPr="004C2E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- это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исследовательские </w:t>
      </w:r>
      <w:r>
        <w:rPr>
          <w:rFonts w:ascii="Times New Roman" w:hAnsi="Times New Roman" w:cs="Times New Roman"/>
          <w:sz w:val="28"/>
          <w:szCs w:val="28"/>
          <w:lang w:val="ro-RO"/>
        </w:rPr>
        <w:t>услуги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охрана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ку</w:t>
      </w:r>
      <w:r>
        <w:rPr>
          <w:rFonts w:ascii="Times New Roman" w:hAnsi="Times New Roman" w:cs="Times New Roman"/>
          <w:sz w:val="28"/>
          <w:szCs w:val="28"/>
          <w:lang w:val="ro-RO"/>
        </w:rPr>
        <w:t>льтурного наследия и пропаганда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искусства. Стоимост</w:t>
      </w:r>
      <w:r>
        <w:rPr>
          <w:rFonts w:ascii="Times New Roman" w:hAnsi="Times New Roman" w:cs="Times New Roman"/>
          <w:sz w:val="28"/>
          <w:szCs w:val="28"/>
          <w:lang w:val="ro-RO"/>
        </w:rPr>
        <w:t>ь программы/подпрограммы на 2021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год составляет – </w:t>
      </w:r>
      <w:r w:rsidRPr="00AB0CED">
        <w:rPr>
          <w:rFonts w:ascii="Times New Roman" w:hAnsi="Times New Roman" w:cs="Times New Roman"/>
          <w:b/>
          <w:sz w:val="28"/>
          <w:szCs w:val="28"/>
          <w:lang w:val="ro-RO"/>
        </w:rPr>
        <w:t>1 831,2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тыс. леев, в том числе за счет соб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ственных средств – 1 735,0 </w:t>
      </w: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</w:t>
      </w:r>
      <w:r>
        <w:rPr>
          <w:rFonts w:ascii="Times New Roman" w:hAnsi="Times New Roman" w:cs="Times New Roman"/>
          <w:sz w:val="28"/>
          <w:szCs w:val="28"/>
        </w:rPr>
        <w:t xml:space="preserve">из собираемых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доходо</w:t>
      </w:r>
      <w:r>
        <w:rPr>
          <w:rFonts w:ascii="Times New Roman" w:hAnsi="Times New Roman" w:cs="Times New Roman"/>
          <w:sz w:val="28"/>
          <w:szCs w:val="28"/>
          <w:lang w:val="ro-RO"/>
        </w:rPr>
        <w:t>в учреждениями – 96,2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леев. На расходы персо</w:t>
      </w:r>
      <w:r>
        <w:rPr>
          <w:rFonts w:ascii="Times New Roman" w:hAnsi="Times New Roman" w:cs="Times New Roman"/>
          <w:sz w:val="28"/>
          <w:szCs w:val="28"/>
          <w:lang w:val="ro-RO"/>
        </w:rPr>
        <w:t>нала предусмотрено 1 292,9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товары 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324,3 тыс.леев, социальные услуги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4,5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172,5 тыс.леев и </w:t>
      </w:r>
      <w:r w:rsidRPr="00533B0B">
        <w:rPr>
          <w:rFonts w:ascii="Times New Roman" w:hAnsi="Times New Roman" w:cs="Times New Roman"/>
          <w:sz w:val="28"/>
          <w:szCs w:val="28"/>
          <w:lang w:val="ro-RO"/>
        </w:rPr>
        <w:t xml:space="preserve">запасы оборотных материалов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37,0 тыс. леев. В вышеуказ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анных учреждениях предусмотрено 16,5 </w:t>
      </w:r>
      <w:r>
        <w:rPr>
          <w:rFonts w:ascii="Times New Roman" w:hAnsi="Times New Roman" w:cs="Times New Roman"/>
          <w:sz w:val="28"/>
          <w:szCs w:val="28"/>
        </w:rPr>
        <w:t xml:space="preserve">штатных </w:t>
      </w:r>
      <w:r>
        <w:rPr>
          <w:rFonts w:ascii="Times New Roman" w:hAnsi="Times New Roman" w:cs="Times New Roman"/>
          <w:sz w:val="28"/>
          <w:szCs w:val="28"/>
          <w:lang w:val="ro-RO"/>
        </w:rPr>
        <w:t>единицы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B0CED" w:rsidRPr="00FB3407" w:rsidRDefault="00AB0CED" w:rsidP="00963C2F">
      <w:pPr>
        <w:pStyle w:val="a5"/>
        <w:numPr>
          <w:ilvl w:val="0"/>
          <w:numId w:val="19"/>
        </w:numPr>
        <w:ind w:left="0" w:firstLine="426"/>
        <w:jc w:val="both"/>
        <w:rPr>
          <w:sz w:val="28"/>
          <w:szCs w:val="28"/>
          <w:lang w:val="ro-RO"/>
        </w:rPr>
      </w:pPr>
      <w:r w:rsidRPr="00FB3407">
        <w:rPr>
          <w:sz w:val="28"/>
          <w:szCs w:val="28"/>
          <w:lang w:val="ro-RO"/>
        </w:rPr>
        <w:t xml:space="preserve">Программа </w:t>
      </w:r>
      <w:r w:rsidRPr="00FB3407">
        <w:rPr>
          <w:b/>
          <w:sz w:val="28"/>
          <w:szCs w:val="28"/>
          <w:lang w:val="ro-RO"/>
        </w:rPr>
        <w:t>«Молодежь и спорт»</w:t>
      </w:r>
      <w:r w:rsidRPr="00FB3407">
        <w:rPr>
          <w:sz w:val="28"/>
          <w:szCs w:val="28"/>
          <w:lang w:val="ro-RO"/>
        </w:rPr>
        <w:t xml:space="preserve"> включает в себя следующие подпрограммы:</w:t>
      </w:r>
    </w:p>
    <w:p w:rsidR="00AB0CED" w:rsidRPr="00FB3407" w:rsidRDefault="00AB0CED" w:rsidP="00963C2F">
      <w:pPr>
        <w:pStyle w:val="a5"/>
        <w:numPr>
          <w:ilvl w:val="0"/>
          <w:numId w:val="20"/>
        </w:numPr>
        <w:ind w:left="709"/>
        <w:jc w:val="both"/>
        <w:rPr>
          <w:sz w:val="28"/>
          <w:szCs w:val="28"/>
          <w:lang w:val="ro-RO"/>
        </w:rPr>
      </w:pPr>
      <w:r w:rsidRPr="00FB3407">
        <w:rPr>
          <w:i/>
          <w:sz w:val="28"/>
          <w:szCs w:val="28"/>
          <w:lang w:val="ro-RO"/>
        </w:rPr>
        <w:t>«Спорт»</w:t>
      </w:r>
      <w:r w:rsidRPr="00FB3407">
        <w:rPr>
          <w:sz w:val="28"/>
          <w:szCs w:val="28"/>
          <w:lang w:val="ro-RO"/>
        </w:rPr>
        <w:t xml:space="preserve"> (8602);</w:t>
      </w:r>
    </w:p>
    <w:p w:rsidR="00AB0CED" w:rsidRPr="00FB3407" w:rsidRDefault="00AB0CED" w:rsidP="00963C2F">
      <w:pPr>
        <w:pStyle w:val="a5"/>
        <w:numPr>
          <w:ilvl w:val="0"/>
          <w:numId w:val="20"/>
        </w:numPr>
        <w:ind w:left="709"/>
        <w:jc w:val="both"/>
        <w:rPr>
          <w:sz w:val="28"/>
          <w:szCs w:val="28"/>
          <w:lang w:val="ro-RO"/>
        </w:rPr>
      </w:pPr>
      <w:r w:rsidRPr="00FB3407">
        <w:rPr>
          <w:i/>
          <w:sz w:val="28"/>
          <w:szCs w:val="28"/>
          <w:lang w:val="ro-RO"/>
        </w:rPr>
        <w:t>«Молодежь»</w:t>
      </w:r>
      <w:r w:rsidRPr="00FB3407">
        <w:rPr>
          <w:sz w:val="28"/>
          <w:szCs w:val="28"/>
          <w:lang w:val="ro-RO"/>
        </w:rPr>
        <w:t xml:space="preserve"> (8603).</w:t>
      </w:r>
    </w:p>
    <w:p w:rsidR="00AB0CED" w:rsidRPr="00752A16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Цель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рограммы/подпрограммы </w:t>
      </w:r>
      <w:r w:rsidRPr="00FB3407">
        <w:rPr>
          <w:rFonts w:ascii="Times New Roman" w:hAnsi="Times New Roman" w:cs="Times New Roman"/>
          <w:b/>
          <w:sz w:val="28"/>
          <w:szCs w:val="28"/>
          <w:lang w:val="ro-RO"/>
        </w:rPr>
        <w:t>«Спорт»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я</w:t>
      </w:r>
      <w:r>
        <w:rPr>
          <w:rFonts w:ascii="Times New Roman" w:hAnsi="Times New Roman" w:cs="Times New Roman"/>
          <w:sz w:val="28"/>
          <w:szCs w:val="28"/>
          <w:lang w:val="ro-RO"/>
        </w:rPr>
        <w:t>вляется продвижение спорта в рамках регулярных занятий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портом и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>
        <w:rPr>
          <w:rFonts w:ascii="Times New Roman" w:hAnsi="Times New Roman" w:cs="Times New Roman"/>
          <w:sz w:val="28"/>
          <w:szCs w:val="28"/>
          <w:lang w:val="ro-RO"/>
        </w:rPr>
        <w:t>здорового образ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жизни. Стоимость программы/подпрограммы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AB0CED">
        <w:rPr>
          <w:rFonts w:ascii="Times New Roman" w:hAnsi="Times New Roman" w:cs="Times New Roman"/>
          <w:b/>
          <w:sz w:val="28"/>
          <w:szCs w:val="28"/>
          <w:lang w:val="ro-RO"/>
        </w:rPr>
        <w:t>30 006,4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тыс.леев, в том числе: </w:t>
      </w:r>
      <w:r w:rsidR="003467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осударственные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трансферты специаль</w:t>
      </w:r>
      <w:r>
        <w:rPr>
          <w:rFonts w:ascii="Times New Roman" w:hAnsi="Times New Roman" w:cs="Times New Roman"/>
          <w:sz w:val="28"/>
          <w:szCs w:val="28"/>
          <w:lang w:val="ro-RO"/>
        </w:rPr>
        <w:t>ного назначения – 27 511,2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</w:t>
      </w:r>
      <w:r>
        <w:rPr>
          <w:rFonts w:ascii="Times New Roman" w:hAnsi="Times New Roman" w:cs="Times New Roman"/>
          <w:sz w:val="28"/>
          <w:szCs w:val="28"/>
        </w:rPr>
        <w:t xml:space="preserve">собираемые </w:t>
      </w:r>
      <w:r>
        <w:rPr>
          <w:rFonts w:ascii="Times New Roman" w:hAnsi="Times New Roman" w:cs="Times New Roman"/>
          <w:sz w:val="28"/>
          <w:szCs w:val="28"/>
          <w:lang w:val="ro-RO"/>
        </w:rPr>
        <w:t>доходы – 2 045,2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леев, </w:t>
      </w:r>
      <w:r>
        <w:rPr>
          <w:rFonts w:ascii="Times New Roman" w:hAnsi="Times New Roman" w:cs="Times New Roman"/>
          <w:sz w:val="28"/>
          <w:szCs w:val="28"/>
          <w:lang w:val="ro-RO"/>
        </w:rPr>
        <w:t>собственные средс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– 450,0 тыс.леев (на проведение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спортивных мероприятий). Расходы </w:t>
      </w:r>
      <w:r>
        <w:rPr>
          <w:rFonts w:ascii="Times New Roman" w:hAnsi="Times New Roman" w:cs="Times New Roman"/>
          <w:sz w:val="28"/>
          <w:szCs w:val="28"/>
          <w:lang w:val="ro-RO"/>
        </w:rPr>
        <w:t>на персонал предусмотрены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val="ro-RO"/>
        </w:rPr>
        <w:t>– 22 135,2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товары и услуги – 5 013,2 тыс.леев, социальные услуги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299,5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1 433,1 тыс.леев и </w:t>
      </w:r>
      <w:r w:rsidRPr="000F012D">
        <w:rPr>
          <w:rFonts w:ascii="Times New Roman" w:hAnsi="Times New Roman" w:cs="Times New Roman"/>
          <w:sz w:val="28"/>
          <w:szCs w:val="28"/>
          <w:lang w:val="ro-RO"/>
        </w:rPr>
        <w:t xml:space="preserve">запасы оборотных материалов </w:t>
      </w:r>
      <w:r>
        <w:rPr>
          <w:rFonts w:ascii="Times New Roman" w:hAnsi="Times New Roman" w:cs="Times New Roman"/>
          <w:sz w:val="28"/>
          <w:szCs w:val="28"/>
          <w:lang w:val="ro-RO"/>
        </w:rPr>
        <w:t>– 1 125,4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</w:t>
      </w:r>
      <w:r>
        <w:rPr>
          <w:rFonts w:ascii="Times New Roman" w:hAnsi="Times New Roman" w:cs="Times New Roman"/>
          <w:sz w:val="28"/>
          <w:szCs w:val="28"/>
          <w:lang w:val="ro-RO"/>
        </w:rPr>
        <w:t>еев. В пяти спортивных школ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задействованы 3 303 детей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227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324,53 </w:t>
      </w:r>
      <w:r>
        <w:rPr>
          <w:rFonts w:ascii="Times New Roman" w:hAnsi="Times New Roman" w:cs="Times New Roman"/>
          <w:sz w:val="28"/>
          <w:szCs w:val="28"/>
        </w:rPr>
        <w:t xml:space="preserve">штатных </w:t>
      </w:r>
      <w:r>
        <w:rPr>
          <w:rFonts w:ascii="Times New Roman" w:hAnsi="Times New Roman" w:cs="Times New Roman"/>
          <w:sz w:val="28"/>
          <w:szCs w:val="28"/>
          <w:lang w:val="ro-RO"/>
        </w:rPr>
        <w:t>единиц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B0CED" w:rsidRDefault="00AB0CED" w:rsidP="00AB0C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Цель программы/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подпрограммы </w:t>
      </w:r>
      <w:r w:rsidRPr="00FB3407">
        <w:rPr>
          <w:rFonts w:ascii="Times New Roman" w:hAnsi="Times New Roman" w:cs="Times New Roman"/>
          <w:b/>
          <w:sz w:val="28"/>
          <w:szCs w:val="28"/>
          <w:lang w:val="ro-RO"/>
        </w:rPr>
        <w:t>«Молодежь»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является участие молодежи в общественной жизни и продвижение активной инициативы и п</w:t>
      </w:r>
      <w:r>
        <w:rPr>
          <w:rFonts w:ascii="Times New Roman" w:hAnsi="Times New Roman" w:cs="Times New Roman"/>
          <w:sz w:val="28"/>
          <w:szCs w:val="28"/>
          <w:lang w:val="ro-RO"/>
        </w:rPr>
        <w:t>атриотизма. Стоимость программы/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подпрог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раммы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составляет - </w:t>
      </w:r>
      <w:r w:rsidRPr="00AB0CED">
        <w:rPr>
          <w:rFonts w:ascii="Times New Roman" w:hAnsi="Times New Roman" w:cs="Times New Roman"/>
          <w:b/>
          <w:sz w:val="28"/>
          <w:szCs w:val="28"/>
          <w:lang w:val="ro-RO"/>
        </w:rPr>
        <w:t>1 815,0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 за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счет собственных средств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, включая расходы на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1 289,2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в, товары и услуги – 351,6 тыс.леев, социальные услуги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10,9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леев, 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6,2 тыс.леев и </w:t>
      </w:r>
      <w:r w:rsidRPr="000F012D">
        <w:rPr>
          <w:rFonts w:ascii="Times New Roman" w:hAnsi="Times New Roman" w:cs="Times New Roman"/>
          <w:sz w:val="28"/>
          <w:szCs w:val="28"/>
          <w:lang w:val="ro-RO"/>
        </w:rPr>
        <w:t xml:space="preserve">запасы оборотных материалов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157,1 тыс.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леев. Расходы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данной программы</w:t>
      </w:r>
      <w:r>
        <w:rPr>
          <w:rFonts w:ascii="Times New Roman" w:hAnsi="Times New Roman" w:cs="Times New Roman"/>
          <w:sz w:val="28"/>
          <w:szCs w:val="28"/>
          <w:lang w:val="ro-RO"/>
        </w:rPr>
        <w:t>/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  <w:lang w:val="ro-RO"/>
        </w:rPr>
        <w:t>ориентированы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на 660 молодых людей,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  <w:lang w:val="ro-RO"/>
        </w:rPr>
        <w:t>посещают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 для Подростков и Молодежи </w:t>
      </w:r>
      <w:r w:rsidRPr="00403D59">
        <w:rPr>
          <w:rFonts w:ascii="Times New Roman" w:hAnsi="Times New Roman" w:cs="Times New Roman"/>
          <w:sz w:val="28"/>
          <w:szCs w:val="28"/>
          <w:lang w:val="ro-RO"/>
        </w:rPr>
        <w:t>«</w:t>
      </w:r>
      <w:r>
        <w:rPr>
          <w:rFonts w:ascii="Times New Roman" w:hAnsi="Times New Roman" w:cs="Times New Roman"/>
          <w:sz w:val="28"/>
          <w:szCs w:val="28"/>
          <w:lang w:val="ro-RO"/>
        </w:rPr>
        <w:t>Моштениторий</w:t>
      </w:r>
      <w:r w:rsidRPr="00403D59">
        <w:rPr>
          <w:rFonts w:ascii="Times New Roman" w:hAnsi="Times New Roman" w:cs="Times New Roman"/>
          <w:sz w:val="28"/>
          <w:szCs w:val="28"/>
          <w:lang w:val="ro-RO"/>
        </w:rPr>
        <w:t>»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и </w:t>
      </w:r>
      <w:r w:rsidRPr="00403D59">
        <w:rPr>
          <w:rFonts w:ascii="Times New Roman" w:hAnsi="Times New Roman" w:cs="Times New Roman"/>
          <w:sz w:val="28"/>
          <w:szCs w:val="28"/>
          <w:lang w:val="ro-RO"/>
        </w:rPr>
        <w:t>«</w:t>
      </w:r>
      <w:r>
        <w:rPr>
          <w:rFonts w:ascii="Times New Roman" w:hAnsi="Times New Roman" w:cs="Times New Roman"/>
          <w:sz w:val="28"/>
          <w:szCs w:val="28"/>
          <w:lang w:val="ro-RO"/>
        </w:rPr>
        <w:t>Муниципальный Ц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Молодёжи</w:t>
      </w:r>
      <w:r w:rsidRPr="00403D59">
        <w:rPr>
          <w:rFonts w:ascii="Times New Roman" w:hAnsi="Times New Roman" w:cs="Times New Roman"/>
          <w:sz w:val="28"/>
          <w:szCs w:val="28"/>
          <w:lang w:val="ro-RO"/>
        </w:rPr>
        <w:t>»</w:t>
      </w:r>
      <w:r>
        <w:rPr>
          <w:rFonts w:ascii="Times New Roman" w:hAnsi="Times New Roman" w:cs="Times New Roman"/>
          <w:sz w:val="28"/>
          <w:szCs w:val="28"/>
          <w:lang w:val="ro-RO"/>
        </w:rPr>
        <w:t>. В данных учреждениях предусмотрен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>штатная единица</w:t>
      </w:r>
      <w:r w:rsidRPr="00752A1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63C2F" w:rsidRPr="003C60FF" w:rsidRDefault="00963C2F" w:rsidP="00480676">
      <w:pPr>
        <w:pStyle w:val="1"/>
        <w:rPr>
          <w:u w:val="single"/>
        </w:rPr>
      </w:pPr>
      <w:bookmarkStart w:id="37" w:name="_Toc56954355"/>
      <w:bookmarkStart w:id="38" w:name="_Toc530495609"/>
      <w:bookmarkStart w:id="39" w:name="_Toc26956330"/>
      <w:r w:rsidRPr="003C60FF">
        <w:t>Группа 09</w:t>
      </w:r>
      <w:r w:rsidR="006D64CC">
        <w:rPr>
          <w:lang w:val="ru-RU"/>
        </w:rPr>
        <w:t xml:space="preserve">. </w:t>
      </w:r>
      <w:r w:rsidRPr="003C60FF">
        <w:t xml:space="preserve"> Образование</w:t>
      </w:r>
      <w:bookmarkEnd w:id="37"/>
    </w:p>
    <w:p w:rsidR="00963C2F" w:rsidRPr="003C60FF" w:rsidRDefault="00963C2F" w:rsidP="00963C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963C2F" w:rsidRPr="003C60FF" w:rsidRDefault="00963C2F" w:rsidP="00963C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60FF">
        <w:rPr>
          <w:rFonts w:ascii="Times New Roman" w:hAnsi="Times New Roman" w:cs="Times New Roman"/>
          <w:sz w:val="28"/>
          <w:szCs w:val="28"/>
        </w:rPr>
        <w:t xml:space="preserve">В муниципальном бюджете </w:t>
      </w:r>
      <w:r w:rsidRPr="003C60FF">
        <w:rPr>
          <w:rFonts w:ascii="Times New Roman" w:hAnsi="Times New Roman" w:cs="Times New Roman"/>
          <w:sz w:val="28"/>
          <w:szCs w:val="28"/>
          <w:lang w:val="pt-BR"/>
        </w:rPr>
        <w:t xml:space="preserve">на 2021 год </w:t>
      </w:r>
      <w:r w:rsidRPr="003C60FF">
        <w:rPr>
          <w:rFonts w:ascii="Times New Roman" w:hAnsi="Times New Roman" w:cs="Times New Roman"/>
          <w:sz w:val="28"/>
          <w:szCs w:val="28"/>
        </w:rPr>
        <w:t xml:space="preserve">по </w:t>
      </w:r>
      <w:r w:rsidRPr="003C60FF">
        <w:rPr>
          <w:rFonts w:ascii="Times New Roman" w:hAnsi="Times New Roman" w:cs="Times New Roman"/>
          <w:sz w:val="28"/>
          <w:szCs w:val="28"/>
          <w:lang w:val="pt-BR"/>
        </w:rPr>
        <w:t xml:space="preserve">отрасли </w:t>
      </w:r>
      <w:r w:rsidR="00681D6B">
        <w:rPr>
          <w:rFonts w:ascii="Times New Roman" w:hAnsi="Times New Roman" w:cs="Times New Roman"/>
          <w:sz w:val="28"/>
          <w:szCs w:val="28"/>
        </w:rPr>
        <w:t>«</w:t>
      </w:r>
      <w:r w:rsidRPr="003C60FF">
        <w:rPr>
          <w:rFonts w:ascii="Times New Roman" w:hAnsi="Times New Roman" w:cs="Times New Roman"/>
          <w:sz w:val="28"/>
          <w:szCs w:val="28"/>
          <w:lang w:val="pt-BR"/>
        </w:rPr>
        <w:t>Образовани</w:t>
      </w:r>
      <w:r w:rsidR="006D64CC">
        <w:rPr>
          <w:rFonts w:ascii="Times New Roman" w:hAnsi="Times New Roman" w:cs="Times New Roman"/>
          <w:sz w:val="28"/>
          <w:szCs w:val="28"/>
        </w:rPr>
        <w:t>е</w:t>
      </w:r>
      <w:r w:rsidR="00681D6B">
        <w:rPr>
          <w:rFonts w:ascii="Times New Roman" w:hAnsi="Times New Roman" w:cs="Times New Roman"/>
          <w:sz w:val="28"/>
          <w:szCs w:val="28"/>
        </w:rPr>
        <w:t>»</w:t>
      </w:r>
      <w:r w:rsidRPr="003C60FF">
        <w:rPr>
          <w:rFonts w:ascii="Times New Roman" w:hAnsi="Times New Roman" w:cs="Times New Roman"/>
          <w:sz w:val="28"/>
          <w:szCs w:val="28"/>
          <w:lang w:val="pt-BR"/>
        </w:rPr>
        <w:t xml:space="preserve"> предусмотрены расходы в объеме </w:t>
      </w:r>
      <w:r w:rsidRPr="006D64CC">
        <w:rPr>
          <w:rFonts w:ascii="Times New Roman" w:hAnsi="Times New Roman" w:cs="Times New Roman"/>
          <w:b/>
          <w:i/>
          <w:sz w:val="28"/>
          <w:szCs w:val="28"/>
          <w:lang w:val="pt-BR"/>
        </w:rPr>
        <w:t>413 016,2</w:t>
      </w:r>
      <w:r w:rsidRPr="003C60FF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proofErr w:type="gramStart"/>
      <w:r w:rsidRPr="003C60FF">
        <w:rPr>
          <w:rFonts w:ascii="Times New Roman" w:hAnsi="Times New Roman" w:cs="Times New Roman"/>
          <w:sz w:val="28"/>
          <w:szCs w:val="28"/>
          <w:lang w:val="pt-BR"/>
        </w:rPr>
        <w:t>тыс.леев</w:t>
      </w:r>
      <w:proofErr w:type="gramEnd"/>
      <w:r w:rsidRPr="003C60FF">
        <w:rPr>
          <w:rFonts w:ascii="Times New Roman" w:hAnsi="Times New Roman" w:cs="Times New Roman"/>
          <w:sz w:val="28"/>
          <w:szCs w:val="28"/>
          <w:lang w:val="pt-BR"/>
        </w:rPr>
        <w:t>, в том числе из следующих источников:</w:t>
      </w:r>
    </w:p>
    <w:p w:rsidR="00963C2F" w:rsidRPr="003C60FF" w:rsidRDefault="00963C2F" w:rsidP="00963C2F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  <w:lang w:val="pt-BR"/>
        </w:rPr>
      </w:pPr>
      <w:r w:rsidRPr="003C60FF">
        <w:rPr>
          <w:sz w:val="28"/>
          <w:szCs w:val="28"/>
        </w:rPr>
        <w:t xml:space="preserve"> трансферты специального назначения – </w:t>
      </w:r>
      <w:r w:rsidRPr="003C60FF">
        <w:rPr>
          <w:sz w:val="28"/>
          <w:szCs w:val="28"/>
          <w:lang w:val="pt-BR"/>
        </w:rPr>
        <w:t xml:space="preserve">390 041,8 </w:t>
      </w:r>
      <w:proofErr w:type="gramStart"/>
      <w:r w:rsidRPr="003C60FF">
        <w:rPr>
          <w:sz w:val="28"/>
          <w:szCs w:val="28"/>
          <w:lang w:val="pt-BR"/>
        </w:rPr>
        <w:t>тыс.леев</w:t>
      </w:r>
      <w:proofErr w:type="gramEnd"/>
      <w:r w:rsidRPr="003C60FF">
        <w:rPr>
          <w:sz w:val="28"/>
          <w:szCs w:val="28"/>
          <w:lang w:val="pt-BR"/>
        </w:rPr>
        <w:t>;</w:t>
      </w:r>
    </w:p>
    <w:p w:rsidR="00963C2F" w:rsidRPr="003C60FF" w:rsidRDefault="00963C2F" w:rsidP="00963C2F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  <w:lang w:val="pt-BR"/>
        </w:rPr>
      </w:pPr>
      <w:r w:rsidRPr="003C60FF">
        <w:rPr>
          <w:sz w:val="28"/>
          <w:szCs w:val="28"/>
        </w:rPr>
        <w:t xml:space="preserve"> собственные средства – </w:t>
      </w:r>
      <w:r w:rsidRPr="003C60FF">
        <w:rPr>
          <w:sz w:val="28"/>
          <w:szCs w:val="28"/>
          <w:lang w:val="pt-BR"/>
        </w:rPr>
        <w:t xml:space="preserve">10 386,8 </w:t>
      </w:r>
      <w:proofErr w:type="gramStart"/>
      <w:r w:rsidRPr="003C60FF">
        <w:rPr>
          <w:sz w:val="28"/>
          <w:szCs w:val="28"/>
          <w:lang w:val="pt-BR"/>
        </w:rPr>
        <w:t>тыс.леев</w:t>
      </w:r>
      <w:proofErr w:type="gramEnd"/>
      <w:r w:rsidRPr="003C60FF">
        <w:rPr>
          <w:sz w:val="28"/>
          <w:szCs w:val="28"/>
          <w:lang w:val="pt-BR"/>
        </w:rPr>
        <w:t>;</w:t>
      </w:r>
    </w:p>
    <w:p w:rsidR="00963C2F" w:rsidRPr="003C60FF" w:rsidRDefault="00963C2F" w:rsidP="00963C2F">
      <w:pPr>
        <w:pStyle w:val="a5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  <w:lang w:val="pt-BR"/>
        </w:rPr>
      </w:pPr>
      <w:r w:rsidRPr="003C60FF">
        <w:rPr>
          <w:sz w:val="28"/>
          <w:szCs w:val="28"/>
        </w:rPr>
        <w:t xml:space="preserve"> собираемые средства – </w:t>
      </w:r>
      <w:r w:rsidRPr="003C60FF">
        <w:rPr>
          <w:sz w:val="28"/>
          <w:szCs w:val="28"/>
          <w:lang w:val="pt-BR"/>
        </w:rPr>
        <w:t xml:space="preserve">12 587,6 </w:t>
      </w:r>
      <w:proofErr w:type="gramStart"/>
      <w:r w:rsidRPr="003C60FF">
        <w:rPr>
          <w:sz w:val="28"/>
          <w:szCs w:val="28"/>
          <w:lang w:val="pt-BR"/>
        </w:rPr>
        <w:t>тыс.леев</w:t>
      </w:r>
      <w:proofErr w:type="gramEnd"/>
      <w:r w:rsidRPr="003C60FF">
        <w:rPr>
          <w:sz w:val="28"/>
          <w:szCs w:val="28"/>
          <w:lang w:val="pt-BR"/>
        </w:rPr>
        <w:t>.</w:t>
      </w:r>
    </w:p>
    <w:p w:rsidR="00963C2F" w:rsidRPr="003C60FF" w:rsidRDefault="00963C2F" w:rsidP="00963C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60FF">
        <w:rPr>
          <w:rFonts w:ascii="Times New Roman" w:hAnsi="Times New Roman" w:cs="Times New Roman"/>
          <w:sz w:val="28"/>
          <w:szCs w:val="28"/>
          <w:lang w:val="pt-BR"/>
        </w:rPr>
        <w:t xml:space="preserve">Трансферты специального назначения увеличились по сравнению с утвержденым бюджетом на 2020 год (на 22 074,1 тыс.леев) и предусмотрены на содержание детских дошкольных учреждений, школ, гимназий, лицеев, </w:t>
      </w:r>
      <w:r w:rsidRPr="003C60FF">
        <w:rPr>
          <w:rFonts w:ascii="Times New Roman" w:hAnsi="Times New Roman" w:cs="Times New Roman"/>
          <w:sz w:val="28"/>
          <w:szCs w:val="28"/>
          <w:lang w:val="pt-BR"/>
        </w:rPr>
        <w:lastRenderedPageBreak/>
        <w:t>внешкольных учреждений, включая летний отдых детей, на проведение олимпиад, выпускных экзаменов, изучение языков этнических  меньшинств</w:t>
      </w:r>
      <w:r w:rsidRPr="003C60FF">
        <w:rPr>
          <w:rFonts w:ascii="Times New Roman" w:hAnsi="Times New Roman" w:cs="Times New Roman"/>
          <w:sz w:val="28"/>
          <w:szCs w:val="28"/>
        </w:rPr>
        <w:t xml:space="preserve"> и</w:t>
      </w:r>
      <w:r w:rsidRPr="003C60FF">
        <w:rPr>
          <w:rFonts w:ascii="Times New Roman" w:hAnsi="Times New Roman" w:cs="Times New Roman"/>
          <w:sz w:val="28"/>
          <w:szCs w:val="28"/>
          <w:lang w:val="pt-BR"/>
        </w:rPr>
        <w:t xml:space="preserve">  компенсаци</w:t>
      </w:r>
      <w:r w:rsidRPr="003C60FF">
        <w:rPr>
          <w:rFonts w:ascii="Times New Roman" w:hAnsi="Times New Roman" w:cs="Times New Roman"/>
          <w:sz w:val="28"/>
          <w:szCs w:val="28"/>
        </w:rPr>
        <w:t>й</w:t>
      </w:r>
      <w:r w:rsidRPr="003C60FF">
        <w:rPr>
          <w:rFonts w:ascii="Times New Roman" w:hAnsi="Times New Roman" w:cs="Times New Roman"/>
          <w:sz w:val="28"/>
          <w:szCs w:val="28"/>
          <w:lang w:val="pt-BR"/>
        </w:rPr>
        <w:t xml:space="preserve"> педагогических кадров.</w:t>
      </w:r>
    </w:p>
    <w:p w:rsidR="00963C2F" w:rsidRPr="003C60FF" w:rsidRDefault="00963C2F" w:rsidP="00963C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60FF">
        <w:rPr>
          <w:rFonts w:ascii="Times New Roman" w:hAnsi="Times New Roman" w:cs="Times New Roman"/>
          <w:sz w:val="28"/>
          <w:szCs w:val="28"/>
          <w:lang w:val="pt-BR"/>
        </w:rPr>
        <w:t>За счет собственных средств будут произведены расходы на содержание: централизованной бухгалтерии, группы по хозяйственному обслуживанию, службы психопедагогической помощи, аппарата и на обеды для детей из социально-уязвимых семей.</w:t>
      </w:r>
    </w:p>
    <w:p w:rsidR="00963C2F" w:rsidRPr="003C60FF" w:rsidRDefault="00963C2F" w:rsidP="006C176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C60FF">
        <w:rPr>
          <w:rFonts w:ascii="Times New Roman" w:hAnsi="Times New Roman" w:cs="Times New Roman"/>
          <w:sz w:val="28"/>
          <w:szCs w:val="28"/>
          <w:lang w:val="pt-BR"/>
        </w:rPr>
        <w:t>Динамика расходов по данной группе за 2019-2021 годы представлена в следующей таблице:</w:t>
      </w:r>
    </w:p>
    <w:p w:rsidR="00963C2F" w:rsidRPr="003C60FF" w:rsidRDefault="00963C2F" w:rsidP="00963C2F">
      <w:pPr>
        <w:spacing w:after="0"/>
        <w:ind w:firstLine="720"/>
        <w:jc w:val="right"/>
        <w:rPr>
          <w:rFonts w:ascii="Times New Roman" w:hAnsi="Times New Roman" w:cs="Times New Roman"/>
          <w:lang w:val="pt-BR"/>
        </w:rPr>
      </w:pPr>
      <w:r w:rsidRPr="003C60FF">
        <w:rPr>
          <w:rFonts w:ascii="Times New Roman" w:hAnsi="Times New Roman" w:cs="Times New Roman"/>
          <w:lang w:val="pt-BR"/>
        </w:rPr>
        <w:t xml:space="preserve"> (тыс. леев)</w:t>
      </w:r>
    </w:p>
    <w:tbl>
      <w:tblPr>
        <w:tblStyle w:val="-411"/>
        <w:tblW w:w="105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60"/>
        <w:gridCol w:w="1275"/>
        <w:gridCol w:w="1134"/>
        <w:gridCol w:w="1305"/>
        <w:gridCol w:w="1559"/>
        <w:gridCol w:w="1213"/>
      </w:tblGrid>
      <w:tr w:rsidR="00963C2F" w:rsidRPr="003C60FF" w:rsidTr="00480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3C60FF" w:rsidRDefault="00963C2F" w:rsidP="00480676">
            <w:pP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</w:pPr>
            <w:proofErr w:type="spellStart"/>
            <w:r w:rsidRPr="00480676"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  <w:t>Исполнено</w:t>
            </w:r>
            <w:proofErr w:type="spellEnd"/>
            <w:r w:rsidRPr="00480676"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  <w:t xml:space="preserve"> 2019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</w:pPr>
            <w:proofErr w:type="spellStart"/>
            <w:r w:rsidRPr="00480676"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  <w:t>Утверждено</w:t>
            </w:r>
            <w:proofErr w:type="spellEnd"/>
            <w:r w:rsidRPr="00480676"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  <w:t xml:space="preserve"> 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</w:pPr>
            <w:proofErr w:type="spellStart"/>
            <w:r w:rsidRPr="00480676"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  <w:t>Уточнено</w:t>
            </w:r>
            <w:proofErr w:type="spellEnd"/>
            <w:r w:rsidRPr="00480676"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  <w:t xml:space="preserve"> 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</w:pPr>
            <w:proofErr w:type="spellStart"/>
            <w:r w:rsidRPr="00480676"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  <w:t>Проект</w:t>
            </w:r>
            <w:proofErr w:type="spellEnd"/>
            <w:r w:rsidRPr="00480676"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  <w:t xml:space="preserve"> 2021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</w:pPr>
            <w:r w:rsidRPr="00480676">
              <w:rPr>
                <w:rFonts w:ascii="Times New Roman" w:hAnsi="Times New Roman" w:cs="Times New Roman"/>
                <w:color w:val="auto"/>
                <w:sz w:val="20"/>
              </w:rPr>
              <w:t>Проект</w:t>
            </w:r>
            <w:r w:rsidRPr="00480676">
              <w:rPr>
                <w:rFonts w:ascii="Times New Roman" w:hAnsi="Times New Roman" w:cs="Times New Roman"/>
                <w:i/>
                <w:color w:val="auto"/>
                <w:sz w:val="20"/>
                <w:lang w:val="en-US"/>
              </w:rPr>
              <w:t xml:space="preserve"> 2021 </w:t>
            </w:r>
            <w:proofErr w:type="gramStart"/>
            <w:r w:rsidRPr="00480676">
              <w:rPr>
                <w:rFonts w:ascii="Times New Roman" w:hAnsi="Times New Roman" w:cs="Times New Roman"/>
                <w:color w:val="auto"/>
                <w:sz w:val="20"/>
              </w:rPr>
              <w:t>года  к</w:t>
            </w:r>
            <w:proofErr w:type="gramEnd"/>
            <w:r w:rsidRPr="00480676">
              <w:rPr>
                <w:rFonts w:ascii="Times New Roman" w:hAnsi="Times New Roman" w:cs="Times New Roman"/>
                <w:color w:val="auto"/>
                <w:sz w:val="20"/>
              </w:rPr>
              <w:t>:</w:t>
            </w:r>
          </w:p>
        </w:tc>
      </w:tr>
      <w:tr w:rsidR="00963C2F" w:rsidRPr="003C60FF" w:rsidTr="00480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3C60FF" w:rsidRDefault="00963C2F" w:rsidP="004806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</w:pPr>
            <w:proofErr w:type="spellStart"/>
            <w:r w:rsidRPr="00480676"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  <w:t>Исполнено</w:t>
            </w:r>
            <w:proofErr w:type="spellEnd"/>
            <w:r w:rsidRPr="00480676"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  <w:t xml:space="preserve">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</w:pPr>
            <w:proofErr w:type="spellStart"/>
            <w:r w:rsidRPr="00480676"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  <w:t>Утверждено</w:t>
            </w:r>
            <w:proofErr w:type="spellEnd"/>
            <w:r w:rsidRPr="00480676"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  <w:t xml:space="preserve">  2020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</w:pPr>
            <w:proofErr w:type="spellStart"/>
            <w:r w:rsidRPr="00480676"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  <w:t>Уточнено</w:t>
            </w:r>
            <w:proofErr w:type="spellEnd"/>
            <w:r w:rsidRPr="00480676">
              <w:rPr>
                <w:rFonts w:ascii="Times New Roman" w:hAnsi="Times New Roman" w:cs="Times New Roman"/>
                <w:b/>
                <w:bCs/>
                <w:i/>
                <w:sz w:val="20"/>
                <w:lang w:val="en-US"/>
              </w:rPr>
              <w:t xml:space="preserve">  2020</w:t>
            </w:r>
          </w:p>
        </w:tc>
      </w:tr>
      <w:tr w:rsidR="00963C2F" w:rsidRPr="003C60FF" w:rsidTr="004806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2F" w:rsidRPr="00480676" w:rsidRDefault="00963C2F" w:rsidP="0048067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lang w:val="ro-RO"/>
              </w:rPr>
            </w:pPr>
            <w:r w:rsidRPr="00480676">
              <w:rPr>
                <w:rFonts w:ascii="Times New Roman" w:hAnsi="Times New Roman" w:cs="Times New Roman"/>
                <w:sz w:val="20"/>
                <w:lang w:val="ro-RO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2F" w:rsidRPr="00480676" w:rsidRDefault="00963C2F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480676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369 873,7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2F" w:rsidRPr="00480676" w:rsidRDefault="00963C2F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480676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391 588,5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2F" w:rsidRPr="00480676" w:rsidRDefault="00963C2F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480676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390 637,0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2F" w:rsidRPr="00480676" w:rsidRDefault="00963C2F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480676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413 016,2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2F" w:rsidRPr="00480676" w:rsidRDefault="00963C2F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480676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-</w:t>
            </w:r>
            <w:r w:rsidRPr="004806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480676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43 142,5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2F" w:rsidRPr="00480676" w:rsidRDefault="00963C2F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480676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-</w:t>
            </w:r>
            <w:r w:rsidRPr="004806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480676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20 063,5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C2F" w:rsidRPr="00480676" w:rsidRDefault="00963C2F" w:rsidP="00480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480676">
              <w:rPr>
                <w:rFonts w:ascii="Times New Roman" w:hAnsi="Times New Roman" w:cs="Times New Roman"/>
                <w:b/>
                <w:sz w:val="20"/>
                <w:lang w:val="ro-RO"/>
              </w:rPr>
              <w:t>- 22 474,2</w:t>
            </w:r>
          </w:p>
        </w:tc>
      </w:tr>
    </w:tbl>
    <w:p w:rsidR="00963C2F" w:rsidRPr="003C60FF" w:rsidRDefault="00963C2F" w:rsidP="00963C2F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C2F" w:rsidRPr="003C60FF" w:rsidRDefault="00963C2F" w:rsidP="00963C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sz w:val="28"/>
          <w:szCs w:val="28"/>
          <w:lang w:val="ro-RO"/>
        </w:rPr>
        <w:t>В общем объеме муниципального бюджета на 2021 год доля расходов отрасли „Образование” составляет 62,3%. По сравнению с 2020 годом общие расходы увеличились на 20 063,5 тыс.леев, в результате внедрения политики по оплате труда, предусмотренной на 2020-2021 годы.</w:t>
      </w:r>
    </w:p>
    <w:p w:rsidR="00963C2F" w:rsidRPr="003C60FF" w:rsidRDefault="00963C2F" w:rsidP="00963C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sz w:val="28"/>
          <w:szCs w:val="28"/>
          <w:lang w:val="ro-RO"/>
        </w:rPr>
        <w:t>Капитальный ремонт на 2021 год прогнозируется в объеме 14 969,0 тыс.леев и увеличился на 2 712,2 тыс.леев, по сравнению с утвержденным 2020 года, в том числе:</w:t>
      </w:r>
    </w:p>
    <w:p w:rsidR="00963C2F" w:rsidRPr="003C60FF" w:rsidRDefault="00963C2F" w:rsidP="00963C2F">
      <w:pPr>
        <w:pStyle w:val="a5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3C60FF">
        <w:rPr>
          <w:sz w:val="28"/>
          <w:szCs w:val="28"/>
          <w:lang w:val="ro-RO"/>
        </w:rPr>
        <w:t>Начальные школы - 2 373,6 тыс.леев;</w:t>
      </w:r>
    </w:p>
    <w:p w:rsidR="00963C2F" w:rsidRPr="003C60FF" w:rsidRDefault="00963C2F" w:rsidP="00963C2F">
      <w:pPr>
        <w:pStyle w:val="a5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3C60FF">
        <w:rPr>
          <w:sz w:val="28"/>
          <w:szCs w:val="28"/>
          <w:lang w:val="ro-RO"/>
        </w:rPr>
        <w:t>Лицейские учреждения - 11 981,2 тыс.леев;</w:t>
      </w:r>
    </w:p>
    <w:p w:rsidR="00963C2F" w:rsidRPr="003C60FF" w:rsidRDefault="00963C2F" w:rsidP="00963C2F">
      <w:pPr>
        <w:pStyle w:val="a5"/>
        <w:numPr>
          <w:ilvl w:val="0"/>
          <w:numId w:val="22"/>
        </w:numPr>
        <w:jc w:val="both"/>
        <w:rPr>
          <w:sz w:val="28"/>
          <w:szCs w:val="28"/>
          <w:lang w:val="ro-RO"/>
        </w:rPr>
      </w:pPr>
      <w:r w:rsidRPr="003C60FF">
        <w:rPr>
          <w:sz w:val="28"/>
          <w:szCs w:val="28"/>
          <w:lang w:val="ro-RO"/>
        </w:rPr>
        <w:t>Внешкольные учреждения - 614,2 тыс.леев.</w:t>
      </w:r>
    </w:p>
    <w:p w:rsidR="00963C2F" w:rsidRPr="003C60FF" w:rsidRDefault="00963C2F" w:rsidP="00963C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sz w:val="28"/>
          <w:szCs w:val="28"/>
          <w:lang w:val="ro-RO"/>
        </w:rPr>
        <w:t>Графически динамика общих расходов данной группы за период 2019-2021 годы представлена ниже:</w:t>
      </w:r>
    </w:p>
    <w:p w:rsidR="00963C2F" w:rsidRPr="003C60FF" w:rsidRDefault="00963C2F" w:rsidP="00963C2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3C2F" w:rsidRPr="003C60FF" w:rsidRDefault="00963C2F" w:rsidP="006C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4760" cy="2794407"/>
            <wp:effectExtent l="0" t="0" r="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>За счет расходов данной группы планируется финансирование программы «Образование».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Данная программа состоит из следующих подпрограмм: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«Разработка политики и менеджмент в области образования»;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«Дошкольное образование»;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«Начальное образование»;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«Гимназическое образование»;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«Лицейское образование»;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«Общие услуги в образовании»;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«Внешкольное образование и поддержка одаренных учащихся»;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«Куррикулум».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Цель программы/подпрограммы «</w:t>
      </w:r>
      <w:r w:rsidRPr="003C60FF">
        <w:rPr>
          <w:rFonts w:ascii="Times New Roman" w:hAnsi="Times New Roman" w:cs="Times New Roman"/>
          <w:bCs/>
          <w:i/>
          <w:sz w:val="28"/>
          <w:szCs w:val="28"/>
          <w:lang w:val="ro-RO"/>
        </w:rPr>
        <w:t>Разработка политики и менеджмент в области образования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»: качественное внедрение государственной политики в области образования, молодёжи и спорта в подведомственных учебных заведениях. Стоимость программы/подпрограммы составляет 2 050,0 тыс.леев за счет собственных доходов.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Цель программы/подпрограммы, «</w:t>
      </w:r>
      <w:r w:rsidRPr="003C60FF">
        <w:rPr>
          <w:rFonts w:ascii="Times New Roman" w:hAnsi="Times New Roman" w:cs="Times New Roman"/>
          <w:bCs/>
          <w:i/>
          <w:sz w:val="28"/>
          <w:szCs w:val="28"/>
          <w:lang w:val="ro-RO"/>
        </w:rPr>
        <w:t>Дошкольное образование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»: качественное раннее воспитание, основанное на потребностях ребёнка. Стоимость программы/подпрограммы составляет 151 004,9 тыс.леев, в том числе за счет трансфертов специального назначения – 142 302,2 тыс.леев и собираемых средств – 8 702,7 тыс.леев. В 34 дошкольных учреждениях будут посещать 6 850 детей, из которых 525 детей из социально уязвимых семей будут освобождены от родительской оплаты.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Целью программы / подпрограммы «</w:t>
      </w:r>
      <w:r w:rsidRPr="003C60FF">
        <w:rPr>
          <w:rFonts w:ascii="Times New Roman" w:hAnsi="Times New Roman" w:cs="Times New Roman"/>
          <w:bCs/>
          <w:i/>
          <w:sz w:val="28"/>
          <w:szCs w:val="28"/>
          <w:lang w:val="ro-RO"/>
        </w:rPr>
        <w:t>Начальное образование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»: является качественное начальное образование, основанное на потребностях ребёнка. Стоимость программы/подпрограммы составляет 11 477,9 тыс.леев, в том числе: за счет трансфертов специального назначения – 11 468,7 тыс.леев и </w:t>
      </w:r>
      <w:r w:rsidRPr="003C60FF">
        <w:rPr>
          <w:rFonts w:ascii="Times New Roman" w:hAnsi="Times New Roman" w:cs="Times New Roman"/>
          <w:sz w:val="28"/>
          <w:szCs w:val="28"/>
        </w:rPr>
        <w:t xml:space="preserve">собираемых средств 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– 9,8 тыс.леев. </w:t>
      </w:r>
      <w:r w:rsidRPr="003C60FF">
        <w:rPr>
          <w:rFonts w:ascii="Times New Roman" w:hAnsi="Times New Roman" w:cs="Times New Roman"/>
          <w:sz w:val="28"/>
          <w:szCs w:val="28"/>
        </w:rPr>
        <w:t>Данные расходы предусмотрены на содержание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807 </w:t>
      </w:r>
      <w:r w:rsidRPr="003C60FF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в 27 классах.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Цель программы/подпрограммы «</w:t>
      </w:r>
      <w:r w:rsidRPr="003C60FF">
        <w:rPr>
          <w:rFonts w:ascii="Times New Roman" w:hAnsi="Times New Roman" w:cs="Times New Roman"/>
          <w:bCs/>
          <w:i/>
          <w:sz w:val="28"/>
          <w:szCs w:val="28"/>
          <w:lang w:val="ro-RO"/>
        </w:rPr>
        <w:t>Гимназическое образование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»: качественное гимназическое образование, предназначенное для определения окончательного уровня в формировании личности и ориентированное на дальнейшую ступень образования. Стоимость программы/подпрограммы</w:t>
      </w:r>
      <w:r w:rsidRPr="003C60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C60FF">
        <w:rPr>
          <w:rFonts w:ascii="Times New Roman" w:hAnsi="Times New Roman" w:cs="Times New Roman"/>
          <w:sz w:val="28"/>
          <w:szCs w:val="28"/>
        </w:rPr>
        <w:t>на 2021 год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составляет 33 274,3 тыс.леев, в том числе за счет трансфертов специального назначения – 32 458,6 тыс.леев, </w:t>
      </w:r>
      <w:r w:rsidRPr="003C60FF">
        <w:rPr>
          <w:rFonts w:ascii="Times New Roman" w:hAnsi="Times New Roman" w:cs="Times New Roman"/>
          <w:sz w:val="28"/>
          <w:szCs w:val="28"/>
        </w:rPr>
        <w:t xml:space="preserve">собираемых средств 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– 478,2 тыс.леев и за счет собственных средств – 337,5 тыс.леев (за обеды 141 детей из социально уязвимых семей).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Цель программы/подпрограммы </w:t>
      </w:r>
      <w:r w:rsidRPr="003C60FF">
        <w:rPr>
          <w:rFonts w:ascii="Times New Roman" w:hAnsi="Times New Roman" w:cs="Times New Roman"/>
          <w:bCs/>
          <w:i/>
          <w:sz w:val="28"/>
          <w:szCs w:val="28"/>
        </w:rPr>
        <w:t>«Лицейское образование»:</w:t>
      </w:r>
      <w:r w:rsidRPr="003C60FF">
        <w:rPr>
          <w:rFonts w:ascii="Times New Roman" w:hAnsi="Times New Roman" w:cs="Times New Roman"/>
          <w:sz w:val="28"/>
          <w:szCs w:val="28"/>
        </w:rPr>
        <w:t xml:space="preserve"> качественное лицейское образование, необходимое для последующих ступеней получения образования. 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Стоимость программы/подпрограммы </w:t>
      </w:r>
      <w:r w:rsidRPr="003C60FF">
        <w:rPr>
          <w:rFonts w:ascii="Times New Roman" w:hAnsi="Times New Roman" w:cs="Times New Roman"/>
          <w:sz w:val="28"/>
          <w:szCs w:val="28"/>
        </w:rPr>
        <w:t>на 2021 год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составляет </w:t>
      </w:r>
      <w:r w:rsidR="00681D6B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lastRenderedPageBreak/>
        <w:t xml:space="preserve">183 761,7 тыс.леев, в том числе за счет трансфертов специального назначения - </w:t>
      </w:r>
      <w:r w:rsidR="00681D6B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181 638,4 тыс.леев, </w:t>
      </w:r>
      <w:bookmarkStart w:id="40" w:name="_Hlk56945397"/>
      <w:r w:rsidRPr="003C60FF">
        <w:rPr>
          <w:rFonts w:ascii="Times New Roman" w:hAnsi="Times New Roman" w:cs="Times New Roman"/>
          <w:sz w:val="28"/>
          <w:szCs w:val="28"/>
        </w:rPr>
        <w:t>собираемых средств</w:t>
      </w:r>
      <w:bookmarkEnd w:id="40"/>
      <w:r w:rsidRPr="003C60FF">
        <w:rPr>
          <w:rFonts w:ascii="Times New Roman" w:hAnsi="Times New Roman" w:cs="Times New Roman"/>
          <w:sz w:val="28"/>
          <w:szCs w:val="28"/>
        </w:rPr>
        <w:t xml:space="preserve"> 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- 474,8 тыс.леев и собственных средств -</w:t>
      </w:r>
      <w:r w:rsidR="00681D6B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1 649,3 тыс.леев (обеды для 689 детей из социально уязвимых семей).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3C60FF">
        <w:rPr>
          <w:rFonts w:ascii="Times New Roman" w:hAnsi="Times New Roman" w:cs="Times New Roman"/>
          <w:bCs/>
          <w:iCs/>
          <w:sz w:val="28"/>
          <w:szCs w:val="28"/>
          <w:lang w:val="ro-RO"/>
        </w:rPr>
        <w:t>Для бесплатного питания в муниципальных учебных заведениях предусмотрены:</w:t>
      </w:r>
    </w:p>
    <w:p w:rsidR="00963C2F" w:rsidRPr="003C60FF" w:rsidRDefault="00963C2F" w:rsidP="00963C2F">
      <w:pPr>
        <w:pStyle w:val="a5"/>
        <w:numPr>
          <w:ilvl w:val="0"/>
          <w:numId w:val="23"/>
        </w:numPr>
        <w:tabs>
          <w:tab w:val="left" w:pos="1560"/>
        </w:tabs>
        <w:ind w:left="142" w:firstLine="1134"/>
        <w:jc w:val="both"/>
        <w:rPr>
          <w:bCs/>
          <w:iCs/>
          <w:sz w:val="28"/>
          <w:szCs w:val="28"/>
          <w:lang w:val="ro-RO"/>
        </w:rPr>
      </w:pPr>
      <w:r w:rsidRPr="003C60FF">
        <w:rPr>
          <w:sz w:val="28"/>
          <w:szCs w:val="28"/>
        </w:rPr>
        <w:t>на горячие завтраки для</w:t>
      </w:r>
      <w:r w:rsidRPr="003C60FF">
        <w:rPr>
          <w:bCs/>
          <w:iCs/>
          <w:sz w:val="28"/>
          <w:szCs w:val="28"/>
          <w:lang w:val="ro-RO"/>
        </w:rPr>
        <w:t xml:space="preserve"> 6 151 учащихся (I-IV классы) - 11 191,6 </w:t>
      </w:r>
      <w:proofErr w:type="gramStart"/>
      <w:r w:rsidRPr="003C60FF">
        <w:rPr>
          <w:bCs/>
          <w:iCs/>
          <w:sz w:val="28"/>
          <w:szCs w:val="28"/>
          <w:lang w:val="ro-RO"/>
        </w:rPr>
        <w:t>тыс.леев</w:t>
      </w:r>
      <w:proofErr w:type="gramEnd"/>
      <w:r w:rsidRPr="003C60FF">
        <w:rPr>
          <w:bCs/>
          <w:iCs/>
          <w:sz w:val="28"/>
          <w:szCs w:val="28"/>
          <w:lang w:val="ro-RO"/>
        </w:rPr>
        <w:t xml:space="preserve"> за счет </w:t>
      </w:r>
      <w:r w:rsidRPr="003C60FF">
        <w:rPr>
          <w:sz w:val="28"/>
          <w:szCs w:val="28"/>
        </w:rPr>
        <w:t>трансфертов специального назначения</w:t>
      </w:r>
      <w:r w:rsidRPr="003C60FF">
        <w:rPr>
          <w:bCs/>
          <w:iCs/>
          <w:sz w:val="28"/>
          <w:szCs w:val="28"/>
        </w:rPr>
        <w:t>.</w:t>
      </w:r>
      <w:r w:rsidRPr="003C60FF">
        <w:rPr>
          <w:bCs/>
          <w:iCs/>
          <w:sz w:val="28"/>
          <w:szCs w:val="28"/>
          <w:lang w:val="ro-RO"/>
        </w:rPr>
        <w:t xml:space="preserve"> По сравнению с 2020 годом </w:t>
      </w:r>
      <w:r w:rsidRPr="003C60FF">
        <w:rPr>
          <w:sz w:val="28"/>
          <w:szCs w:val="28"/>
        </w:rPr>
        <w:t>трансферты специального назначения</w:t>
      </w:r>
      <w:r w:rsidRPr="003C60FF">
        <w:rPr>
          <w:bCs/>
          <w:iCs/>
          <w:sz w:val="28"/>
          <w:szCs w:val="28"/>
          <w:lang w:val="ro-RO"/>
        </w:rPr>
        <w:t xml:space="preserve"> на горячие завтраки увеличились на 182,8 тыс.леев из-за увеличения учащихся на 91</w:t>
      </w:r>
      <w:r w:rsidRPr="003C60FF">
        <w:rPr>
          <w:bCs/>
          <w:iCs/>
          <w:sz w:val="28"/>
          <w:szCs w:val="28"/>
        </w:rPr>
        <w:t xml:space="preserve"> </w:t>
      </w:r>
      <w:r w:rsidRPr="003C60FF">
        <w:rPr>
          <w:sz w:val="28"/>
          <w:szCs w:val="28"/>
        </w:rPr>
        <w:t>человек</w:t>
      </w:r>
      <w:r w:rsidRPr="003C60FF">
        <w:rPr>
          <w:bCs/>
          <w:iCs/>
          <w:sz w:val="28"/>
          <w:szCs w:val="28"/>
          <w:lang w:val="ro-RO"/>
        </w:rPr>
        <w:t>.</w:t>
      </w:r>
    </w:p>
    <w:p w:rsidR="00963C2F" w:rsidRPr="003C60FF" w:rsidRDefault="00963C2F" w:rsidP="00963C2F">
      <w:pPr>
        <w:pStyle w:val="a5"/>
        <w:numPr>
          <w:ilvl w:val="0"/>
          <w:numId w:val="23"/>
        </w:numPr>
        <w:tabs>
          <w:tab w:val="left" w:pos="1560"/>
        </w:tabs>
        <w:ind w:left="142" w:firstLine="1134"/>
        <w:jc w:val="both"/>
        <w:rPr>
          <w:bCs/>
          <w:iCs/>
          <w:sz w:val="28"/>
          <w:szCs w:val="28"/>
          <w:lang w:val="ro-RO"/>
        </w:rPr>
      </w:pPr>
      <w:r w:rsidRPr="003C60FF">
        <w:rPr>
          <w:sz w:val="28"/>
          <w:szCs w:val="28"/>
        </w:rPr>
        <w:t xml:space="preserve">на обеды для 830 учащихся из социально-уязвимых семей – 1 986,8 </w:t>
      </w:r>
      <w:proofErr w:type="spellStart"/>
      <w:proofErr w:type="gramStart"/>
      <w:r w:rsidRPr="003C60FF">
        <w:rPr>
          <w:sz w:val="28"/>
          <w:szCs w:val="28"/>
        </w:rPr>
        <w:t>тыс.леев</w:t>
      </w:r>
      <w:proofErr w:type="spellEnd"/>
      <w:proofErr w:type="gramEnd"/>
      <w:r w:rsidRPr="003C60FF">
        <w:rPr>
          <w:sz w:val="28"/>
          <w:szCs w:val="28"/>
        </w:rPr>
        <w:t xml:space="preserve"> – за счет собственных средств</w:t>
      </w:r>
      <w:r w:rsidR="00681D6B">
        <w:rPr>
          <w:sz w:val="28"/>
          <w:szCs w:val="28"/>
        </w:rPr>
        <w:t>.</w:t>
      </w:r>
      <w:r w:rsidRPr="003C60FF">
        <w:rPr>
          <w:bCs/>
          <w:iCs/>
          <w:sz w:val="28"/>
          <w:szCs w:val="28"/>
          <w:lang w:val="ro-RO"/>
        </w:rPr>
        <w:t xml:space="preserve"> </w:t>
      </w:r>
    </w:p>
    <w:p w:rsidR="00963C2F" w:rsidRPr="003C60FF" w:rsidRDefault="00963C2F" w:rsidP="00963C2F">
      <w:pPr>
        <w:pStyle w:val="a5"/>
        <w:ind w:left="0" w:firstLine="708"/>
        <w:jc w:val="both"/>
        <w:rPr>
          <w:sz w:val="28"/>
          <w:szCs w:val="28"/>
        </w:rPr>
      </w:pPr>
      <w:r w:rsidRPr="003C60FF">
        <w:rPr>
          <w:sz w:val="28"/>
          <w:szCs w:val="28"/>
        </w:rPr>
        <w:t xml:space="preserve">Также в программу/подпрограмму «Лицейское образование» включены расходы по </w:t>
      </w:r>
      <w:r w:rsidRPr="003C60FF">
        <w:rPr>
          <w:i/>
          <w:sz w:val="28"/>
          <w:szCs w:val="28"/>
        </w:rPr>
        <w:t>муниципальному компоненту</w:t>
      </w:r>
      <w:r w:rsidRPr="003C60FF">
        <w:rPr>
          <w:sz w:val="28"/>
          <w:szCs w:val="28"/>
        </w:rPr>
        <w:t xml:space="preserve"> в сумме </w:t>
      </w:r>
      <w:r w:rsidRPr="003C60FF">
        <w:rPr>
          <w:bCs/>
          <w:iCs/>
          <w:sz w:val="28"/>
          <w:szCs w:val="28"/>
          <w:lang w:val="ro-RO"/>
        </w:rPr>
        <w:t>-</w:t>
      </w:r>
      <w:r w:rsidRPr="003C60FF">
        <w:rPr>
          <w:bCs/>
          <w:iCs/>
          <w:sz w:val="28"/>
          <w:szCs w:val="28"/>
        </w:rPr>
        <w:t xml:space="preserve"> </w:t>
      </w:r>
      <w:r w:rsidRPr="003C60FF">
        <w:rPr>
          <w:bCs/>
          <w:iCs/>
          <w:sz w:val="28"/>
          <w:szCs w:val="28"/>
          <w:lang w:val="ro-RO"/>
        </w:rPr>
        <w:t xml:space="preserve">2 647,0 </w:t>
      </w:r>
      <w:proofErr w:type="gramStart"/>
      <w:r w:rsidRPr="003C60FF">
        <w:rPr>
          <w:bCs/>
          <w:iCs/>
          <w:sz w:val="28"/>
          <w:szCs w:val="28"/>
          <w:lang w:val="ro-RO"/>
        </w:rPr>
        <w:t>тыс.леев</w:t>
      </w:r>
      <w:proofErr w:type="gramEnd"/>
      <w:r w:rsidRPr="003C60FF">
        <w:rPr>
          <w:bCs/>
          <w:iCs/>
          <w:sz w:val="28"/>
          <w:szCs w:val="28"/>
          <w:lang w:val="ro-RO"/>
        </w:rPr>
        <w:t xml:space="preserve">, которые </w:t>
      </w:r>
      <w:r w:rsidRPr="003C60FF">
        <w:rPr>
          <w:sz w:val="28"/>
          <w:szCs w:val="28"/>
        </w:rPr>
        <w:t xml:space="preserve">направлены на капитальный ремонт учреждений образования и </w:t>
      </w:r>
      <w:r w:rsidRPr="003C60FF">
        <w:rPr>
          <w:i/>
          <w:sz w:val="28"/>
          <w:szCs w:val="28"/>
        </w:rPr>
        <w:t>фонд инклюзивного образования</w:t>
      </w:r>
      <w:r w:rsidRPr="003C60FF">
        <w:rPr>
          <w:sz w:val="28"/>
          <w:szCs w:val="28"/>
        </w:rPr>
        <w:t xml:space="preserve"> - </w:t>
      </w:r>
      <w:r w:rsidRPr="003C60FF">
        <w:rPr>
          <w:bCs/>
          <w:iCs/>
          <w:sz w:val="28"/>
          <w:szCs w:val="28"/>
          <w:lang w:val="ro-RO"/>
        </w:rPr>
        <w:t xml:space="preserve">4 337,0 тыс. леев, </w:t>
      </w:r>
      <w:r w:rsidRPr="003C60FF">
        <w:rPr>
          <w:sz w:val="28"/>
          <w:szCs w:val="28"/>
        </w:rPr>
        <w:t>направлены на заработную плату вспомогательного персонала и на создание и содержание центров ресурсов.</w:t>
      </w:r>
    </w:p>
    <w:p w:rsidR="00963C2F" w:rsidRPr="003C60FF" w:rsidRDefault="00963C2F" w:rsidP="00963C2F">
      <w:pPr>
        <w:pStyle w:val="a5"/>
        <w:tabs>
          <w:tab w:val="left" w:pos="2410"/>
        </w:tabs>
        <w:ind w:left="0" w:firstLine="709"/>
        <w:jc w:val="both"/>
        <w:rPr>
          <w:bCs/>
          <w:iCs/>
          <w:color w:val="FF0000"/>
          <w:sz w:val="28"/>
          <w:szCs w:val="28"/>
          <w:lang w:val="ro-RO"/>
        </w:rPr>
      </w:pPr>
      <w:r w:rsidRPr="003C60FF">
        <w:rPr>
          <w:sz w:val="28"/>
          <w:szCs w:val="28"/>
        </w:rPr>
        <w:t xml:space="preserve">Трансферты для начального и среднего образования рассчитаны по методологии финансирования на основе стоимости 1 ученика. Государственный стандарт на одного </w:t>
      </w:r>
      <w:r w:rsidRPr="003C60FF">
        <w:rPr>
          <w:i/>
          <w:iCs/>
          <w:sz w:val="28"/>
          <w:szCs w:val="28"/>
        </w:rPr>
        <w:t>«</w:t>
      </w:r>
      <w:proofErr w:type="spellStart"/>
      <w:r w:rsidRPr="003C60FF">
        <w:rPr>
          <w:i/>
          <w:iCs/>
          <w:sz w:val="28"/>
          <w:szCs w:val="28"/>
        </w:rPr>
        <w:t>взвешанного</w:t>
      </w:r>
      <w:proofErr w:type="spellEnd"/>
      <w:r w:rsidRPr="003C60FF">
        <w:rPr>
          <w:i/>
          <w:iCs/>
          <w:sz w:val="28"/>
          <w:szCs w:val="28"/>
        </w:rPr>
        <w:t xml:space="preserve"> ученика»</w:t>
      </w:r>
      <w:r w:rsidRPr="003C60FF">
        <w:rPr>
          <w:sz w:val="28"/>
          <w:szCs w:val="28"/>
        </w:rPr>
        <w:t xml:space="preserve"> увеличился с </w:t>
      </w:r>
      <w:r w:rsidRPr="003C60FF">
        <w:rPr>
          <w:bCs/>
          <w:iCs/>
          <w:sz w:val="28"/>
          <w:szCs w:val="28"/>
          <w:lang w:val="ro-RO"/>
        </w:rPr>
        <w:t xml:space="preserve">13 247,0 леев (в 2020 году) до 13 947 леев (в 2021 году) и, </w:t>
      </w:r>
      <w:r w:rsidRPr="003C60FF">
        <w:rPr>
          <w:sz w:val="28"/>
          <w:szCs w:val="28"/>
        </w:rPr>
        <w:t xml:space="preserve">соответственно </w:t>
      </w:r>
      <w:r w:rsidRPr="003C60FF">
        <w:rPr>
          <w:i/>
          <w:sz w:val="28"/>
          <w:szCs w:val="28"/>
        </w:rPr>
        <w:t>«стандарт для учреждения»</w:t>
      </w:r>
      <w:r w:rsidRPr="003C60FF">
        <w:rPr>
          <w:sz w:val="28"/>
          <w:szCs w:val="28"/>
        </w:rPr>
        <w:t xml:space="preserve"> увеличился с </w:t>
      </w:r>
      <w:r w:rsidRPr="003C60FF">
        <w:rPr>
          <w:bCs/>
          <w:iCs/>
          <w:sz w:val="28"/>
          <w:szCs w:val="28"/>
          <w:lang w:val="ro-RO"/>
        </w:rPr>
        <w:t>714 837,0 леев (в 2020 году) до 750 003,0 леев (в 2021 году).</w:t>
      </w:r>
    </w:p>
    <w:p w:rsidR="00963C2F" w:rsidRPr="003C60FF" w:rsidRDefault="00963C2F" w:rsidP="00963C2F">
      <w:pPr>
        <w:pStyle w:val="a5"/>
        <w:tabs>
          <w:tab w:val="left" w:pos="2410"/>
        </w:tabs>
        <w:ind w:left="0" w:firstLine="709"/>
        <w:jc w:val="both"/>
        <w:rPr>
          <w:sz w:val="28"/>
          <w:szCs w:val="28"/>
        </w:rPr>
      </w:pPr>
      <w:r w:rsidRPr="003C60FF">
        <w:rPr>
          <w:sz w:val="28"/>
          <w:szCs w:val="28"/>
        </w:rPr>
        <w:t xml:space="preserve">Цель программы/подпрограммы </w:t>
      </w:r>
      <w:r w:rsidRPr="003C60FF">
        <w:rPr>
          <w:i/>
          <w:iCs/>
          <w:sz w:val="28"/>
          <w:szCs w:val="28"/>
        </w:rPr>
        <w:t>«Общие услуги в образовании»</w:t>
      </w:r>
      <w:r w:rsidRPr="003C60FF">
        <w:rPr>
          <w:sz w:val="28"/>
          <w:szCs w:val="28"/>
        </w:rPr>
        <w:t xml:space="preserve">: разнообразие услуг для продвижения образовательных политик, а также развития потенциала каждого ребёнка. Стоимость программы/подпрограммы составляет     6 350,0 </w:t>
      </w:r>
      <w:proofErr w:type="spellStart"/>
      <w:proofErr w:type="gramStart"/>
      <w:r w:rsidRPr="003C60FF">
        <w:rPr>
          <w:sz w:val="28"/>
          <w:szCs w:val="28"/>
        </w:rPr>
        <w:t>тыс.леев</w:t>
      </w:r>
      <w:proofErr w:type="spellEnd"/>
      <w:proofErr w:type="gramEnd"/>
      <w:r w:rsidRPr="003C60FF">
        <w:rPr>
          <w:sz w:val="28"/>
          <w:szCs w:val="28"/>
        </w:rPr>
        <w:t xml:space="preserve"> за счет собственных средств и будут направлены  на содержание: службы </w:t>
      </w:r>
      <w:proofErr w:type="spellStart"/>
      <w:r w:rsidRPr="003C60FF">
        <w:rPr>
          <w:sz w:val="28"/>
          <w:szCs w:val="28"/>
        </w:rPr>
        <w:t>психопедагогической</w:t>
      </w:r>
      <w:proofErr w:type="spellEnd"/>
      <w:r w:rsidRPr="003C60FF">
        <w:rPr>
          <w:sz w:val="28"/>
          <w:szCs w:val="28"/>
        </w:rPr>
        <w:t xml:space="preserve"> помощи, группы по хозяйственному обслуживанию и централизованной бухгалтерии.</w:t>
      </w:r>
    </w:p>
    <w:p w:rsidR="00963C2F" w:rsidRPr="003C60FF" w:rsidRDefault="00963C2F" w:rsidP="00963C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программы/подпрограммы </w:t>
      </w:r>
      <w:r w:rsidRPr="003C60F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«Внешкольное образование и поддержка одаренных учащихся»</w:t>
      </w:r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>: разнообразные мероприятия, дополняющие образовательный процесс во всех учреждениях и достижение высоких результатов на школьных олимпиадах.</w:t>
      </w:r>
      <w:r w:rsidRPr="003C60FF">
        <w:rPr>
          <w:rFonts w:ascii="Times New Roman" w:hAnsi="Times New Roman" w:cs="Times New Roman"/>
          <w:sz w:val="28"/>
          <w:szCs w:val="28"/>
        </w:rPr>
        <w:t xml:space="preserve"> </w:t>
      </w:r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Стоимость программы/ подпрограммы составляет 25 097,4 </w:t>
      </w:r>
      <w:proofErr w:type="spellStart"/>
      <w:proofErr w:type="gramStart"/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proofErr w:type="gramEnd"/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за счет трансфертов специального назначения –</w:t>
      </w:r>
      <w:r w:rsidR="00681D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22 174,5 </w:t>
      </w:r>
      <w:proofErr w:type="spellStart"/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собираемых средств - 2 922,9 </w:t>
      </w:r>
      <w:proofErr w:type="spellStart"/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Прогнозируемые расходы будут направлены на содержание 6 учреждений.</w:t>
      </w:r>
    </w:p>
    <w:p w:rsidR="00963C2F" w:rsidRDefault="00963C2F" w:rsidP="00480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 программы/подпрограммы </w:t>
      </w:r>
      <w:r w:rsidRPr="003C60F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«</w:t>
      </w:r>
      <w:proofErr w:type="spellStart"/>
      <w:r w:rsidRPr="003C60F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Куррикулум</w:t>
      </w:r>
      <w:proofErr w:type="spellEnd"/>
      <w:r w:rsidRPr="003C60FF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»:</w:t>
      </w:r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и реализация качественной оценки знаний учеников по окончанию образовательного уровня. Стоимость программы/подпрограммы на 2021 год составляет 256,0 </w:t>
      </w:r>
      <w:proofErr w:type="spellStart"/>
      <w:proofErr w:type="gramStart"/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тыс.леев</w:t>
      </w:r>
      <w:proofErr w:type="spellEnd"/>
      <w:proofErr w:type="gramEnd"/>
      <w:r w:rsidRPr="003C60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за счет трансфертов специального назначения.</w:t>
      </w:r>
    </w:p>
    <w:p w:rsidR="006D64CC" w:rsidRDefault="006D64CC" w:rsidP="00480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64CC" w:rsidRDefault="006D64CC" w:rsidP="00480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64CC" w:rsidRPr="00480676" w:rsidRDefault="006D64CC" w:rsidP="0048067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52A1" w:rsidRDefault="00C552A1" w:rsidP="00480676">
      <w:pPr>
        <w:pStyle w:val="1"/>
        <w:rPr>
          <w:lang w:val="ru-RU"/>
        </w:rPr>
      </w:pPr>
      <w:bookmarkStart w:id="41" w:name="_Toc56954356"/>
      <w:r w:rsidRPr="00AE4CD3">
        <w:lastRenderedPageBreak/>
        <w:t>Группа 10.  Социальная защита</w:t>
      </w:r>
      <w:bookmarkEnd w:id="41"/>
    </w:p>
    <w:p w:rsidR="00C552A1" w:rsidRPr="00B72743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На содержание учреждений отрасли </w:t>
      </w:r>
      <w:r w:rsidR="00681D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оциальная защита</w:t>
      </w:r>
      <w:r w:rsidR="00681D6B">
        <w:rPr>
          <w:rFonts w:ascii="Times New Roman" w:hAnsi="Times New Roman" w:cs="Times New Roman"/>
          <w:sz w:val="28"/>
          <w:szCs w:val="28"/>
        </w:rPr>
        <w:t>»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в проекте бюджета на 2021 год запланированы финансовые ассигнования в сумме </w:t>
      </w:r>
      <w:r w:rsidRPr="006D64CC">
        <w:rPr>
          <w:rFonts w:ascii="Times New Roman" w:hAnsi="Times New Roman" w:cs="Times New Roman"/>
          <w:b/>
          <w:i/>
          <w:sz w:val="28"/>
          <w:szCs w:val="28"/>
          <w:lang w:val="pt-BR"/>
        </w:rPr>
        <w:t>42 315,6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тыс.леев, в том числе из: трансфертов специального назначения-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14 919,3 тыс.леев, собственных доходов – 23 990,0 тыс.леев, Фонда поддержки населения – 3 406,3 тыс.леев и сбора от покупки иностранной валюты физическими лицами в обменных кассах – 750,0 тыс.леев.</w:t>
      </w:r>
    </w:p>
    <w:p w:rsidR="00C552A1" w:rsidRPr="00B72743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2743">
        <w:rPr>
          <w:rFonts w:ascii="Times New Roman" w:hAnsi="Times New Roman" w:cs="Times New Roman"/>
          <w:sz w:val="28"/>
          <w:szCs w:val="28"/>
          <w:lang w:val="pt-BR"/>
        </w:rPr>
        <w:t>Соответствующие финансовые средства предназначены для:</w:t>
      </w:r>
    </w:p>
    <w:p w:rsidR="00C552A1" w:rsidRPr="00AE4CD3" w:rsidRDefault="00C552A1" w:rsidP="00963C2F">
      <w:pPr>
        <w:pStyle w:val="a5"/>
        <w:numPr>
          <w:ilvl w:val="0"/>
          <w:numId w:val="15"/>
        </w:numPr>
        <w:spacing w:line="240" w:lineRule="auto"/>
        <w:ind w:left="1418" w:hanging="284"/>
        <w:jc w:val="both"/>
        <w:rPr>
          <w:sz w:val="28"/>
          <w:szCs w:val="28"/>
        </w:rPr>
      </w:pPr>
      <w:r w:rsidRPr="00AE4CD3">
        <w:rPr>
          <w:sz w:val="28"/>
          <w:szCs w:val="28"/>
        </w:rPr>
        <w:t>пособий детям, оставшимся без попечения родителей;</w:t>
      </w:r>
    </w:p>
    <w:p w:rsidR="00C552A1" w:rsidRPr="00AE4CD3" w:rsidRDefault="00C552A1" w:rsidP="00963C2F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E4CD3">
        <w:rPr>
          <w:sz w:val="28"/>
          <w:szCs w:val="28"/>
        </w:rPr>
        <w:t>компенсаций на транспортное  обслуживание;</w:t>
      </w:r>
    </w:p>
    <w:p w:rsidR="00C552A1" w:rsidRPr="00AE4CD3" w:rsidRDefault="00C552A1" w:rsidP="00963C2F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E4CD3">
        <w:rPr>
          <w:sz w:val="28"/>
          <w:szCs w:val="28"/>
        </w:rPr>
        <w:t>поддержки молодых специалистов;</w:t>
      </w:r>
    </w:p>
    <w:p w:rsidR="00C552A1" w:rsidRPr="00AE4CD3" w:rsidRDefault="00C552A1" w:rsidP="00963C2F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E4CD3">
        <w:rPr>
          <w:sz w:val="28"/>
          <w:szCs w:val="28"/>
        </w:rPr>
        <w:t xml:space="preserve">социальной </w:t>
      </w:r>
      <w:r w:rsidRPr="00AE4CD3">
        <w:rPr>
          <w:sz w:val="28"/>
          <w:szCs w:val="28"/>
          <w:lang w:val="ro-RO"/>
        </w:rPr>
        <w:t xml:space="preserve">службы </w:t>
      </w:r>
      <w:r w:rsidRPr="00AE4CD3">
        <w:rPr>
          <w:sz w:val="28"/>
          <w:szCs w:val="28"/>
        </w:rPr>
        <w:t>поддержки для малоимущих лиц/семей;</w:t>
      </w:r>
    </w:p>
    <w:p w:rsidR="00C552A1" w:rsidRPr="00AE4CD3" w:rsidRDefault="00C552A1" w:rsidP="00963C2F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E4CD3">
        <w:rPr>
          <w:sz w:val="28"/>
          <w:szCs w:val="28"/>
        </w:rPr>
        <w:t>социальной службы поддержки семей с детьми;</w:t>
      </w:r>
    </w:p>
    <w:p w:rsidR="00C552A1" w:rsidRPr="00AE4CD3" w:rsidRDefault="00C552A1" w:rsidP="00963C2F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E4CD3">
        <w:rPr>
          <w:sz w:val="28"/>
          <w:szCs w:val="28"/>
        </w:rPr>
        <w:t>социальной службы «Персональный ассистент»;</w:t>
      </w:r>
    </w:p>
    <w:p w:rsidR="00C552A1" w:rsidRPr="00AE4CD3" w:rsidRDefault="00C552A1" w:rsidP="00963C2F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E4CD3">
        <w:rPr>
          <w:sz w:val="28"/>
          <w:szCs w:val="28"/>
        </w:rPr>
        <w:t>службы «общинный посредник»;</w:t>
      </w:r>
    </w:p>
    <w:p w:rsidR="00C552A1" w:rsidRPr="00AE4CD3" w:rsidRDefault="00C552A1" w:rsidP="00963C2F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E4CD3">
        <w:rPr>
          <w:sz w:val="28"/>
          <w:szCs w:val="28"/>
        </w:rPr>
        <w:t>услуг психологической помощи жертвам насилия;</w:t>
      </w:r>
    </w:p>
    <w:p w:rsidR="00C552A1" w:rsidRPr="00AE4CD3" w:rsidRDefault="00C552A1" w:rsidP="00963C2F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E4CD3">
        <w:rPr>
          <w:sz w:val="28"/>
          <w:szCs w:val="28"/>
        </w:rPr>
        <w:t>социального центра «</w:t>
      </w:r>
      <w:r w:rsidRPr="00AE4CD3">
        <w:rPr>
          <w:sz w:val="28"/>
          <w:szCs w:val="28"/>
          <w:lang w:val="ro-RO"/>
        </w:rPr>
        <w:t>Viața cu speranța</w:t>
      </w:r>
      <w:r w:rsidRPr="00AE4CD3">
        <w:rPr>
          <w:sz w:val="28"/>
          <w:szCs w:val="28"/>
        </w:rPr>
        <w:t>»;</w:t>
      </w:r>
    </w:p>
    <w:p w:rsidR="00C552A1" w:rsidRPr="00AE4CD3" w:rsidRDefault="00C552A1" w:rsidP="00963C2F">
      <w:pPr>
        <w:pStyle w:val="a5"/>
        <w:numPr>
          <w:ilvl w:val="0"/>
          <w:numId w:val="11"/>
        </w:numPr>
        <w:suppressAutoHyphens w:val="0"/>
        <w:spacing w:line="240" w:lineRule="auto"/>
        <w:ind w:left="0" w:firstLine="1141"/>
        <w:contextualSpacing w:val="0"/>
        <w:jc w:val="both"/>
        <w:rPr>
          <w:sz w:val="28"/>
          <w:szCs w:val="28"/>
        </w:rPr>
      </w:pPr>
      <w:r w:rsidRPr="00AE4CD3">
        <w:rPr>
          <w:sz w:val="28"/>
          <w:szCs w:val="28"/>
        </w:rPr>
        <w:t>центра семейного кризиса «</w:t>
      </w:r>
      <w:r w:rsidRPr="00AE4CD3">
        <w:rPr>
          <w:sz w:val="28"/>
          <w:szCs w:val="28"/>
          <w:lang w:val="ro-RO"/>
        </w:rPr>
        <w:t>SOTIS</w:t>
      </w:r>
      <w:r w:rsidRPr="00AE4CD3">
        <w:rPr>
          <w:sz w:val="28"/>
          <w:szCs w:val="28"/>
        </w:rPr>
        <w:t xml:space="preserve">». </w:t>
      </w:r>
    </w:p>
    <w:p w:rsidR="00C552A1" w:rsidRPr="00B72743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трасль</w:t>
      </w:r>
      <w:r>
        <w:rPr>
          <w:rFonts w:ascii="Times New Roman" w:hAnsi="Times New Roman" w:cs="Times New Roman"/>
          <w:sz w:val="28"/>
          <w:szCs w:val="28"/>
        </w:rPr>
        <w:t xml:space="preserve"> «Социальная защита»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включает 25 учреждений, а общее количество бен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фи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r w:rsidR="006C1769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pt-BR"/>
        </w:rPr>
        <w:t xml:space="preserve">аров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социальных учреждени</w:t>
      </w:r>
      <w:proofErr w:type="spellStart"/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и служб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на 2021 год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10 540 человек, из которых:</w:t>
      </w:r>
    </w:p>
    <w:p w:rsidR="00C552A1" w:rsidRPr="00C6324E" w:rsidRDefault="00C552A1" w:rsidP="00963C2F">
      <w:pPr>
        <w:pStyle w:val="a5"/>
        <w:numPr>
          <w:ilvl w:val="0"/>
          <w:numId w:val="12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C6324E">
        <w:rPr>
          <w:sz w:val="28"/>
          <w:szCs w:val="28"/>
        </w:rPr>
        <w:t>получатели  компенсаций на транспортное обслуживание -5 758 человек;</w:t>
      </w:r>
    </w:p>
    <w:p w:rsidR="00C552A1" w:rsidRPr="00C6324E" w:rsidRDefault="00C552A1" w:rsidP="00963C2F">
      <w:pPr>
        <w:pStyle w:val="a5"/>
        <w:numPr>
          <w:ilvl w:val="0"/>
          <w:numId w:val="12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C6324E">
        <w:rPr>
          <w:sz w:val="28"/>
          <w:szCs w:val="28"/>
        </w:rPr>
        <w:t>получатели пособий для детей, оставшихся без попечения родителей -</w:t>
      </w:r>
      <w:r w:rsidR="006C1769">
        <w:rPr>
          <w:sz w:val="28"/>
          <w:szCs w:val="28"/>
        </w:rPr>
        <w:t xml:space="preserve"> </w:t>
      </w:r>
      <w:r w:rsidRPr="00C6324E">
        <w:rPr>
          <w:sz w:val="28"/>
          <w:szCs w:val="28"/>
        </w:rPr>
        <w:t>277 человека;</w:t>
      </w:r>
    </w:p>
    <w:p w:rsidR="00C552A1" w:rsidRPr="00C6324E" w:rsidRDefault="00C552A1" w:rsidP="00963C2F">
      <w:pPr>
        <w:pStyle w:val="a5"/>
        <w:numPr>
          <w:ilvl w:val="0"/>
          <w:numId w:val="12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C6324E">
        <w:rPr>
          <w:sz w:val="28"/>
          <w:szCs w:val="28"/>
        </w:rPr>
        <w:t>получатели единовременного пособия для молодых специалистов –75 человек;</w:t>
      </w:r>
    </w:p>
    <w:p w:rsidR="00C552A1" w:rsidRPr="00C6324E" w:rsidRDefault="00C552A1" w:rsidP="00963C2F">
      <w:pPr>
        <w:pStyle w:val="a5"/>
        <w:numPr>
          <w:ilvl w:val="0"/>
          <w:numId w:val="12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C6324E">
        <w:rPr>
          <w:sz w:val="28"/>
          <w:szCs w:val="28"/>
        </w:rPr>
        <w:t>получатели социальной услуги «Персональный ассистент» -</w:t>
      </w:r>
      <w:r w:rsidR="00681D6B">
        <w:rPr>
          <w:sz w:val="28"/>
          <w:szCs w:val="28"/>
        </w:rPr>
        <w:t xml:space="preserve"> </w:t>
      </w:r>
      <w:r w:rsidRPr="00C6324E">
        <w:rPr>
          <w:sz w:val="28"/>
          <w:szCs w:val="28"/>
        </w:rPr>
        <w:t>60 человек;</w:t>
      </w:r>
    </w:p>
    <w:p w:rsidR="00C552A1" w:rsidRPr="00C6324E" w:rsidRDefault="00C552A1" w:rsidP="00963C2F">
      <w:pPr>
        <w:pStyle w:val="a5"/>
        <w:numPr>
          <w:ilvl w:val="0"/>
          <w:numId w:val="12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C6324E">
        <w:rPr>
          <w:sz w:val="28"/>
          <w:szCs w:val="28"/>
        </w:rPr>
        <w:t>получатели социальной услуги поддержки семей с детьми- 327 человек;</w:t>
      </w:r>
    </w:p>
    <w:p w:rsidR="00C552A1" w:rsidRPr="00C6324E" w:rsidRDefault="00C552A1" w:rsidP="00963C2F">
      <w:pPr>
        <w:pStyle w:val="a5"/>
        <w:numPr>
          <w:ilvl w:val="0"/>
          <w:numId w:val="12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C6324E">
        <w:rPr>
          <w:sz w:val="28"/>
          <w:szCs w:val="28"/>
        </w:rPr>
        <w:t xml:space="preserve">получатели </w:t>
      </w:r>
      <w:r w:rsidRPr="00C6324E">
        <w:rPr>
          <w:sz w:val="28"/>
          <w:szCs w:val="28"/>
          <w:lang w:val="ro-RO"/>
        </w:rPr>
        <w:t xml:space="preserve">ежедневного пособия </w:t>
      </w:r>
      <w:r w:rsidRPr="00C6324E">
        <w:rPr>
          <w:sz w:val="28"/>
          <w:szCs w:val="28"/>
        </w:rPr>
        <w:t>для детей, находящихся в социальном центре и/или в социальных услугах (карманные деньги) – 153 человека;</w:t>
      </w:r>
    </w:p>
    <w:p w:rsidR="00C552A1" w:rsidRPr="00A33E8B" w:rsidRDefault="00C552A1" w:rsidP="00A33E8B">
      <w:pPr>
        <w:pStyle w:val="a5"/>
        <w:numPr>
          <w:ilvl w:val="0"/>
          <w:numId w:val="12"/>
        </w:numPr>
        <w:suppressAutoHyphens w:val="0"/>
        <w:spacing w:line="240" w:lineRule="auto"/>
        <w:contextualSpacing w:val="0"/>
        <w:jc w:val="both"/>
        <w:rPr>
          <w:sz w:val="28"/>
          <w:szCs w:val="28"/>
        </w:rPr>
      </w:pPr>
      <w:r w:rsidRPr="00C6324E">
        <w:rPr>
          <w:sz w:val="28"/>
          <w:szCs w:val="28"/>
        </w:rPr>
        <w:t xml:space="preserve">получатели услуг социальных центров муниципия и служб </w:t>
      </w:r>
      <w:r>
        <w:rPr>
          <w:sz w:val="28"/>
          <w:szCs w:val="28"/>
        </w:rPr>
        <w:t>Г</w:t>
      </w:r>
      <w:r w:rsidRPr="00C6324E">
        <w:rPr>
          <w:sz w:val="28"/>
          <w:szCs w:val="28"/>
        </w:rPr>
        <w:t xml:space="preserve">УСОЗС </w:t>
      </w:r>
      <w:proofErr w:type="spellStart"/>
      <w:r w:rsidRPr="00C6324E">
        <w:rPr>
          <w:sz w:val="28"/>
          <w:szCs w:val="28"/>
        </w:rPr>
        <w:t>примэрии</w:t>
      </w:r>
      <w:proofErr w:type="spellEnd"/>
      <w:r w:rsidRPr="00C6324E">
        <w:rPr>
          <w:sz w:val="28"/>
          <w:szCs w:val="28"/>
        </w:rPr>
        <w:t xml:space="preserve"> </w:t>
      </w:r>
      <w:proofErr w:type="spellStart"/>
      <w:proofErr w:type="gramStart"/>
      <w:r w:rsidRPr="00C6324E">
        <w:rPr>
          <w:sz w:val="28"/>
          <w:szCs w:val="28"/>
        </w:rPr>
        <w:t>мун.Бэлць</w:t>
      </w:r>
      <w:proofErr w:type="spellEnd"/>
      <w:proofErr w:type="gramEnd"/>
      <w:r w:rsidRPr="00C6324E">
        <w:rPr>
          <w:sz w:val="28"/>
          <w:szCs w:val="28"/>
        </w:rPr>
        <w:t xml:space="preserve"> – 3 890 человек.</w:t>
      </w:r>
    </w:p>
    <w:p w:rsidR="00C552A1" w:rsidRPr="000A5C71" w:rsidRDefault="00C552A1" w:rsidP="00C55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4E">
        <w:rPr>
          <w:rFonts w:ascii="Times New Roman" w:hAnsi="Times New Roman" w:cs="Times New Roman"/>
          <w:sz w:val="28"/>
          <w:szCs w:val="28"/>
        </w:rPr>
        <w:t xml:space="preserve">Все расходы 2021 год соответствующей группы запланированы согласно </w:t>
      </w:r>
      <w:r w:rsidRPr="000A5C71">
        <w:rPr>
          <w:rFonts w:ascii="Times New Roman" w:hAnsi="Times New Roman" w:cs="Times New Roman"/>
          <w:sz w:val="28"/>
          <w:szCs w:val="28"/>
        </w:rPr>
        <w:t>включенным в нее 6 программам/подпрог</w:t>
      </w:r>
      <w:r w:rsidR="006C1769">
        <w:rPr>
          <w:rFonts w:ascii="Times New Roman" w:hAnsi="Times New Roman" w:cs="Times New Roman"/>
          <w:sz w:val="28"/>
          <w:szCs w:val="28"/>
        </w:rPr>
        <w:t>р</w:t>
      </w:r>
      <w:r w:rsidRPr="000A5C71">
        <w:rPr>
          <w:rFonts w:ascii="Times New Roman" w:hAnsi="Times New Roman" w:cs="Times New Roman"/>
          <w:sz w:val="28"/>
          <w:szCs w:val="28"/>
        </w:rPr>
        <w:t>аммам, а именно:</w:t>
      </w:r>
    </w:p>
    <w:p w:rsidR="00C552A1" w:rsidRPr="000A5C71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A5C71">
        <w:rPr>
          <w:rFonts w:ascii="Times New Roman" w:hAnsi="Times New Roman" w:cs="Times New Roman"/>
          <w:sz w:val="28"/>
          <w:szCs w:val="28"/>
          <w:lang w:val="pt-BR"/>
        </w:rPr>
        <w:t>Программа 9001</w:t>
      </w:r>
      <w:r w:rsidRPr="000A5C71">
        <w:rPr>
          <w:rFonts w:ascii="Times New Roman" w:hAnsi="Times New Roman" w:cs="Times New Roman"/>
          <w:sz w:val="28"/>
          <w:szCs w:val="28"/>
        </w:rPr>
        <w:t xml:space="preserve"> </w:t>
      </w:r>
      <w:r w:rsidR="00A33E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A5C71">
        <w:rPr>
          <w:rFonts w:ascii="Times New Roman" w:hAnsi="Times New Roman" w:cs="Times New Roman"/>
          <w:b/>
          <w:i/>
          <w:sz w:val="28"/>
          <w:szCs w:val="28"/>
        </w:rPr>
        <w:t>Разработка политики и менеджмент в области социальной защиты</w:t>
      </w:r>
      <w:r w:rsidR="00A33E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,  на которую запланированы финансовые средства в размере </w:t>
      </w:r>
      <w:r w:rsidRPr="007115E9">
        <w:rPr>
          <w:rFonts w:ascii="Times New Roman" w:hAnsi="Times New Roman" w:cs="Times New Roman"/>
          <w:b/>
          <w:sz w:val="28"/>
          <w:szCs w:val="28"/>
          <w:lang w:val="pt-BR"/>
        </w:rPr>
        <w:t>1 700,0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 тыс.леев за счет собственных средств, в том числе: расходы на персонал-</w:t>
      </w:r>
      <w:r w:rsidRPr="000A5C71">
        <w:rPr>
          <w:rFonts w:ascii="Times New Roman" w:hAnsi="Times New Roman" w:cs="Times New Roman"/>
          <w:sz w:val="28"/>
          <w:szCs w:val="28"/>
        </w:rPr>
        <w:t xml:space="preserve">  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1 564,0 тыс.леев </w:t>
      </w:r>
      <w:r w:rsidRPr="000A5C71">
        <w:rPr>
          <w:rFonts w:ascii="Times New Roman" w:hAnsi="Times New Roman" w:cs="Times New Roman"/>
          <w:sz w:val="28"/>
          <w:szCs w:val="28"/>
        </w:rPr>
        <w:t>н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а содержание 22,5 единиц персонала в аппарате Главного </w:t>
      </w:r>
      <w:r w:rsidRPr="000A5C71">
        <w:rPr>
          <w:rFonts w:ascii="Times New Roman" w:hAnsi="Times New Roman" w:cs="Times New Roman"/>
          <w:sz w:val="28"/>
          <w:szCs w:val="28"/>
        </w:rPr>
        <w:t>У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правления </w:t>
      </w:r>
      <w:r w:rsidRPr="000A5C71">
        <w:rPr>
          <w:rFonts w:ascii="Times New Roman" w:hAnsi="Times New Roman" w:cs="Times New Roman"/>
          <w:sz w:val="28"/>
          <w:szCs w:val="28"/>
        </w:rPr>
        <w:t>С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оциальной </w:t>
      </w:r>
      <w:r w:rsidRPr="000A5C71">
        <w:rPr>
          <w:rFonts w:ascii="Times New Roman" w:hAnsi="Times New Roman" w:cs="Times New Roman"/>
          <w:sz w:val="28"/>
          <w:szCs w:val="28"/>
        </w:rPr>
        <w:t>П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омощи и </w:t>
      </w:r>
      <w:r w:rsidRPr="000A5C71">
        <w:rPr>
          <w:rFonts w:ascii="Times New Roman" w:hAnsi="Times New Roman" w:cs="Times New Roman"/>
          <w:sz w:val="28"/>
          <w:szCs w:val="28"/>
        </w:rPr>
        <w:t>З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ащиты </w:t>
      </w:r>
      <w:r w:rsidRPr="000A5C71">
        <w:rPr>
          <w:rFonts w:ascii="Times New Roman" w:hAnsi="Times New Roman" w:cs="Times New Roman"/>
          <w:sz w:val="28"/>
          <w:szCs w:val="28"/>
        </w:rPr>
        <w:t>С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емьи, товар</w:t>
      </w:r>
      <w:r w:rsidRPr="000A5C71">
        <w:rPr>
          <w:rFonts w:ascii="Times New Roman" w:hAnsi="Times New Roman" w:cs="Times New Roman"/>
          <w:sz w:val="28"/>
          <w:szCs w:val="28"/>
        </w:rPr>
        <w:t>ы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 и услуг</w:t>
      </w:r>
      <w:r w:rsidRPr="000A5C71">
        <w:rPr>
          <w:rFonts w:ascii="Times New Roman" w:hAnsi="Times New Roman" w:cs="Times New Roman"/>
          <w:sz w:val="28"/>
          <w:szCs w:val="28"/>
        </w:rPr>
        <w:t>и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 –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lastRenderedPageBreak/>
        <w:t>47,8 тыс. леев, социальные пособия</w:t>
      </w:r>
      <w:r w:rsidRPr="000A5C71">
        <w:rPr>
          <w:rFonts w:ascii="Times New Roman" w:hAnsi="Times New Roman" w:cs="Times New Roman"/>
          <w:sz w:val="28"/>
          <w:szCs w:val="28"/>
        </w:rPr>
        <w:t xml:space="preserve">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0A5C71">
        <w:rPr>
          <w:rFonts w:ascii="Times New Roman" w:hAnsi="Times New Roman" w:cs="Times New Roman"/>
          <w:sz w:val="28"/>
          <w:szCs w:val="28"/>
        </w:rPr>
        <w:t xml:space="preserve">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8,6 тыс. леев, основные средства</w:t>
      </w:r>
      <w:r w:rsidRPr="000A5C71">
        <w:rPr>
          <w:rFonts w:ascii="Times New Roman" w:hAnsi="Times New Roman" w:cs="Times New Roman"/>
          <w:sz w:val="28"/>
          <w:szCs w:val="28"/>
        </w:rPr>
        <w:t xml:space="preserve">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0A5C71">
        <w:rPr>
          <w:rFonts w:ascii="Times New Roman" w:hAnsi="Times New Roman" w:cs="Times New Roman"/>
          <w:sz w:val="28"/>
          <w:szCs w:val="28"/>
        </w:rPr>
        <w:t xml:space="preserve">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32,6 тыс. леев, запасы оборотных материалов</w:t>
      </w:r>
      <w:r w:rsidRPr="000A5C71">
        <w:rPr>
          <w:rFonts w:ascii="Times New Roman" w:hAnsi="Times New Roman" w:cs="Times New Roman"/>
          <w:sz w:val="28"/>
          <w:szCs w:val="28"/>
        </w:rPr>
        <w:t xml:space="preserve">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0A5C71">
        <w:rPr>
          <w:rFonts w:ascii="Times New Roman" w:hAnsi="Times New Roman" w:cs="Times New Roman"/>
          <w:sz w:val="28"/>
          <w:szCs w:val="28"/>
        </w:rPr>
        <w:t xml:space="preserve">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47,0 тыс. леев.</w:t>
      </w:r>
    </w:p>
    <w:p w:rsidR="00C552A1" w:rsidRPr="00B72743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0A5C71">
        <w:rPr>
          <w:rFonts w:ascii="Times New Roman" w:hAnsi="Times New Roman" w:cs="Times New Roman"/>
          <w:sz w:val="28"/>
          <w:szCs w:val="28"/>
          <w:lang w:val="pt-BR"/>
        </w:rPr>
        <w:t>Программа 9006</w:t>
      </w:r>
      <w:r w:rsidRPr="000A5C71">
        <w:rPr>
          <w:rFonts w:ascii="Times New Roman" w:hAnsi="Times New Roman" w:cs="Times New Roman"/>
          <w:sz w:val="28"/>
          <w:szCs w:val="28"/>
        </w:rPr>
        <w:t xml:space="preserve"> </w:t>
      </w:r>
      <w:r w:rsidR="006C176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A5C71">
        <w:rPr>
          <w:rFonts w:ascii="Times New Roman" w:hAnsi="Times New Roman" w:cs="Times New Roman"/>
          <w:b/>
          <w:i/>
          <w:sz w:val="28"/>
          <w:szCs w:val="28"/>
        </w:rPr>
        <w:t>Защита семьи и детей</w:t>
      </w:r>
      <w:r w:rsidR="006C176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A5C71">
        <w:rPr>
          <w:rFonts w:ascii="Times New Roman" w:hAnsi="Times New Roman" w:cs="Times New Roman"/>
          <w:sz w:val="28"/>
          <w:szCs w:val="28"/>
        </w:rPr>
        <w:t xml:space="preserve">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– прогноз финансовы</w:t>
      </w:r>
      <w:r w:rsidRPr="000A5C71">
        <w:rPr>
          <w:rFonts w:ascii="Times New Roman" w:hAnsi="Times New Roman" w:cs="Times New Roman"/>
          <w:sz w:val="28"/>
          <w:szCs w:val="28"/>
        </w:rPr>
        <w:t>х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 средств</w:t>
      </w:r>
      <w:r w:rsidRPr="000A5C7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7115E9">
        <w:rPr>
          <w:rFonts w:ascii="Times New Roman" w:hAnsi="Times New Roman" w:cs="Times New Roman"/>
          <w:b/>
          <w:sz w:val="28"/>
          <w:szCs w:val="28"/>
          <w:lang w:val="pt-BR"/>
        </w:rPr>
        <w:t>10 590,5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 xml:space="preserve"> тыс.леев, в том числе из: трансфертов специального назначения</w:t>
      </w:r>
      <w:r w:rsidR="00A33E8B">
        <w:rPr>
          <w:rFonts w:ascii="Times New Roman" w:hAnsi="Times New Roman" w:cs="Times New Roman"/>
          <w:sz w:val="28"/>
          <w:szCs w:val="28"/>
        </w:rPr>
        <w:t xml:space="preserve">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-</w:t>
      </w:r>
      <w:r w:rsidR="00A33E8B">
        <w:rPr>
          <w:rFonts w:ascii="Times New Roman" w:hAnsi="Times New Roman" w:cs="Times New Roman"/>
          <w:sz w:val="28"/>
          <w:szCs w:val="28"/>
        </w:rPr>
        <w:t xml:space="preserve"> </w:t>
      </w:r>
      <w:r w:rsidRPr="000A5C71">
        <w:rPr>
          <w:rFonts w:ascii="Times New Roman" w:hAnsi="Times New Roman" w:cs="Times New Roman"/>
          <w:sz w:val="28"/>
          <w:szCs w:val="28"/>
          <w:lang w:val="pt-BR"/>
        </w:rPr>
        <w:t>5 182,0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тыс. леев,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Фонда поддержки населения – 1 305,8 тыс.леев, собственных доходов – 4 102,7 тыс.леев.</w:t>
      </w:r>
    </w:p>
    <w:p w:rsidR="00C552A1" w:rsidRPr="00B72743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2743">
        <w:rPr>
          <w:rFonts w:ascii="Times New Roman" w:hAnsi="Times New Roman" w:cs="Times New Roman"/>
          <w:sz w:val="28"/>
          <w:szCs w:val="28"/>
          <w:lang w:val="pt-BR"/>
        </w:rPr>
        <w:t>На расходы персонала предусмотрены финансовые средства в сумме –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3 248,5 тыс.леев, товары и услуги – 319,4 тыс.леев, социальные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6 508,3 тыс.леев, 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30,0 тыс.леев, </w:t>
      </w:r>
      <w:r>
        <w:rPr>
          <w:rFonts w:ascii="Times New Roman" w:hAnsi="Times New Roman" w:cs="Times New Roman"/>
          <w:sz w:val="28"/>
          <w:szCs w:val="28"/>
        </w:rPr>
        <w:t>запасы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оборотных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483,9 тыс.леев. Эта программа включает расходы на содержание 2 социальных центров и 6 социальных услуг в </w:t>
      </w:r>
      <w:r>
        <w:rPr>
          <w:rFonts w:ascii="Times New Roman" w:hAnsi="Times New Roman" w:cs="Times New Roman"/>
          <w:sz w:val="28"/>
          <w:szCs w:val="28"/>
        </w:rPr>
        <w:t>ГУСОЗС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, включая социальную службу поддержки семей с детьми. Соответствующая служба финансируется из Фонда поддержки населения в соответствии с </w:t>
      </w:r>
      <w:r w:rsidRPr="00A3501C">
        <w:rPr>
          <w:rFonts w:ascii="Times New Roman" w:hAnsi="Times New Roman" w:cs="Times New Roman"/>
          <w:i/>
          <w:sz w:val="28"/>
          <w:szCs w:val="28"/>
        </w:rPr>
        <w:t>З</w:t>
      </w:r>
      <w:r w:rsidRPr="00A3501C">
        <w:rPr>
          <w:rFonts w:ascii="Times New Roman" w:hAnsi="Times New Roman" w:cs="Times New Roman"/>
          <w:i/>
          <w:sz w:val="28"/>
          <w:szCs w:val="28"/>
          <w:lang w:val="pt-BR"/>
        </w:rPr>
        <w:t xml:space="preserve">аконом №101 от 07.06.2018 О внесении изменений и дополнений в Закон О государственном бюджете на 2018 год № </w:t>
      </w:r>
      <w:r>
        <w:rPr>
          <w:rFonts w:ascii="Times New Roman" w:hAnsi="Times New Roman" w:cs="Times New Roman"/>
          <w:i/>
          <w:sz w:val="28"/>
          <w:szCs w:val="28"/>
        </w:rPr>
        <w:t xml:space="preserve">289 </w:t>
      </w:r>
      <w:r w:rsidRPr="00A3501C">
        <w:rPr>
          <w:rFonts w:ascii="Times New Roman" w:hAnsi="Times New Roman" w:cs="Times New Roman"/>
          <w:i/>
          <w:sz w:val="28"/>
          <w:szCs w:val="28"/>
          <w:lang w:val="pt-BR"/>
        </w:rPr>
        <w:t>от 1</w:t>
      </w:r>
      <w:r>
        <w:rPr>
          <w:rFonts w:ascii="Times New Roman" w:hAnsi="Times New Roman" w:cs="Times New Roman"/>
          <w:i/>
          <w:sz w:val="28"/>
          <w:szCs w:val="28"/>
        </w:rPr>
        <w:t>5.12.</w:t>
      </w:r>
      <w:r w:rsidRPr="00A3501C">
        <w:rPr>
          <w:rFonts w:ascii="Times New Roman" w:hAnsi="Times New Roman" w:cs="Times New Roman"/>
          <w:i/>
          <w:sz w:val="28"/>
          <w:szCs w:val="28"/>
          <w:lang w:val="pt-BR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3501C">
        <w:rPr>
          <w:rFonts w:ascii="Times New Roman" w:hAnsi="Times New Roman" w:cs="Times New Roman"/>
          <w:i/>
          <w:sz w:val="28"/>
          <w:szCs w:val="28"/>
          <w:lang w:val="pt-BR"/>
        </w:rPr>
        <w:t xml:space="preserve"> г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. Для оказания денежной помощи семьям с детьми в ситуации риска предусмотрена сумма в размере 1 305,8 тыс.леев для 327 бенефициаров.</w:t>
      </w:r>
    </w:p>
    <w:p w:rsidR="00C552A1" w:rsidRPr="00B72743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В эту программу также включены пособия для детей, оставшихся без родительского </w:t>
      </w:r>
      <w:r>
        <w:rPr>
          <w:rFonts w:ascii="Times New Roman" w:hAnsi="Times New Roman" w:cs="Times New Roman"/>
          <w:sz w:val="28"/>
          <w:szCs w:val="28"/>
        </w:rPr>
        <w:t>попечения и попечительства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, которые насчитывают около 277 детей, согласно нормативу, рассчитанному Министерством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инансов, и их фактическим </w:t>
      </w:r>
      <w:r>
        <w:rPr>
          <w:rFonts w:ascii="Times New Roman" w:hAnsi="Times New Roman" w:cs="Times New Roman"/>
          <w:sz w:val="28"/>
          <w:szCs w:val="28"/>
        </w:rPr>
        <w:t>количеством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ун. Бельцы. Для этого прогнозир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на 2021 год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503,6 тыс. леев за счет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специального назначения.</w:t>
      </w:r>
    </w:p>
    <w:p w:rsidR="00C552A1" w:rsidRPr="005252D2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Согласно </w:t>
      </w:r>
      <w:r w:rsidRPr="005252D2">
        <w:rPr>
          <w:rFonts w:ascii="Times New Roman" w:hAnsi="Times New Roman" w:cs="Times New Roman"/>
          <w:i/>
          <w:sz w:val="28"/>
          <w:szCs w:val="28"/>
        </w:rPr>
        <w:t>ПП</w:t>
      </w:r>
      <w:r w:rsidRPr="005252D2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Pr="005252D2">
        <w:rPr>
          <w:rFonts w:ascii="Times New Roman" w:hAnsi="Times New Roman" w:cs="Times New Roman"/>
          <w:i/>
          <w:sz w:val="28"/>
          <w:szCs w:val="28"/>
        </w:rPr>
        <w:t>№</w:t>
      </w:r>
      <w:r w:rsidRPr="005252D2">
        <w:rPr>
          <w:rFonts w:ascii="Times New Roman" w:hAnsi="Times New Roman" w:cs="Times New Roman"/>
          <w:i/>
          <w:sz w:val="28"/>
          <w:szCs w:val="28"/>
          <w:lang w:val="pt-BR"/>
        </w:rPr>
        <w:t>378 от 25 апреля 2018 года Об установлении и оплате ежедневного пособия для детей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была внедрена новая услуга в рамках </w:t>
      </w:r>
      <w:r>
        <w:rPr>
          <w:rFonts w:ascii="Times New Roman" w:hAnsi="Times New Roman" w:cs="Times New Roman"/>
          <w:sz w:val="28"/>
          <w:szCs w:val="28"/>
        </w:rPr>
        <w:t>ГУСОЗС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. На 2021 год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153 бенефициар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было прогнозировано 678,4 тыс.леев за счет трансфертов специального назначения, в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в дом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детей семейного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,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, находящихся под опекой/попечительством – 132 человека и в центре временного размещения детей, находящихся в ситуации риска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Дорога домой</w:t>
      </w:r>
      <w:r w:rsidR="00A33E8B">
        <w:rPr>
          <w:rFonts w:ascii="Times New Roman" w:hAnsi="Times New Roman" w:cs="Times New Roman"/>
          <w:sz w:val="28"/>
          <w:szCs w:val="28"/>
        </w:rPr>
        <w:t>»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- 17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2A1" w:rsidRPr="00B72743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5252D2">
        <w:rPr>
          <w:rFonts w:ascii="Times New Roman" w:hAnsi="Times New Roman" w:cs="Times New Roman"/>
          <w:sz w:val="28"/>
          <w:szCs w:val="28"/>
          <w:lang w:val="pt-BR"/>
        </w:rPr>
        <w:t>Для программы 9010</w:t>
      </w:r>
      <w:r w:rsidRPr="005252D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33E8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5252D2">
        <w:rPr>
          <w:rFonts w:ascii="Times New Roman" w:hAnsi="Times New Roman" w:cs="Times New Roman"/>
          <w:b/>
          <w:i/>
          <w:sz w:val="28"/>
          <w:szCs w:val="28"/>
        </w:rPr>
        <w:t>Социальная помощь лицам со специальными нуждами</w:t>
      </w:r>
      <w:r w:rsidR="00A33E8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252D2">
        <w:rPr>
          <w:rFonts w:ascii="Times New Roman" w:hAnsi="Times New Roman" w:cs="Times New Roman"/>
          <w:sz w:val="28"/>
          <w:szCs w:val="28"/>
          <w:lang w:val="pt-BR"/>
        </w:rPr>
        <w:t xml:space="preserve"> в проекте бюджета на 2021 год запланирована 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2D2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5E9">
        <w:rPr>
          <w:rFonts w:ascii="Times New Roman" w:hAnsi="Times New Roman" w:cs="Times New Roman"/>
          <w:b/>
          <w:sz w:val="28"/>
          <w:szCs w:val="28"/>
          <w:lang w:val="pt-BR"/>
        </w:rPr>
        <w:t>20 370,4</w:t>
      </w:r>
      <w:r w:rsidRPr="005252D2">
        <w:rPr>
          <w:rFonts w:ascii="Times New Roman" w:hAnsi="Times New Roman" w:cs="Times New Roman"/>
          <w:sz w:val="28"/>
          <w:szCs w:val="28"/>
          <w:lang w:val="pt-BR"/>
        </w:rPr>
        <w:t xml:space="preserve"> тыс.леев, в том числе: расходы на персонал – 13 958,6 тыс.леев, товары и услуги – 434,8 тыс.еев, социальные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2D2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2D2">
        <w:rPr>
          <w:rFonts w:ascii="Times New Roman" w:hAnsi="Times New Roman" w:cs="Times New Roman"/>
          <w:sz w:val="28"/>
          <w:szCs w:val="28"/>
          <w:lang w:val="pt-BR"/>
        </w:rPr>
        <w:t>3 856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,6 тыс. леев, основные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194,0 тыс.леев, </w:t>
      </w:r>
      <w:r>
        <w:rPr>
          <w:rFonts w:ascii="Times New Roman" w:hAnsi="Times New Roman" w:cs="Times New Roman"/>
          <w:sz w:val="28"/>
          <w:szCs w:val="28"/>
        </w:rPr>
        <w:t>запасы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оборотных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926,4 тыс.леев. Данная программа включает расходы на содержание 4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социальных центров и 7 социальных услуг в рамках </w:t>
      </w:r>
      <w:r>
        <w:rPr>
          <w:rFonts w:ascii="Times New Roman" w:hAnsi="Times New Roman" w:cs="Times New Roman"/>
          <w:sz w:val="28"/>
          <w:szCs w:val="28"/>
        </w:rPr>
        <w:t>ГУСОЗС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, а именно социальной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76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персональный ассистент</w:t>
      </w:r>
      <w:r w:rsidR="006C1769">
        <w:rPr>
          <w:rFonts w:ascii="Times New Roman" w:hAnsi="Times New Roman" w:cs="Times New Roman"/>
          <w:sz w:val="28"/>
          <w:szCs w:val="28"/>
        </w:rPr>
        <w:t>»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, которая является частью, минимальн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пакет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социальных услуг, в соответствии с </w:t>
      </w:r>
      <w:r w:rsidRPr="00A3501C">
        <w:rPr>
          <w:rFonts w:ascii="Times New Roman" w:hAnsi="Times New Roman" w:cs="Times New Roman"/>
          <w:i/>
          <w:sz w:val="28"/>
          <w:szCs w:val="28"/>
        </w:rPr>
        <w:t>З</w:t>
      </w:r>
      <w:r w:rsidRPr="00A3501C">
        <w:rPr>
          <w:rFonts w:ascii="Times New Roman" w:hAnsi="Times New Roman" w:cs="Times New Roman"/>
          <w:i/>
          <w:sz w:val="28"/>
          <w:szCs w:val="28"/>
          <w:lang w:val="pt-BR"/>
        </w:rPr>
        <w:t xml:space="preserve">аконом №101 от 07.06.2018 О внесении изменений и дополнений в Закон О государственном бюджете на 2018 год № </w:t>
      </w:r>
      <w:r>
        <w:rPr>
          <w:rFonts w:ascii="Times New Roman" w:hAnsi="Times New Roman" w:cs="Times New Roman"/>
          <w:i/>
          <w:sz w:val="28"/>
          <w:szCs w:val="28"/>
        </w:rPr>
        <w:t xml:space="preserve">289 </w:t>
      </w:r>
      <w:r w:rsidRPr="00A3501C">
        <w:rPr>
          <w:rFonts w:ascii="Times New Roman" w:hAnsi="Times New Roman" w:cs="Times New Roman"/>
          <w:i/>
          <w:sz w:val="28"/>
          <w:szCs w:val="28"/>
          <w:lang w:val="pt-BR"/>
        </w:rPr>
        <w:t>от 1</w:t>
      </w:r>
      <w:r>
        <w:rPr>
          <w:rFonts w:ascii="Times New Roman" w:hAnsi="Times New Roman" w:cs="Times New Roman"/>
          <w:i/>
          <w:sz w:val="28"/>
          <w:szCs w:val="28"/>
        </w:rPr>
        <w:t>5.12.</w:t>
      </w:r>
      <w:r w:rsidRPr="00A3501C">
        <w:rPr>
          <w:rFonts w:ascii="Times New Roman" w:hAnsi="Times New Roman" w:cs="Times New Roman"/>
          <w:i/>
          <w:sz w:val="28"/>
          <w:szCs w:val="28"/>
          <w:lang w:val="pt-BR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3501C">
        <w:rPr>
          <w:rFonts w:ascii="Times New Roman" w:hAnsi="Times New Roman" w:cs="Times New Roman"/>
          <w:i/>
          <w:sz w:val="28"/>
          <w:szCs w:val="28"/>
          <w:lang w:val="pt-BR"/>
        </w:rPr>
        <w:t xml:space="preserve"> г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. 12.2017.</w:t>
      </w:r>
    </w:p>
    <w:p w:rsidR="00C552A1" w:rsidRPr="00B72743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Социальная служба персональная помощь-это специализированная услуга, предназначенная для людей с серьезными ограниченными возможностями, целью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lastRenderedPageBreak/>
        <w:t>которой является содействие независимости и целостности людей с серьезными ограниченными возможностями в обществе, а также предотвращение их маргинализации и социальной изоляции. Сотрудники этой службы составляют 62 единицы, в том числе: 60 единиц личных помощников и 2,0 единиц начальника службы. На 2021 год для финансирования услуги планируется выделить 1 549,3 тыс.леев из Фонда поддержки населения.</w:t>
      </w:r>
    </w:p>
    <w:p w:rsidR="00C552A1" w:rsidRPr="00B72743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Также данная программа включает и компенсацию за транспортные услуги для 5 758 бенефициаров на сумму 3 816,5 тыс.леев, согласно нормативу, рассчитанному Министерством финансов, и фактическому числу бенефициаров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>ун.Бельцы.</w:t>
      </w:r>
    </w:p>
    <w:p w:rsidR="00C552A1" w:rsidRPr="001B4552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A38">
        <w:rPr>
          <w:rFonts w:ascii="Times New Roman" w:hAnsi="Times New Roman" w:cs="Times New Roman"/>
          <w:sz w:val="28"/>
          <w:szCs w:val="28"/>
          <w:lang w:val="pt-BR"/>
        </w:rPr>
        <w:t>Программа 9012</w:t>
      </w:r>
      <w:r w:rsidRPr="00094A38">
        <w:rPr>
          <w:rFonts w:ascii="Times New Roman" w:hAnsi="Times New Roman" w:cs="Times New Roman"/>
          <w:sz w:val="28"/>
          <w:szCs w:val="28"/>
        </w:rPr>
        <w:t xml:space="preserve"> </w:t>
      </w:r>
      <w:r w:rsidR="006C176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94A38">
        <w:rPr>
          <w:rFonts w:ascii="Times New Roman" w:hAnsi="Times New Roman" w:cs="Times New Roman"/>
          <w:b/>
          <w:i/>
          <w:sz w:val="28"/>
          <w:szCs w:val="28"/>
        </w:rPr>
        <w:t>Социальная защита в исключительных случаях</w:t>
      </w:r>
      <w:r w:rsidR="006C176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94A38">
        <w:rPr>
          <w:rFonts w:ascii="Times New Roman" w:hAnsi="Times New Roman" w:cs="Times New Roman"/>
          <w:sz w:val="28"/>
          <w:szCs w:val="28"/>
          <w:lang w:val="pt-BR"/>
        </w:rPr>
        <w:t>На данную подпрограмму прогнозир</w:t>
      </w:r>
      <w:proofErr w:type="spellStart"/>
      <w:r>
        <w:rPr>
          <w:rFonts w:ascii="Times New Roman" w:hAnsi="Times New Roman" w:cs="Times New Roman"/>
          <w:sz w:val="28"/>
          <w:szCs w:val="28"/>
        </w:rPr>
        <w:t>уются</w:t>
      </w:r>
      <w:proofErr w:type="spellEnd"/>
      <w:r w:rsidRPr="00094A38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7115E9">
        <w:rPr>
          <w:rFonts w:ascii="Times New Roman" w:hAnsi="Times New Roman" w:cs="Times New Roman"/>
          <w:b/>
          <w:sz w:val="28"/>
          <w:szCs w:val="28"/>
          <w:lang w:val="pt-BR"/>
        </w:rPr>
        <w:t>6 579,0</w:t>
      </w:r>
      <w:r w:rsidRPr="00094A38">
        <w:rPr>
          <w:rFonts w:ascii="Times New Roman" w:hAnsi="Times New Roman" w:cs="Times New Roman"/>
          <w:sz w:val="28"/>
          <w:szCs w:val="28"/>
          <w:lang w:val="pt-BR"/>
        </w:rPr>
        <w:t xml:space="preserve"> тыс.леев, в том числе: расходы на персонал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A38">
        <w:rPr>
          <w:rFonts w:ascii="Times New Roman" w:hAnsi="Times New Roman" w:cs="Times New Roman"/>
          <w:sz w:val="28"/>
          <w:szCs w:val="28"/>
          <w:lang w:val="pt-BR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A38">
        <w:rPr>
          <w:rFonts w:ascii="Times New Roman" w:hAnsi="Times New Roman" w:cs="Times New Roman"/>
          <w:sz w:val="28"/>
          <w:szCs w:val="28"/>
          <w:lang w:val="pt-BR"/>
        </w:rPr>
        <w:t>2 235,2 тыс.леев (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94A38">
        <w:rPr>
          <w:rFonts w:ascii="Times New Roman" w:hAnsi="Times New Roman" w:cs="Times New Roman"/>
          <w:sz w:val="28"/>
          <w:szCs w:val="28"/>
          <w:lang w:val="pt-BR"/>
        </w:rPr>
        <w:t>30,5 штатных единиц), товары и услуги – 1 458,9 тыс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.леев, социальные пособия - 2 835,3 тыс.леев, </w:t>
      </w:r>
      <w:r>
        <w:rPr>
          <w:rFonts w:ascii="Times New Roman" w:hAnsi="Times New Roman" w:cs="Times New Roman"/>
          <w:sz w:val="28"/>
          <w:szCs w:val="28"/>
        </w:rPr>
        <w:t>запасы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оборотных материалов-49,6 тыс.леев. Эта программа предназначена для обслуживания 2 социальных центров, выплаты компенсации за тепловую энергию в холодный период года и предоставления денежной поддержки малообеспеченным семьям/лицам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2A1" w:rsidRPr="001B4552" w:rsidRDefault="00C552A1" w:rsidP="00C552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1B4552">
        <w:rPr>
          <w:rFonts w:ascii="Times New Roman" w:hAnsi="Times New Roman" w:cs="Times New Roman"/>
          <w:sz w:val="28"/>
          <w:szCs w:val="28"/>
          <w:lang w:val="pt-BR"/>
        </w:rPr>
        <w:t xml:space="preserve">В программе 9013 </w:t>
      </w:r>
      <w:r w:rsidR="006C1769">
        <w:rPr>
          <w:rFonts w:ascii="Times New Roman" w:hAnsi="Times New Roman" w:cs="Times New Roman"/>
          <w:sz w:val="28"/>
          <w:szCs w:val="28"/>
        </w:rPr>
        <w:t>«</w:t>
      </w:r>
      <w:r w:rsidRPr="001B4552">
        <w:rPr>
          <w:rFonts w:ascii="Times New Roman" w:hAnsi="Times New Roman" w:cs="Times New Roman"/>
          <w:b/>
          <w:i/>
          <w:sz w:val="28"/>
          <w:szCs w:val="28"/>
        </w:rPr>
        <w:t>Обеспечение равных возможностей для женщин и мужчин</w:t>
      </w:r>
      <w:r w:rsidR="006C176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B4552">
        <w:rPr>
          <w:rFonts w:ascii="Times New Roman" w:hAnsi="Times New Roman" w:cs="Times New Roman"/>
          <w:sz w:val="28"/>
          <w:szCs w:val="28"/>
          <w:lang w:val="pt-BR"/>
        </w:rPr>
        <w:t xml:space="preserve">, на содержание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1B4552">
        <w:rPr>
          <w:rFonts w:ascii="Times New Roman" w:hAnsi="Times New Roman" w:cs="Times New Roman"/>
          <w:sz w:val="28"/>
          <w:szCs w:val="28"/>
          <w:lang w:val="pt-BR"/>
        </w:rPr>
        <w:t xml:space="preserve"> бюро информации и услуг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финансовые средства в размере </w:t>
      </w:r>
      <w:r w:rsidRPr="007115E9">
        <w:rPr>
          <w:rFonts w:ascii="Times New Roman" w:hAnsi="Times New Roman" w:cs="Times New Roman"/>
          <w:b/>
          <w:sz w:val="28"/>
          <w:szCs w:val="28"/>
          <w:lang w:val="pt-BR"/>
        </w:rPr>
        <w:t>10,0</w:t>
      </w:r>
      <w:r w:rsidRPr="001B4552">
        <w:rPr>
          <w:rFonts w:ascii="Times New Roman" w:hAnsi="Times New Roman" w:cs="Times New Roman"/>
          <w:sz w:val="28"/>
          <w:szCs w:val="28"/>
          <w:lang w:val="pt-BR"/>
        </w:rPr>
        <w:t xml:space="preserve"> тыс.леев на приобретение канцелярских принадлежностей.</w:t>
      </w:r>
    </w:p>
    <w:p w:rsidR="00C552A1" w:rsidRPr="00A33E8B" w:rsidRDefault="00C552A1" w:rsidP="00A33E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37C9A">
        <w:rPr>
          <w:rFonts w:ascii="Times New Roman" w:hAnsi="Times New Roman" w:cs="Times New Roman"/>
          <w:sz w:val="28"/>
          <w:szCs w:val="28"/>
          <w:lang w:val="pt-BR"/>
        </w:rPr>
        <w:t>Программа 9019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769">
        <w:rPr>
          <w:rFonts w:ascii="Times New Roman" w:hAnsi="Times New Roman" w:cs="Times New Roman"/>
          <w:sz w:val="28"/>
          <w:szCs w:val="28"/>
        </w:rPr>
        <w:t>«</w:t>
      </w:r>
      <w:r w:rsidRPr="00F37C9A">
        <w:rPr>
          <w:rFonts w:ascii="Times New Roman" w:hAnsi="Times New Roman" w:cs="Times New Roman"/>
          <w:b/>
          <w:i/>
          <w:sz w:val="28"/>
          <w:szCs w:val="28"/>
        </w:rPr>
        <w:t>Социальная защита некоторых категорий граждан</w:t>
      </w:r>
      <w:r w:rsidR="006C176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37C9A">
        <w:rPr>
          <w:rFonts w:ascii="Times New Roman" w:hAnsi="Times New Roman" w:cs="Times New Roman"/>
          <w:sz w:val="28"/>
          <w:szCs w:val="28"/>
          <w:lang w:val="pt-BR"/>
        </w:rPr>
        <w:t>ключает в себя содержание службы общественного посредника,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поддержку молодых специалистов и услуги психологического консультирования жертв преступления. Для этой программы планируется сумма в </w:t>
      </w:r>
      <w:r w:rsidRPr="007115E9">
        <w:rPr>
          <w:rFonts w:ascii="Times New Roman" w:hAnsi="Times New Roman" w:cs="Times New Roman"/>
          <w:b/>
          <w:sz w:val="28"/>
          <w:szCs w:val="28"/>
          <w:lang w:val="pt-BR"/>
        </w:rPr>
        <w:t>3 065,7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тыс.леев за счет </w:t>
      </w:r>
      <w:r>
        <w:rPr>
          <w:rFonts w:ascii="Times New Roman" w:hAnsi="Times New Roman" w:cs="Times New Roman"/>
          <w:sz w:val="28"/>
          <w:szCs w:val="28"/>
        </w:rPr>
        <w:t xml:space="preserve">трансфертов </w:t>
      </w:r>
      <w:r w:rsidRPr="00B72743">
        <w:rPr>
          <w:rFonts w:ascii="Times New Roman" w:hAnsi="Times New Roman" w:cs="Times New Roman"/>
          <w:sz w:val="28"/>
          <w:szCs w:val="28"/>
          <w:lang w:val="pt-BR"/>
        </w:rPr>
        <w:t xml:space="preserve"> специального назначения.</w:t>
      </w:r>
    </w:p>
    <w:p w:rsidR="000308E9" w:rsidRPr="00987E01" w:rsidRDefault="00682C19" w:rsidP="00480676">
      <w:pPr>
        <w:pStyle w:val="1"/>
      </w:pPr>
      <w:bookmarkStart w:id="42" w:name="_Toc56954357"/>
      <w:r w:rsidRPr="00987E01">
        <w:t>VII. ПУБЛИЧНЫЙ ДОЛГ</w:t>
      </w:r>
      <w:bookmarkEnd w:id="38"/>
      <w:bookmarkEnd w:id="39"/>
      <w:bookmarkEnd w:id="42"/>
    </w:p>
    <w:p w:rsidR="000308E9" w:rsidRPr="00987E01" w:rsidRDefault="000308E9" w:rsidP="0015087B">
      <w:pPr>
        <w:spacing w:after="0" w:line="240" w:lineRule="auto"/>
        <w:ind w:firstLine="600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A33E8B" w:rsidRDefault="00A33E8B" w:rsidP="00A33E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соответствии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законом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419-XVI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22.12.2006г. 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долге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государственного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сектора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государственных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гарантиях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государственном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кредитовании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объеме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публичных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долгов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муниципии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гарантиях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состоянию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31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декабря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2021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составит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215,1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млн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еи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A33E8B" w:rsidRDefault="00A33E8B" w:rsidP="00A33E8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Гарантии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обязательства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Муниципального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Совета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:</w:t>
      </w:r>
    </w:p>
    <w:p w:rsidR="00A33E8B" w:rsidRDefault="00A33E8B" w:rsidP="00A33E8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Управление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троллейбусов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Бэлць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-74,7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млн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;</w:t>
      </w:r>
    </w:p>
    <w:p w:rsidR="00A33E8B" w:rsidRDefault="00A33E8B" w:rsidP="00A33E8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3E8B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Regia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Apă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-Canal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Бельцы</w:t>
      </w:r>
      <w:proofErr w:type="spellEnd"/>
      <w:r w:rsidRPr="00A33E8B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-</w:t>
      </w:r>
      <w:r w:rsidRPr="00A33E8B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86,6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млн</w:t>
      </w:r>
      <w:proofErr w:type="spellEnd"/>
      <w:r w:rsidRPr="00A33E8B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лей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;</w:t>
      </w:r>
    </w:p>
    <w:p w:rsidR="00A33E8B" w:rsidRDefault="00A33E8B" w:rsidP="00A33E8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Примэрия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Мун.Бельцы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53,8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млн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A33E8B" w:rsidRDefault="00A33E8B" w:rsidP="00A33E8B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Расходы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выполнение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обязательств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перед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финучреждением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результате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кредита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взятого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развитие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дорог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оценивались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выплату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финансовых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средств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сумму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018,9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тыс.леев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том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числе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основной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суммы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в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222,2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тыс.леев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суммы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банковских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сумму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796,7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тыс.леев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:rsidR="00D74B5A" w:rsidRPr="00A33E8B" w:rsidRDefault="00D74B5A" w:rsidP="00A33E8B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sectPr w:rsidR="00D74B5A" w:rsidRPr="00A33E8B" w:rsidSect="008D7BF0">
      <w:pgSz w:w="11906" w:h="16838"/>
      <w:pgMar w:top="568" w:right="991" w:bottom="567" w:left="99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9A5" w:rsidRDefault="006419A5" w:rsidP="005B4C56">
      <w:pPr>
        <w:spacing w:after="0" w:line="240" w:lineRule="auto"/>
      </w:pPr>
      <w:r>
        <w:separator/>
      </w:r>
    </w:p>
  </w:endnote>
  <w:endnote w:type="continuationSeparator" w:id="0">
    <w:p w:rsidR="006419A5" w:rsidRDefault="006419A5" w:rsidP="005B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98A" w:rsidRDefault="00257F59" w:rsidP="00C6311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198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3198A">
      <w:rPr>
        <w:rStyle w:val="af1"/>
        <w:noProof/>
      </w:rPr>
      <w:t>9</w:t>
    </w:r>
    <w:r>
      <w:rPr>
        <w:rStyle w:val="af1"/>
      </w:rPr>
      <w:fldChar w:fldCharType="end"/>
    </w:r>
  </w:p>
  <w:p w:rsidR="0003198A" w:rsidRDefault="0003198A" w:rsidP="00C63115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8551"/>
      <w:docPartObj>
        <w:docPartGallery w:val="Page Numbers (Bottom of Page)"/>
        <w:docPartUnique/>
      </w:docPartObj>
    </w:sdtPr>
    <w:sdtEndPr/>
    <w:sdtContent>
      <w:p w:rsidR="0003198A" w:rsidRDefault="00257F59">
        <w:pPr>
          <w:pStyle w:val="af"/>
          <w:jc w:val="center"/>
        </w:pPr>
        <w:r>
          <w:rPr>
            <w:noProof/>
          </w:rPr>
          <w:fldChar w:fldCharType="begin"/>
        </w:r>
        <w:r w:rsidR="0003198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C2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98A" w:rsidRDefault="0003198A" w:rsidP="00C63115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98A" w:rsidRDefault="0003198A">
    <w:pPr>
      <w:pStyle w:val="af"/>
      <w:jc w:val="center"/>
    </w:pPr>
  </w:p>
  <w:p w:rsidR="0003198A" w:rsidRDefault="0003198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9A5" w:rsidRDefault="006419A5" w:rsidP="005B4C56">
      <w:pPr>
        <w:spacing w:after="0" w:line="240" w:lineRule="auto"/>
      </w:pPr>
      <w:r>
        <w:separator/>
      </w:r>
    </w:p>
  </w:footnote>
  <w:footnote w:type="continuationSeparator" w:id="0">
    <w:p w:rsidR="006419A5" w:rsidRDefault="006419A5" w:rsidP="005B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3338719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778" w:hanging="360"/>
      </w:pPr>
      <w:rPr>
        <w:rFonts w:ascii="Symbol" w:hAnsi="Symbol" w:hint="default"/>
        <w:color w:val="000000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/>
      </w:rPr>
    </w:lvl>
  </w:abstractNum>
  <w:abstractNum w:abstractNumId="1" w15:restartNumberingAfterBreak="0">
    <w:nsid w:val="067034AD"/>
    <w:multiLevelType w:val="hybridMultilevel"/>
    <w:tmpl w:val="792A9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FFD"/>
    <w:multiLevelType w:val="hybridMultilevel"/>
    <w:tmpl w:val="A89E4124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123A6768"/>
    <w:multiLevelType w:val="hybridMultilevel"/>
    <w:tmpl w:val="7CA65E60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" w15:restartNumberingAfterBreak="0">
    <w:nsid w:val="124D37D7"/>
    <w:multiLevelType w:val="hybridMultilevel"/>
    <w:tmpl w:val="3A064A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19CE3214"/>
    <w:multiLevelType w:val="hybridMultilevel"/>
    <w:tmpl w:val="A68CF4AC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7B48F99A">
      <w:start w:val="35"/>
      <w:numFmt w:val="bullet"/>
      <w:lvlText w:val="•"/>
      <w:lvlJc w:val="left"/>
      <w:pPr>
        <w:ind w:left="151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A7E7CFF"/>
    <w:multiLevelType w:val="hybridMultilevel"/>
    <w:tmpl w:val="C60C68F0"/>
    <w:lvl w:ilvl="0" w:tplc="6C78D9DE">
      <w:start w:val="41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391D1F"/>
    <w:multiLevelType w:val="hybridMultilevel"/>
    <w:tmpl w:val="76422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989AE76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81725"/>
    <w:multiLevelType w:val="hybridMultilevel"/>
    <w:tmpl w:val="7E645792"/>
    <w:lvl w:ilvl="0" w:tplc="08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21D82"/>
    <w:multiLevelType w:val="hybridMultilevel"/>
    <w:tmpl w:val="2DB4B31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77D1CFC"/>
    <w:multiLevelType w:val="hybridMultilevel"/>
    <w:tmpl w:val="8BC816BA"/>
    <w:lvl w:ilvl="0" w:tplc="42F2BC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 w15:restartNumberingAfterBreak="0">
    <w:nsid w:val="2B133AA2"/>
    <w:multiLevelType w:val="hybridMultilevel"/>
    <w:tmpl w:val="147ADB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B796BC1"/>
    <w:multiLevelType w:val="multilevel"/>
    <w:tmpl w:val="F274F87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 w15:restartNumberingAfterBreak="0">
    <w:nsid w:val="2C417C37"/>
    <w:multiLevelType w:val="hybridMultilevel"/>
    <w:tmpl w:val="7DA21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CC505E"/>
    <w:multiLevelType w:val="hybridMultilevel"/>
    <w:tmpl w:val="EDA432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0920A28"/>
    <w:multiLevelType w:val="hybridMultilevel"/>
    <w:tmpl w:val="8688B16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635AA9"/>
    <w:multiLevelType w:val="hybridMultilevel"/>
    <w:tmpl w:val="8D78AA5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5F3574"/>
    <w:multiLevelType w:val="hybridMultilevel"/>
    <w:tmpl w:val="9FF29058"/>
    <w:lvl w:ilvl="0" w:tplc="0419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B7534F"/>
    <w:multiLevelType w:val="hybridMultilevel"/>
    <w:tmpl w:val="7DB652A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44193011"/>
    <w:multiLevelType w:val="hybridMultilevel"/>
    <w:tmpl w:val="2C8446A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CE82A82"/>
    <w:multiLevelType w:val="hybridMultilevel"/>
    <w:tmpl w:val="927C13C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1" w15:restartNumberingAfterBreak="0">
    <w:nsid w:val="4DAF7D1E"/>
    <w:multiLevelType w:val="hybridMultilevel"/>
    <w:tmpl w:val="11F67382"/>
    <w:lvl w:ilvl="0" w:tplc="04190019">
      <w:start w:val="1"/>
      <w:numFmt w:val="lowerLetter"/>
      <w:lvlText w:val="%1."/>
      <w:lvlJc w:val="left"/>
      <w:pPr>
        <w:ind w:left="1750" w:hanging="360"/>
      </w:p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2" w15:restartNumberingAfterBreak="0">
    <w:nsid w:val="58F457DA"/>
    <w:multiLevelType w:val="hybridMultilevel"/>
    <w:tmpl w:val="2B247708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3" w15:restartNumberingAfterBreak="0">
    <w:nsid w:val="59461DC4"/>
    <w:multiLevelType w:val="hybridMultilevel"/>
    <w:tmpl w:val="BA6EB0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8B766B"/>
    <w:multiLevelType w:val="hybridMultilevel"/>
    <w:tmpl w:val="5A62C7BE"/>
    <w:lvl w:ilvl="0" w:tplc="08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147D5B"/>
    <w:multiLevelType w:val="hybridMultilevel"/>
    <w:tmpl w:val="BDD066B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F83"/>
    <w:multiLevelType w:val="hybridMultilevel"/>
    <w:tmpl w:val="DED2CE3C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4944641"/>
    <w:multiLevelType w:val="hybridMultilevel"/>
    <w:tmpl w:val="98B4A5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0C5C20"/>
    <w:multiLevelType w:val="hybridMultilevel"/>
    <w:tmpl w:val="A462D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233D73"/>
    <w:multiLevelType w:val="hybridMultilevel"/>
    <w:tmpl w:val="50CAD814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76E5072C"/>
    <w:multiLevelType w:val="hybridMultilevel"/>
    <w:tmpl w:val="5C42C7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9E718C"/>
    <w:multiLevelType w:val="hybridMultilevel"/>
    <w:tmpl w:val="7A2087C4"/>
    <w:lvl w:ilvl="0" w:tplc="CA3E211E">
      <w:start w:val="1"/>
      <w:numFmt w:val="lowerLetter"/>
      <w:lvlText w:val="%1."/>
      <w:lvlJc w:val="left"/>
      <w:pPr>
        <w:ind w:left="1920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1"/>
  </w:num>
  <w:num w:numId="5">
    <w:abstractNumId w:val="25"/>
  </w:num>
  <w:num w:numId="6">
    <w:abstractNumId w:val="22"/>
  </w:num>
  <w:num w:numId="7">
    <w:abstractNumId w:val="18"/>
  </w:num>
  <w:num w:numId="8">
    <w:abstractNumId w:val="31"/>
  </w:num>
  <w:num w:numId="9">
    <w:abstractNumId w:val="11"/>
  </w:num>
  <w:num w:numId="10">
    <w:abstractNumId w:val="2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9"/>
  </w:num>
  <w:num w:numId="16">
    <w:abstractNumId w:val="23"/>
  </w:num>
  <w:num w:numId="17">
    <w:abstractNumId w:val="28"/>
  </w:num>
  <w:num w:numId="18">
    <w:abstractNumId w:val="30"/>
  </w:num>
  <w:num w:numId="19">
    <w:abstractNumId w:val="13"/>
  </w:num>
  <w:num w:numId="20">
    <w:abstractNumId w:val="27"/>
  </w:num>
  <w:num w:numId="21">
    <w:abstractNumId w:val="8"/>
  </w:num>
  <w:num w:numId="22">
    <w:abstractNumId w:val="6"/>
  </w:num>
  <w:num w:numId="23">
    <w:abstractNumId w:val="24"/>
  </w:num>
  <w:num w:numId="24">
    <w:abstractNumId w:val="7"/>
  </w:num>
  <w:num w:numId="25">
    <w:abstractNumId w:val="16"/>
  </w:num>
  <w:num w:numId="26">
    <w:abstractNumId w:val="15"/>
  </w:num>
  <w:num w:numId="27">
    <w:abstractNumId w:val="26"/>
  </w:num>
  <w:num w:numId="28">
    <w:abstractNumId w:val="17"/>
  </w:num>
  <w:num w:numId="29">
    <w:abstractNumId w:val="14"/>
  </w:num>
  <w:num w:numId="30">
    <w:abstractNumId w:val="12"/>
  </w:num>
  <w:num w:numId="31">
    <w:abstractNumId w:val="2"/>
  </w:num>
  <w:num w:numId="32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B5A"/>
    <w:rsid w:val="00000465"/>
    <w:rsid w:val="00012B07"/>
    <w:rsid w:val="00015A43"/>
    <w:rsid w:val="00021020"/>
    <w:rsid w:val="000308E9"/>
    <w:rsid w:val="0003198A"/>
    <w:rsid w:val="00044B2C"/>
    <w:rsid w:val="00064EFD"/>
    <w:rsid w:val="00066BC4"/>
    <w:rsid w:val="00067720"/>
    <w:rsid w:val="00073DFF"/>
    <w:rsid w:val="000827C6"/>
    <w:rsid w:val="00097871"/>
    <w:rsid w:val="000A0AD9"/>
    <w:rsid w:val="000B5E4C"/>
    <w:rsid w:val="000E2FA5"/>
    <w:rsid w:val="000E54C3"/>
    <w:rsid w:val="000F5C06"/>
    <w:rsid w:val="00101187"/>
    <w:rsid w:val="0010532F"/>
    <w:rsid w:val="001117DA"/>
    <w:rsid w:val="00130F88"/>
    <w:rsid w:val="0015087B"/>
    <w:rsid w:val="00154DFC"/>
    <w:rsid w:val="00156F6E"/>
    <w:rsid w:val="001578A2"/>
    <w:rsid w:val="00161CBE"/>
    <w:rsid w:val="00173D4F"/>
    <w:rsid w:val="00181808"/>
    <w:rsid w:val="0018229B"/>
    <w:rsid w:val="001915DA"/>
    <w:rsid w:val="001A30BA"/>
    <w:rsid w:val="001A749C"/>
    <w:rsid w:val="001B33DD"/>
    <w:rsid w:val="001B3D9A"/>
    <w:rsid w:val="001C0890"/>
    <w:rsid w:val="001C298F"/>
    <w:rsid w:val="001C2A93"/>
    <w:rsid w:val="001D3ADC"/>
    <w:rsid w:val="001E333F"/>
    <w:rsid w:val="001E5BED"/>
    <w:rsid w:val="001F459E"/>
    <w:rsid w:val="00202D63"/>
    <w:rsid w:val="002121AE"/>
    <w:rsid w:val="00235538"/>
    <w:rsid w:val="002369B3"/>
    <w:rsid w:val="00243589"/>
    <w:rsid w:val="00257F59"/>
    <w:rsid w:val="002665AD"/>
    <w:rsid w:val="002668D2"/>
    <w:rsid w:val="00276B39"/>
    <w:rsid w:val="00285896"/>
    <w:rsid w:val="002A6F11"/>
    <w:rsid w:val="002B2248"/>
    <w:rsid w:val="002B59BA"/>
    <w:rsid w:val="002C228D"/>
    <w:rsid w:val="002C3D16"/>
    <w:rsid w:val="002D65DE"/>
    <w:rsid w:val="002D680A"/>
    <w:rsid w:val="002F38E6"/>
    <w:rsid w:val="003357A5"/>
    <w:rsid w:val="0034677D"/>
    <w:rsid w:val="00362B35"/>
    <w:rsid w:val="00367791"/>
    <w:rsid w:val="00371DC4"/>
    <w:rsid w:val="00390828"/>
    <w:rsid w:val="003A2676"/>
    <w:rsid w:val="00410B3E"/>
    <w:rsid w:val="00411D8E"/>
    <w:rsid w:val="00420F67"/>
    <w:rsid w:val="0042424D"/>
    <w:rsid w:val="004337F1"/>
    <w:rsid w:val="00436ACD"/>
    <w:rsid w:val="0044266C"/>
    <w:rsid w:val="004429D4"/>
    <w:rsid w:val="00480676"/>
    <w:rsid w:val="004A449B"/>
    <w:rsid w:val="004B352A"/>
    <w:rsid w:val="004C1FAD"/>
    <w:rsid w:val="004C3B5A"/>
    <w:rsid w:val="004D3E51"/>
    <w:rsid w:val="004D79B8"/>
    <w:rsid w:val="00500E6C"/>
    <w:rsid w:val="00502102"/>
    <w:rsid w:val="00503245"/>
    <w:rsid w:val="0052491F"/>
    <w:rsid w:val="00524F9A"/>
    <w:rsid w:val="00527869"/>
    <w:rsid w:val="00536D01"/>
    <w:rsid w:val="00552403"/>
    <w:rsid w:val="0056396C"/>
    <w:rsid w:val="00581465"/>
    <w:rsid w:val="00590C15"/>
    <w:rsid w:val="005A5096"/>
    <w:rsid w:val="005A59EA"/>
    <w:rsid w:val="005B4C56"/>
    <w:rsid w:val="005C02F3"/>
    <w:rsid w:val="005C6A74"/>
    <w:rsid w:val="005D30B9"/>
    <w:rsid w:val="005D4F1D"/>
    <w:rsid w:val="005E4324"/>
    <w:rsid w:val="005E6AFB"/>
    <w:rsid w:val="005F2039"/>
    <w:rsid w:val="005F3D4C"/>
    <w:rsid w:val="00631A9B"/>
    <w:rsid w:val="006419A5"/>
    <w:rsid w:val="006457D8"/>
    <w:rsid w:val="00655DF9"/>
    <w:rsid w:val="00665E34"/>
    <w:rsid w:val="0067613F"/>
    <w:rsid w:val="00681D6B"/>
    <w:rsid w:val="00682C19"/>
    <w:rsid w:val="0069651C"/>
    <w:rsid w:val="006A3E35"/>
    <w:rsid w:val="006A4818"/>
    <w:rsid w:val="006A5200"/>
    <w:rsid w:val="006B0C8E"/>
    <w:rsid w:val="006B2AF0"/>
    <w:rsid w:val="006C1769"/>
    <w:rsid w:val="006C7458"/>
    <w:rsid w:val="006D64CC"/>
    <w:rsid w:val="006F7869"/>
    <w:rsid w:val="006F7A1A"/>
    <w:rsid w:val="007050FA"/>
    <w:rsid w:val="007211EC"/>
    <w:rsid w:val="00725D84"/>
    <w:rsid w:val="00732270"/>
    <w:rsid w:val="00762582"/>
    <w:rsid w:val="00785C0E"/>
    <w:rsid w:val="007919CD"/>
    <w:rsid w:val="00795F8F"/>
    <w:rsid w:val="00797B21"/>
    <w:rsid w:val="007A281C"/>
    <w:rsid w:val="007C1595"/>
    <w:rsid w:val="007D55CF"/>
    <w:rsid w:val="007E10DA"/>
    <w:rsid w:val="007E52CD"/>
    <w:rsid w:val="00814F11"/>
    <w:rsid w:val="0082248C"/>
    <w:rsid w:val="00840936"/>
    <w:rsid w:val="008569D0"/>
    <w:rsid w:val="0086001A"/>
    <w:rsid w:val="0086446B"/>
    <w:rsid w:val="00867D5A"/>
    <w:rsid w:val="00872F68"/>
    <w:rsid w:val="008908C2"/>
    <w:rsid w:val="00892A62"/>
    <w:rsid w:val="008A3166"/>
    <w:rsid w:val="008A3C71"/>
    <w:rsid w:val="008C2D98"/>
    <w:rsid w:val="008D1079"/>
    <w:rsid w:val="008D7BF0"/>
    <w:rsid w:val="009001D7"/>
    <w:rsid w:val="00901421"/>
    <w:rsid w:val="009066A4"/>
    <w:rsid w:val="00941A3E"/>
    <w:rsid w:val="00963C2F"/>
    <w:rsid w:val="00965599"/>
    <w:rsid w:val="00985052"/>
    <w:rsid w:val="00986936"/>
    <w:rsid w:val="00987E01"/>
    <w:rsid w:val="00991BFB"/>
    <w:rsid w:val="009959A8"/>
    <w:rsid w:val="00996686"/>
    <w:rsid w:val="009A2454"/>
    <w:rsid w:val="009B6DEC"/>
    <w:rsid w:val="009B7A1E"/>
    <w:rsid w:val="009D4EDD"/>
    <w:rsid w:val="00A00AA4"/>
    <w:rsid w:val="00A01440"/>
    <w:rsid w:val="00A1361B"/>
    <w:rsid w:val="00A15015"/>
    <w:rsid w:val="00A21247"/>
    <w:rsid w:val="00A219C2"/>
    <w:rsid w:val="00A33E8B"/>
    <w:rsid w:val="00A34596"/>
    <w:rsid w:val="00A4312E"/>
    <w:rsid w:val="00A53634"/>
    <w:rsid w:val="00A6516E"/>
    <w:rsid w:val="00A66617"/>
    <w:rsid w:val="00A923C5"/>
    <w:rsid w:val="00A93D48"/>
    <w:rsid w:val="00A942B0"/>
    <w:rsid w:val="00A97ACD"/>
    <w:rsid w:val="00AA4622"/>
    <w:rsid w:val="00AA630B"/>
    <w:rsid w:val="00AB0CED"/>
    <w:rsid w:val="00AD1425"/>
    <w:rsid w:val="00AF301C"/>
    <w:rsid w:val="00B04D99"/>
    <w:rsid w:val="00B17C6E"/>
    <w:rsid w:val="00B67E6B"/>
    <w:rsid w:val="00B70F28"/>
    <w:rsid w:val="00B87A7F"/>
    <w:rsid w:val="00B93903"/>
    <w:rsid w:val="00B97C69"/>
    <w:rsid w:val="00B97E51"/>
    <w:rsid w:val="00BA0708"/>
    <w:rsid w:val="00BA0FC5"/>
    <w:rsid w:val="00BB3927"/>
    <w:rsid w:val="00BC444F"/>
    <w:rsid w:val="00BD2119"/>
    <w:rsid w:val="00BE0D7F"/>
    <w:rsid w:val="00BF56E3"/>
    <w:rsid w:val="00C05E1E"/>
    <w:rsid w:val="00C16E9C"/>
    <w:rsid w:val="00C170DD"/>
    <w:rsid w:val="00C22243"/>
    <w:rsid w:val="00C30528"/>
    <w:rsid w:val="00C40B71"/>
    <w:rsid w:val="00C468B5"/>
    <w:rsid w:val="00C552A1"/>
    <w:rsid w:val="00C63115"/>
    <w:rsid w:val="00C74E06"/>
    <w:rsid w:val="00C76402"/>
    <w:rsid w:val="00C95A88"/>
    <w:rsid w:val="00CB41E2"/>
    <w:rsid w:val="00CB71F9"/>
    <w:rsid w:val="00CD5FB9"/>
    <w:rsid w:val="00CF3448"/>
    <w:rsid w:val="00CF38D6"/>
    <w:rsid w:val="00D03B88"/>
    <w:rsid w:val="00D168B9"/>
    <w:rsid w:val="00D27386"/>
    <w:rsid w:val="00D3123C"/>
    <w:rsid w:val="00D32E8D"/>
    <w:rsid w:val="00D338CF"/>
    <w:rsid w:val="00D74B5A"/>
    <w:rsid w:val="00D96EEF"/>
    <w:rsid w:val="00DB0E7F"/>
    <w:rsid w:val="00DC0AD5"/>
    <w:rsid w:val="00DC5139"/>
    <w:rsid w:val="00E0059E"/>
    <w:rsid w:val="00E11B48"/>
    <w:rsid w:val="00E129CB"/>
    <w:rsid w:val="00E14B59"/>
    <w:rsid w:val="00E21669"/>
    <w:rsid w:val="00E25127"/>
    <w:rsid w:val="00E3316A"/>
    <w:rsid w:val="00E37D23"/>
    <w:rsid w:val="00E510C1"/>
    <w:rsid w:val="00E53103"/>
    <w:rsid w:val="00E63D38"/>
    <w:rsid w:val="00E6563D"/>
    <w:rsid w:val="00E745D5"/>
    <w:rsid w:val="00E82482"/>
    <w:rsid w:val="00E92310"/>
    <w:rsid w:val="00EA434F"/>
    <w:rsid w:val="00EA7284"/>
    <w:rsid w:val="00EB0CB6"/>
    <w:rsid w:val="00EC5D4E"/>
    <w:rsid w:val="00ED2563"/>
    <w:rsid w:val="00ED4870"/>
    <w:rsid w:val="00EE09B1"/>
    <w:rsid w:val="00EF2896"/>
    <w:rsid w:val="00F126AD"/>
    <w:rsid w:val="00F2034B"/>
    <w:rsid w:val="00F3359D"/>
    <w:rsid w:val="00F35478"/>
    <w:rsid w:val="00F44233"/>
    <w:rsid w:val="00F44242"/>
    <w:rsid w:val="00F74EB3"/>
    <w:rsid w:val="00F77C5D"/>
    <w:rsid w:val="00F8327F"/>
    <w:rsid w:val="00F848EE"/>
    <w:rsid w:val="00FA28BD"/>
    <w:rsid w:val="00FB31E9"/>
    <w:rsid w:val="00FB7559"/>
    <w:rsid w:val="00FB7A43"/>
    <w:rsid w:val="00FC26AA"/>
    <w:rsid w:val="00FE3BD8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3CB7"/>
  <w15:docId w15:val="{8CDF0A5C-C4ED-4712-82E2-0CAA531A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8AE"/>
  </w:style>
  <w:style w:type="paragraph" w:styleId="1">
    <w:name w:val="heading 1"/>
    <w:basedOn w:val="a"/>
    <w:next w:val="a"/>
    <w:link w:val="10"/>
    <w:autoRedefine/>
    <w:uiPriority w:val="9"/>
    <w:qFormat/>
    <w:rsid w:val="00480676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val="ro-RO"/>
    </w:rPr>
  </w:style>
  <w:style w:type="paragraph" w:styleId="2">
    <w:name w:val="heading 2"/>
    <w:basedOn w:val="a"/>
    <w:next w:val="a"/>
    <w:link w:val="20"/>
    <w:uiPriority w:val="9"/>
    <w:unhideWhenUsed/>
    <w:qFormat/>
    <w:rsid w:val="00D74B5A"/>
    <w:pPr>
      <w:keepNext/>
      <w:keepLines/>
      <w:suppressAutoHyphens/>
      <w:spacing w:before="200" w:after="0" w:line="100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7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List Paragraph"/>
    <w:aliases w:val="List Paragraph 1"/>
    <w:basedOn w:val="a"/>
    <w:link w:val="a6"/>
    <w:uiPriority w:val="34"/>
    <w:qFormat/>
    <w:rsid w:val="00D74B5A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ps">
    <w:name w:val="hps"/>
    <w:basedOn w:val="a0"/>
    <w:rsid w:val="00D74B5A"/>
  </w:style>
  <w:style w:type="character" w:customStyle="1" w:styleId="shorttext">
    <w:name w:val="short_text"/>
    <w:rsid w:val="00D74B5A"/>
    <w:rPr>
      <w:rFonts w:cs="Times New Roman"/>
    </w:rPr>
  </w:style>
  <w:style w:type="character" w:customStyle="1" w:styleId="a6">
    <w:name w:val="Абзац списка Знак"/>
    <w:aliases w:val="List Paragraph 1 Знак"/>
    <w:link w:val="a5"/>
    <w:uiPriority w:val="34"/>
    <w:locked/>
    <w:rsid w:val="00D74B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80676"/>
    <w:rPr>
      <w:rFonts w:ascii="Times New Roman" w:eastAsiaTheme="majorEastAsia" w:hAnsi="Times New Roman" w:cs="Times New Roman"/>
      <w:b/>
      <w:bCs/>
      <w:sz w:val="28"/>
      <w:szCs w:val="28"/>
      <w:lang w:val="ro-RO"/>
    </w:rPr>
  </w:style>
  <w:style w:type="paragraph" w:styleId="a7">
    <w:name w:val="Title"/>
    <w:basedOn w:val="a"/>
    <w:link w:val="a8"/>
    <w:qFormat/>
    <w:rsid w:val="000308E9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36"/>
      <w:szCs w:val="20"/>
      <w:lang w:val="ro-RO" w:eastAsia="en-US"/>
    </w:rPr>
  </w:style>
  <w:style w:type="character" w:customStyle="1" w:styleId="a8">
    <w:name w:val="Заголовок Знак"/>
    <w:basedOn w:val="a0"/>
    <w:link w:val="a7"/>
    <w:rsid w:val="000308E9"/>
    <w:rPr>
      <w:rFonts w:ascii="Times New Roman" w:eastAsia="Calibri" w:hAnsi="Times New Roman" w:cs="Times New Roman"/>
      <w:sz w:val="36"/>
      <w:szCs w:val="20"/>
      <w:lang w:val="ro-RO" w:eastAsia="en-US"/>
    </w:rPr>
  </w:style>
  <w:style w:type="paragraph" w:styleId="a9">
    <w:name w:val="Body Text Indent"/>
    <w:basedOn w:val="a"/>
    <w:link w:val="aa"/>
    <w:unhideWhenUsed/>
    <w:rsid w:val="000308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308E9"/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rsid w:val="000308E9"/>
    <w:rPr>
      <w:rFonts w:cs="Times New Roman"/>
      <w:color w:val="0000FF"/>
      <w:u w:val="single"/>
    </w:rPr>
  </w:style>
  <w:style w:type="paragraph" w:styleId="ac">
    <w:name w:val="Normal (Web)"/>
    <w:aliases w:val="Знак,webb"/>
    <w:basedOn w:val="a"/>
    <w:link w:val="ad"/>
    <w:rsid w:val="000308E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бычный (веб) Знак"/>
    <w:aliases w:val="Знак Знак,webb Знак"/>
    <w:link w:val="ac"/>
    <w:locked/>
    <w:rsid w:val="000308E9"/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08E9"/>
    <w:pPr>
      <w:suppressAutoHyphens/>
      <w:spacing w:after="0" w:line="100" w:lineRule="atLeast"/>
      <w:ind w:left="720"/>
    </w:pPr>
    <w:rPr>
      <w:rFonts w:ascii="Times New Roman" w:eastAsia="Calibri" w:hAnsi="Times New Roman" w:cs="Times New Roman"/>
      <w:sz w:val="20"/>
      <w:szCs w:val="20"/>
      <w:lang w:val="en-GB" w:eastAsia="ar-SA"/>
    </w:rPr>
  </w:style>
  <w:style w:type="table" w:styleId="ae">
    <w:name w:val="Table Grid"/>
    <w:basedOn w:val="a1"/>
    <w:uiPriority w:val="59"/>
    <w:rsid w:val="000308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C63115"/>
    <w:pPr>
      <w:tabs>
        <w:tab w:val="center" w:pos="4844"/>
        <w:tab w:val="right" w:pos="9689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63115"/>
    <w:rPr>
      <w:rFonts w:ascii="Times New Roman" w:eastAsia="Calibri" w:hAnsi="Times New Roman" w:cs="Times New Roman"/>
      <w:sz w:val="24"/>
      <w:szCs w:val="24"/>
    </w:rPr>
  </w:style>
  <w:style w:type="character" w:styleId="af1">
    <w:name w:val="page number"/>
    <w:rsid w:val="00C63115"/>
    <w:rPr>
      <w:rFonts w:cs="Times New Roman"/>
    </w:rPr>
  </w:style>
  <w:style w:type="paragraph" w:styleId="12">
    <w:name w:val="toc 1"/>
    <w:basedOn w:val="a"/>
    <w:next w:val="a"/>
    <w:autoRedefine/>
    <w:uiPriority w:val="39"/>
    <w:rsid w:val="001C298F"/>
    <w:pPr>
      <w:tabs>
        <w:tab w:val="right" w:leader="dot" w:pos="9787"/>
      </w:tabs>
      <w:spacing w:before="40" w:after="40" w:line="240" w:lineRule="auto"/>
      <w:ind w:left="426" w:right="-1" w:hanging="426"/>
    </w:pPr>
    <w:rPr>
      <w:rFonts w:ascii="Times New Roman" w:eastAsia="Calibri" w:hAnsi="Times New Roman" w:cs="Times New Roman"/>
      <w:b/>
      <w:bCs/>
      <w:noProof/>
      <w:sz w:val="28"/>
      <w:szCs w:val="28"/>
      <w:lang w:val="ro-RO"/>
    </w:rPr>
  </w:style>
  <w:style w:type="paragraph" w:styleId="21">
    <w:name w:val="toc 2"/>
    <w:basedOn w:val="a"/>
    <w:next w:val="a"/>
    <w:autoRedefine/>
    <w:uiPriority w:val="39"/>
    <w:rsid w:val="00C63115"/>
    <w:pPr>
      <w:tabs>
        <w:tab w:val="right" w:leader="dot" w:pos="9345"/>
      </w:tabs>
      <w:spacing w:before="120" w:after="0" w:line="240" w:lineRule="auto"/>
      <w:ind w:left="200"/>
    </w:pPr>
    <w:rPr>
      <w:rFonts w:ascii="Calibri" w:eastAsia="Calibri" w:hAnsi="Calibri" w:cs="Times New Roman"/>
      <w:i/>
      <w:iCs/>
      <w:sz w:val="20"/>
      <w:szCs w:val="20"/>
      <w:lang w:val="en-GB"/>
    </w:rPr>
  </w:style>
  <w:style w:type="paragraph" w:styleId="af2">
    <w:name w:val="header"/>
    <w:basedOn w:val="a"/>
    <w:link w:val="af3"/>
    <w:uiPriority w:val="99"/>
    <w:semiHidden/>
    <w:unhideWhenUsed/>
    <w:rsid w:val="00FE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E3BD8"/>
  </w:style>
  <w:style w:type="character" w:customStyle="1" w:styleId="docheader">
    <w:name w:val="doc_header"/>
    <w:basedOn w:val="a0"/>
    <w:rsid w:val="00590C15"/>
  </w:style>
  <w:style w:type="paragraph" w:styleId="af4">
    <w:name w:val="No Spacing"/>
    <w:uiPriority w:val="1"/>
    <w:qFormat/>
    <w:rsid w:val="008D1079"/>
    <w:pPr>
      <w:spacing w:after="0" w:line="240" w:lineRule="auto"/>
    </w:pPr>
  </w:style>
  <w:style w:type="character" w:customStyle="1" w:styleId="af5">
    <w:name w:val="Название Знак"/>
    <w:locked/>
    <w:rsid w:val="00CB41E2"/>
    <w:rPr>
      <w:rFonts w:eastAsia="Calibri"/>
      <w:sz w:val="36"/>
      <w:lang w:val="ro-RO" w:eastAsia="en-US" w:bidi="ar-SA"/>
    </w:rPr>
  </w:style>
  <w:style w:type="table" w:customStyle="1" w:styleId="-461">
    <w:name w:val="Таблица-сетка 4 — акцент 61"/>
    <w:basedOn w:val="a1"/>
    <w:uiPriority w:val="49"/>
    <w:rsid w:val="00EC5D4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-451">
    <w:name w:val="Таблица-сетка 4 — акцент 51"/>
    <w:basedOn w:val="a1"/>
    <w:uiPriority w:val="49"/>
    <w:rsid w:val="00C05E1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11">
    <w:name w:val="Таблица-сетка 4 — акцент 11"/>
    <w:basedOn w:val="a1"/>
    <w:uiPriority w:val="49"/>
    <w:rsid w:val="00963C2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TOC Heading"/>
    <w:basedOn w:val="1"/>
    <w:next w:val="a"/>
    <w:uiPriority w:val="39"/>
    <w:unhideWhenUsed/>
    <w:qFormat/>
    <w:rsid w:val="00480676"/>
    <w:pPr>
      <w:outlineLvl w:val="9"/>
    </w:pPr>
    <w:rPr>
      <w:rFonts w:asciiTheme="majorHAnsi" w:hAnsiTheme="majorHAnsi" w:cstheme="majorBidi"/>
      <w:color w:val="365F91" w:themeColor="accent1" w:themeShade="BF"/>
      <w:lang w:val="ru-RU" w:eastAsia="en-US"/>
    </w:rPr>
  </w:style>
  <w:style w:type="table" w:customStyle="1" w:styleId="-651">
    <w:name w:val="Таблица-сетка 6 цветная — акцент 51"/>
    <w:basedOn w:val="a1"/>
    <w:uiPriority w:val="51"/>
    <w:rsid w:val="008D7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rgani_mestnogo_samoupravleniya/" TargetMode="External"/><Relationship Id="rId23" Type="http://schemas.openxmlformats.org/officeDocument/2006/relationships/chart" Target="charts/chart12.xml"/><Relationship Id="rId10" Type="http://schemas.openxmlformats.org/officeDocument/2006/relationships/footer" Target="footer3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4.xml"/><Relationship Id="rId22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&#1055;&#1088;&#1086;&#1075;&#1085;&#1086;&#1079;%20&#1073;&#1102;&#1076;&#1078;&#1077;&#1090;&#1072;%20&#1085;&#1072;%202021%20&#1075;&#1086;&#1076;\Diagram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s\&#1055;&#1088;&#1086;&#1075;&#1085;&#1086;&#1079;%20&#1073;&#1102;&#1076;&#1078;&#1077;&#1090;&#1072;%20&#1085;&#1072;%202021%20&#1075;&#1086;&#1076;\Diagram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package" Target="../embeddings/Microsoft_Excel_Worksheet5.xlsx"/><Relationship Id="rId4" Type="http://schemas.openxmlformats.org/officeDocument/2006/relationships/image" Target="../media/image4.jpeg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Общие доходы муниципального бюджета на 2019-2020 годы и проект на 2021 год, тыс. леев</a:t>
            </a:r>
          </a:p>
        </c:rich>
      </c:tx>
      <c:layout>
        <c:manualLayout>
          <c:xMode val="edge"/>
          <c:yMode val="edge"/>
          <c:x val="0.14684521655205723"/>
          <c:y val="2.50469630557295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MD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2A5-4DDF-A277-64E70658B58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2A5-4DDF-A277-64E70658B58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2A5-4DDF-A277-64E70658B58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2A5-4DDF-A277-64E70658B581}"/>
              </c:ext>
            </c:extLst>
          </c:dPt>
          <c:dLbls>
            <c:dLbl>
              <c:idx val="0"/>
              <c:layout>
                <c:manualLayout>
                  <c:x val="2.9460731089395602E-2"/>
                  <c:y val="-1.3654210568701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A5-4DDF-A277-64E70658B581}"/>
                </c:ext>
              </c:extLst>
            </c:dLbl>
            <c:dLbl>
              <c:idx val="1"/>
              <c:layout>
                <c:manualLayout>
                  <c:x val="9.2863799191224526E-3"/>
                  <c:y val="1.6776206042497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A5-4DDF-A277-64E70658B581}"/>
                </c:ext>
              </c:extLst>
            </c:dLbl>
            <c:dLbl>
              <c:idx val="2"/>
              <c:layout>
                <c:manualLayout>
                  <c:x val="-1.0604510483963683E-2"/>
                  <c:y val="1.7686377180310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2A5-4DDF-A277-64E70658B581}"/>
                </c:ext>
              </c:extLst>
            </c:dLbl>
            <c:dLbl>
              <c:idx val="3"/>
              <c:layout>
                <c:manualLayout>
                  <c:x val="-2.2891736795658545E-2"/>
                  <c:y val="1.5332554313616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2A5-4DDF-A277-64E70658B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Sheet1!$B$3:$B$6</c:f>
              <c:strCache>
                <c:ptCount val="4"/>
                <c:pt idx="0">
                  <c:v>Executat  2019</c:v>
                </c:pt>
                <c:pt idx="1">
                  <c:v>Aprobat 2020</c:v>
                </c:pt>
                <c:pt idx="2">
                  <c:v>Scontat 2020</c:v>
                </c:pt>
                <c:pt idx="3">
                  <c:v>Proiect 2021</c:v>
                </c:pt>
              </c:strCache>
            </c:strRef>
          </c:cat>
          <c:val>
            <c:numRef>
              <c:f>Sheet1!$C$3:$C$6</c:f>
              <c:numCache>
                <c:formatCode>General</c:formatCode>
                <c:ptCount val="4"/>
                <c:pt idx="0">
                  <c:v>587142.69999999856</c:v>
                </c:pt>
                <c:pt idx="1">
                  <c:v>627097.9</c:v>
                </c:pt>
                <c:pt idx="2">
                  <c:v>620483.69999999856</c:v>
                </c:pt>
                <c:pt idx="3">
                  <c:v>644767.4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8-12A5-4DDF-A277-64E70658B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90144768"/>
        <c:axId val="90146304"/>
        <c:axId val="0"/>
      </c:bar3DChart>
      <c:catAx>
        <c:axId val="9014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90146304"/>
        <c:crosses val="autoZero"/>
        <c:auto val="1"/>
        <c:lblAlgn val="ctr"/>
        <c:lblOffset val="100"/>
        <c:noMultiLvlLbl val="0"/>
      </c:catAx>
      <c:valAx>
        <c:axId val="901463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9014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cap="all" spc="0" baseline="0">
                <a:gradFill>
                  <a:gsLst>
                    <a:gs pos="0">
                      <a:schemeClr val="dk1">
                        <a:lumMod val="50000"/>
                        <a:lumOff val="50000"/>
                      </a:schemeClr>
                    </a:gs>
                    <a:gs pos="100000">
                      <a:schemeClr val="dk1">
                        <a:lumMod val="85000"/>
                        <a:lumOff val="15000"/>
                      </a:schemeClr>
                    </a:gs>
                  </a:gsLst>
                  <a:lin ang="5400000" scaled="0"/>
                </a:gra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5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 по группе </a:t>
            </a:r>
            <a:r>
              <a:rPr lang="ro-RO" sz="105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07 „</a:t>
            </a:r>
            <a:r>
              <a:rPr lang="ru-RU" sz="105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Здравоохранение</a:t>
            </a:r>
            <a:r>
              <a:rPr lang="ro-RO" sz="105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” </a:t>
            </a:r>
            <a:r>
              <a:rPr lang="ru-RU" sz="105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 </a:t>
            </a:r>
            <a:r>
              <a:rPr lang="ro-RO" sz="105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2019-2021</a:t>
            </a:r>
            <a:r>
              <a:rPr lang="ru-RU" sz="105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 (тыс.леев)</a:t>
            </a:r>
            <a:endPara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263814168269262"/>
          <c:y val="3.727844693545167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5401849487402479E-2"/>
          <c:y val="0.30128731245478468"/>
          <c:w val="0.95138888888888884"/>
          <c:h val="0.573005372457392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dLbl>
              <c:idx val="2"/>
              <c:layout>
                <c:manualLayout>
                  <c:x val="-4.23900918635173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82-47AB-B24C-18ACCFEEB05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Исполнено 2019</c:v>
                </c:pt>
                <c:pt idx="1">
                  <c:v>Утверждено 2020</c:v>
                </c:pt>
                <c:pt idx="2">
                  <c:v>Проект 2021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437.1</c:v>
                </c:pt>
                <c:pt idx="1">
                  <c:v>510</c:v>
                </c:pt>
                <c:pt idx="2">
                  <c:v>520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E82-47AB-B24C-18ACCFEEB0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0739840"/>
        <c:axId val="70741376"/>
      </c:lineChart>
      <c:catAx>
        <c:axId val="707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70741376"/>
        <c:crosses val="autoZero"/>
        <c:auto val="1"/>
        <c:lblAlgn val="ctr"/>
        <c:lblOffset val="100"/>
        <c:noMultiLvlLbl val="0"/>
      </c:catAx>
      <c:valAx>
        <c:axId val="70741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7073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itchFamily="18" charset="0"/>
                <a:ea typeface="+mj-ea"/>
                <a:cs typeface="Times New Roman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Расходы</a:t>
            </a:r>
            <a:r>
              <a:rPr lang="ru-RU" sz="140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по группе "Культура, спорт, молодежь, культы и отдых" за 2019-2021г. (тыс.леев) </a:t>
            </a:r>
            <a:endPara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1364-472F-BBB6-93ED0881EEB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64-472F-BBB6-93ED0881EEB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364-472F-BBB6-93ED0881EEB7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364-472F-BBB6-93ED0881EEB7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65 411,5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64-472F-BBB6-93ED0881E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2019</c:v>
                </c:pt>
                <c:pt idx="1">
                  <c:v>Утверждено 2020</c:v>
                </c:pt>
                <c:pt idx="2">
                  <c:v>Уточнено 2020</c:v>
                </c:pt>
                <c:pt idx="3">
                  <c:v>Проект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63096.4</c:v>
                </c:pt>
                <c:pt idx="1">
                  <c:v>58615.5</c:v>
                </c:pt>
                <c:pt idx="2">
                  <c:v>66280.7</c:v>
                </c:pt>
                <c:pt idx="3">
                  <c:v>57488.6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64-472F-BBB6-93ED0881EE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2019</c:v>
                </c:pt>
                <c:pt idx="1">
                  <c:v>Утверждено 2020</c:v>
                </c:pt>
                <c:pt idx="2">
                  <c:v>Уточнено 2020</c:v>
                </c:pt>
                <c:pt idx="3">
                  <c:v>Проект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1364-472F-BBB6-93ED0881EE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MD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2019</c:v>
                </c:pt>
                <c:pt idx="1">
                  <c:v>Утверждено 2020</c:v>
                </c:pt>
                <c:pt idx="2">
                  <c:v>Уточнено 2020</c:v>
                </c:pt>
                <c:pt idx="3">
                  <c:v>Проект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364-472F-BBB6-93ED0881EEB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78474240"/>
        <c:axId val="78484224"/>
      </c:barChart>
      <c:catAx>
        <c:axId val="78474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78484224"/>
        <c:crosses val="autoZero"/>
        <c:auto val="1"/>
        <c:lblAlgn val="ctr"/>
        <c:lblOffset val="100"/>
        <c:noMultiLvlLbl val="0"/>
      </c:catAx>
      <c:valAx>
        <c:axId val="784842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847424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75000"/>
                    <a:lumOff val="25000"/>
                  </a:sys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x-none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 группе "Образование" за </a:t>
            </a:r>
            <a:r>
              <a:rPr lang="ro-RO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2019-2020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годы</a:t>
            </a:r>
            <a:r>
              <a:rPr lang="ro-RO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 проект на </a:t>
            </a:r>
            <a:r>
              <a:rPr lang="ro-RO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2021 </a:t>
            </a: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(тыс. леев)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78481335666377"/>
          <c:y val="3.174600636849328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9895163884833067E-2"/>
          <c:y val="0.16446700507614226"/>
          <c:w val="0.94907407407407474"/>
          <c:h val="0.7579018612521153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0000"/>
              </a:solidFill>
              <a:ln>
                <a:noFill/>
              </a:ln>
              <a:effectLst/>
            </c:spPr>
          </c:marker>
          <c:dPt>
            <c:idx val="0"/>
            <c:marker>
              <c:spPr>
                <a:solidFill>
                  <a:srgbClr val="92D050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0BF3-4C54-BB96-9CA098A8A849}"/>
              </c:ext>
            </c:extLst>
          </c:dPt>
          <c:dPt>
            <c:idx val="2"/>
            <c:marker>
              <c:spPr>
                <a:solidFill>
                  <a:srgbClr val="FFFF00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0BF3-4C54-BB96-9CA098A8A849}"/>
              </c:ext>
            </c:extLst>
          </c:dPt>
          <c:dPt>
            <c:idx val="3"/>
            <c:marker>
              <c:spPr>
                <a:solidFill>
                  <a:srgbClr val="7030A0"/>
                </a:solidFill>
                <a:ln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0BF3-4C54-BB96-9CA098A8A849}"/>
              </c:ext>
            </c:extLst>
          </c:dPt>
          <c:dLbls>
            <c:dLbl>
              <c:idx val="0"/>
              <c:layout>
                <c:manualLayout>
                  <c:x val="-4.7731481481481534E-2"/>
                  <c:y val="6.746031746031747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>
                        <a:solidFill>
                          <a:sysClr val="windowText" lastClr="000000"/>
                        </a:solidFill>
                      </a:rPr>
                      <a:t>369 873,7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F3-4C54-BB96-9CA098A8A849}"/>
                </c:ext>
              </c:extLst>
            </c:dLbl>
            <c:dLbl>
              <c:idx val="1"/>
              <c:layout>
                <c:manualLayout>
                  <c:x val="-6.1620370370370346E-2"/>
                  <c:y val="7.14285714285713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00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392</a:t>
                    </a:r>
                    <a:r>
                      <a:rPr lang="en-US" sz="10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952,7</a:t>
                    </a:r>
                    <a:endParaRPr lang="en-US"/>
                  </a:p>
                </c:rich>
              </c:tx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F3-4C54-BB96-9CA098A8A849}"/>
                </c:ext>
              </c:extLst>
            </c:dLbl>
            <c:dLbl>
              <c:idx val="2"/>
              <c:layout>
                <c:manualLayout>
                  <c:x val="-7.2997776319626922E-2"/>
                  <c:y val="6.3492063492063502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390 542,0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F3-4C54-BB96-9CA098A8A849}"/>
                </c:ext>
              </c:extLst>
            </c:dLbl>
            <c:dLbl>
              <c:idx val="3"/>
              <c:layout>
                <c:manualLayout>
                  <c:x val="-6.3078703703703706E-2"/>
                  <c:y val="6.74603174603174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413 016,2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F3-4C54-BB96-9CA098A8A849}"/>
                </c:ext>
              </c:extLst>
            </c:dLbl>
            <c:spPr>
              <a:noFill/>
              <a:ln>
                <a:solidFill>
                  <a:schemeClr val="accent6">
                    <a:lumMod val="5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2019</c:v>
                </c:pt>
                <c:pt idx="1">
                  <c:v>Утверждено 2020</c:v>
                </c:pt>
                <c:pt idx="2">
                  <c:v>Уточнено  2020</c:v>
                </c:pt>
                <c:pt idx="3">
                  <c:v>Проект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369873.7</c:v>
                </c:pt>
                <c:pt idx="1">
                  <c:v>391588.5</c:v>
                </c:pt>
                <c:pt idx="2" formatCode="0.0">
                  <c:v>390637</c:v>
                </c:pt>
                <c:pt idx="3">
                  <c:v>413016.2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BF3-4C54-BB96-9CA098A8A84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8644352"/>
        <c:axId val="78645888"/>
      </c:lineChart>
      <c:catAx>
        <c:axId val="7864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78645888"/>
        <c:crosses val="autoZero"/>
        <c:auto val="1"/>
        <c:lblAlgn val="ctr"/>
        <c:lblOffset val="100"/>
        <c:noMultiLvlLbl val="0"/>
      </c:catAx>
      <c:valAx>
        <c:axId val="78645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78644352"/>
        <c:crosses val="autoZero"/>
        <c:crossBetween val="between"/>
      </c:valAx>
      <c:spPr>
        <a:noFill/>
        <a:ln cap="flat">
          <a:solidFill>
            <a:schemeClr val="accent1"/>
          </a:solidFill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cap="none" baseline="0">
                <a:effectLst/>
              </a:rPr>
              <a:t>Местные сборы на </a:t>
            </a: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2019-2021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</a:t>
            </a: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</a:t>
            </a:r>
            <a:r>
              <a:rPr lang="ru-RU" sz="1400" b="0" i="0" u="none" strike="noStrike" cap="none" baseline="0">
                <a:effectLst/>
              </a:rPr>
              <a:t>тыс. леев</a:t>
            </a:r>
            <a:endParaRPr lang="x-none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MD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25467407781708E-2"/>
          <c:y val="0.10668096275199648"/>
          <c:w val="0.95553309752400239"/>
          <c:h val="0.7433704719325066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459-41E1-9086-13C5ADC1600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59-41E1-9086-13C5ADC16002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 contourW="9525">
                <a:contourClr>
                  <a:schemeClr val="accent1">
                    <a:shade val="9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459-41E1-9086-13C5ADC16002}"/>
              </c:ext>
            </c:extLst>
          </c:dPt>
          <c:dLbls>
            <c:dLbl>
              <c:idx val="0"/>
              <c:layout>
                <c:manualLayout>
                  <c:x val="2.0049008687903838E-2"/>
                  <c:y val="-0.365740743879249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59-41E1-9086-13C5ADC16002}"/>
                </c:ext>
              </c:extLst>
            </c:dLbl>
            <c:dLbl>
              <c:idx val="1"/>
              <c:layout>
                <c:manualLayout>
                  <c:x val="2.0571896657270758E-2"/>
                  <c:y val="-0.319444378535765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459-41E1-9086-13C5ADC16002}"/>
                </c:ext>
              </c:extLst>
            </c:dLbl>
            <c:dLbl>
              <c:idx val="2"/>
              <c:layout>
                <c:manualLayout>
                  <c:x val="1.6666666666666691E-2"/>
                  <c:y val="-0.194444444444444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59-41E1-9086-13C5ADC160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Sheet1!$B$9:$B$11</c:f>
              <c:strCache>
                <c:ptCount val="3"/>
                <c:pt idx="0">
                  <c:v>Executat 2019</c:v>
                </c:pt>
                <c:pt idx="1">
                  <c:v>Aprobat 2020</c:v>
                </c:pt>
                <c:pt idx="2">
                  <c:v>Proiect 2021</c:v>
                </c:pt>
              </c:strCache>
            </c:strRef>
          </c:cat>
          <c:val>
            <c:numRef>
              <c:f>Sheet1!$C$9:$C$11</c:f>
              <c:numCache>
                <c:formatCode>General</c:formatCode>
                <c:ptCount val="3"/>
                <c:pt idx="0">
                  <c:v>33512.400000000001</c:v>
                </c:pt>
                <c:pt idx="1">
                  <c:v>33175.800000000003</c:v>
                </c:pt>
                <c:pt idx="2">
                  <c:v>32347.1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459-41E1-9086-13C5ADC16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014144"/>
        <c:axId val="101015936"/>
        <c:axId val="0"/>
      </c:bar3DChart>
      <c:catAx>
        <c:axId val="101014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101015936"/>
        <c:crosses val="autoZero"/>
        <c:auto val="1"/>
        <c:lblAlgn val="ctr"/>
        <c:lblOffset val="100"/>
        <c:noMultiLvlLbl val="0"/>
      </c:catAx>
      <c:valAx>
        <c:axId val="1010159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crossAx val="10101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БЮДЖЕТА МУН.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БЭЛЦЬ ЗА 2019-2020 ГОДЫ И ПРОЕКТ НА 2021 ГОД (тЫС.ЛЕЕВ) 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 prstMaterial="metal"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471273.9</c:v>
                </c:pt>
                <c:pt idx="1">
                  <c:v>140042.6</c:v>
                </c:pt>
                <c:pt idx="2">
                  <c:v>23878.1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E8-4638-BC57-4CDED47066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Уточнено 30.10.2020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509370.9</c:v>
                </c:pt>
                <c:pt idx="1">
                  <c:v>190819.4</c:v>
                </c:pt>
                <c:pt idx="2">
                  <c:v>26353.59999999998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E8-4638-BC57-4CDED47066E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Утверждено 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496425.7</c:v>
                </c:pt>
                <c:pt idx="1">
                  <c:v>124196.4</c:v>
                </c:pt>
                <c:pt idx="2">
                  <c:v>25268.400000000001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E8-4638-BC57-4CDED47066E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Проект 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Социальная сфера</c:v>
                </c:pt>
                <c:pt idx="1">
                  <c:v>Экономическая сфера</c:v>
                </c:pt>
                <c:pt idx="2">
                  <c:v>Прочие отрасли</c:v>
                </c:pt>
              </c:strCache>
            </c:strRef>
          </c:cat>
          <c:val>
            <c:numRef>
              <c:f>Лист1!$E$2:$E$4</c:f>
              <c:numCache>
                <c:formatCode>#,##0.0</c:formatCode>
                <c:ptCount val="3"/>
                <c:pt idx="0">
                  <c:v>513340.4</c:v>
                </c:pt>
                <c:pt idx="1">
                  <c:v>107094.1</c:v>
                </c:pt>
                <c:pt idx="2">
                  <c:v>30733.7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E8-4638-BC57-4CDED4706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249600"/>
        <c:axId val="102251136"/>
        <c:axId val="0"/>
      </c:bar3DChart>
      <c:catAx>
        <c:axId val="1022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102251136"/>
        <c:crosses val="autoZero"/>
        <c:auto val="1"/>
        <c:lblAlgn val="ctr"/>
        <c:lblOffset val="100"/>
        <c:noMultiLvlLbl val="0"/>
      </c:catAx>
      <c:valAx>
        <c:axId val="1022511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one"/>
        <c:crossAx val="102249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0" normalizeH="0" baseline="0">
                <a:solidFill>
                  <a:sysClr val="windowText" lastClr="000000"/>
                </a:solidFill>
                <a:latin typeface="+mj-lt"/>
                <a:ea typeface="+mj-ea"/>
                <a:cs typeface="+mj-cs"/>
              </a:defRPr>
            </a:pPr>
            <a:r>
              <a:rPr lang="ru-RU" sz="1400" b="1" i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Структура</a:t>
            </a:r>
            <a:r>
              <a:rPr lang="ru-RU" sz="1400" b="1" i="0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расходов муниципального бюджета</a:t>
            </a:r>
            <a:r>
              <a:rPr lang="ro-RO" sz="1400" b="1" i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1" baseline="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на 2021 год в аспекте экономической классификации, тыс. леев</a:t>
            </a:r>
            <a:endParaRPr lang="en-US" sz="1400" b="1" i="1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85675853018374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106318505866426E-2"/>
          <c:y val="0.17174077341812191"/>
          <c:w val="0.9541666666666665"/>
          <c:h val="0.568437793055994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Расходы на персонал</c:v>
                </c:pt>
                <c:pt idx="1">
                  <c:v>Товары и услуги</c:v>
                </c:pt>
                <c:pt idx="2">
                  <c:v>Социальные выплаты</c:v>
                </c:pt>
                <c:pt idx="3">
                  <c:v>Субсидии</c:v>
                </c:pt>
                <c:pt idx="4">
                  <c:v>Прочие расходы</c:v>
                </c:pt>
                <c:pt idx="5">
                  <c:v>Основные средства</c:v>
                </c:pt>
                <c:pt idx="6">
                  <c:v>Зпапсы оборотных материалов</c:v>
                </c:pt>
                <c:pt idx="7">
                  <c:v>Продажа земли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393776.8</c:v>
                </c:pt>
                <c:pt idx="1">
                  <c:v>107651.8</c:v>
                </c:pt>
                <c:pt idx="2">
                  <c:v>21811.5</c:v>
                </c:pt>
                <c:pt idx="3">
                  <c:v>50439</c:v>
                </c:pt>
                <c:pt idx="4">
                  <c:v>1343</c:v>
                </c:pt>
                <c:pt idx="5">
                  <c:v>38676.1</c:v>
                </c:pt>
                <c:pt idx="6">
                  <c:v>37670</c:v>
                </c:pt>
                <c:pt idx="7">
                  <c:v>-200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FA07-4D07-ACCA-AE204D5A2F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759936"/>
        <c:axId val="70761472"/>
        <c:axId val="0"/>
      </c:bar3DChart>
      <c:catAx>
        <c:axId val="7075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D"/>
          </a:p>
        </c:txPr>
        <c:crossAx val="70761472"/>
        <c:crosses val="autoZero"/>
        <c:auto val="1"/>
        <c:lblAlgn val="ctr"/>
        <c:lblOffset val="100"/>
        <c:noMultiLvlLbl val="0"/>
      </c:catAx>
      <c:valAx>
        <c:axId val="707614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.0" sourceLinked="1"/>
        <c:majorTickMark val="none"/>
        <c:minorTickMark val="none"/>
        <c:tickLblPos val="none"/>
        <c:crossAx val="707599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Расходы</a:t>
            </a:r>
            <a:r>
              <a:rPr lang="en-US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предусмотренные</a:t>
            </a:r>
            <a:r>
              <a:rPr lang="en-US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по группе</a:t>
            </a:r>
            <a:r>
              <a:rPr lang="en-US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01"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Государственные</a:t>
            </a:r>
            <a:r>
              <a:rPr lang="ru-RU" sz="14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услуги обшего</a:t>
            </a:r>
            <a:r>
              <a:rPr lang="en-US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назначения</a:t>
            </a:r>
            <a:r>
              <a:rPr lang="en-US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  </a:t>
            </a:r>
          </a:p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</a:t>
            </a:r>
            <a:r>
              <a:rPr lang="en-US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</a:t>
            </a:r>
            <a:r>
              <a:rPr lang="ro-RO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19</a:t>
            </a:r>
            <a:r>
              <a:rPr lang="en-US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-20</a:t>
            </a:r>
            <a:r>
              <a:rPr lang="ro-RO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г.</a:t>
            </a:r>
            <a:r>
              <a:rPr lang="en-US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 проект на </a:t>
            </a:r>
            <a:r>
              <a:rPr lang="ro-RO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2021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г.</a:t>
            </a:r>
            <a:r>
              <a:rPr lang="ro-RO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</a:t>
            </a:r>
            <a:r>
              <a:rPr lang="ru-RU" sz="14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тыс.леев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2019</c:v>
                </c:pt>
                <c:pt idx="1">
                  <c:v>Утверждено 2020</c:v>
                </c:pt>
                <c:pt idx="2">
                  <c:v>Уточненный план на  30.10.2020</c:v>
                </c:pt>
                <c:pt idx="3">
                  <c:v>Проект 2021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23052.2</c:v>
                </c:pt>
                <c:pt idx="1">
                  <c:v>24518.400000000001</c:v>
                </c:pt>
                <c:pt idx="2">
                  <c:v>25603.599999999977</c:v>
                </c:pt>
                <c:pt idx="3">
                  <c:v>30066.2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2D-4B2A-8439-18E6DF50F5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7339136"/>
        <c:axId val="17340672"/>
      </c:barChart>
      <c:catAx>
        <c:axId val="17339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17340672"/>
        <c:crosses val="autoZero"/>
        <c:auto val="1"/>
        <c:lblAlgn val="ctr"/>
        <c:lblOffset val="100"/>
        <c:noMultiLvlLbl val="0"/>
      </c:catAx>
      <c:valAx>
        <c:axId val="17340672"/>
        <c:scaling>
          <c:orientation val="minMax"/>
        </c:scaling>
        <c:delete val="1"/>
        <c:axPos val="l"/>
        <c:numFmt formatCode="#,##0.0" sourceLinked="1"/>
        <c:majorTickMark val="none"/>
        <c:minorTickMark val="none"/>
        <c:tickLblPos val="none"/>
        <c:crossAx val="1733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</a:rPr>
              <a:t>Расходы по группе Национальная оборона на </a:t>
            </a:r>
            <a:r>
              <a:rPr lang="vi-VN" sz="1400" b="1" i="0" baseline="0">
                <a:solidFill>
                  <a:sysClr val="windowText" lastClr="000000"/>
                </a:solidFill>
                <a:effectLst/>
              </a:rPr>
              <a:t> </a:t>
            </a:r>
            <a:r>
              <a:rPr lang="ro-RO" sz="1400" b="1" i="0" baseline="0">
                <a:solidFill>
                  <a:sysClr val="windowText" lastClr="000000"/>
                </a:solidFill>
                <a:effectLst/>
              </a:rPr>
              <a:t>201</a:t>
            </a:r>
            <a:r>
              <a:rPr lang="ru-RU" sz="1400" b="1" i="0" baseline="0">
                <a:solidFill>
                  <a:sysClr val="windowText" lastClr="000000"/>
                </a:solidFill>
                <a:effectLst/>
              </a:rPr>
              <a:t>9</a:t>
            </a:r>
            <a:r>
              <a:rPr lang="vi-VN" sz="1400" b="1" i="0" baseline="0">
                <a:solidFill>
                  <a:sysClr val="windowText" lastClr="000000"/>
                </a:solidFill>
                <a:effectLst/>
              </a:rPr>
              <a:t>-20</a:t>
            </a:r>
            <a:r>
              <a:rPr lang="ro-RO" sz="1400" b="1" i="0" baseline="0">
                <a:solidFill>
                  <a:sysClr val="windowText" lastClr="000000"/>
                </a:solidFill>
                <a:effectLst/>
              </a:rPr>
              <a:t>2</a:t>
            </a:r>
            <a:r>
              <a:rPr lang="ru-RU" sz="1400" b="1" i="0" baseline="0">
                <a:solidFill>
                  <a:sysClr val="windowText" lastClr="000000"/>
                </a:solidFill>
                <a:effectLst/>
              </a:rPr>
              <a:t>1 годы</a:t>
            </a:r>
            <a:r>
              <a:rPr lang="vi-VN" sz="1400" b="1" i="0" baseline="0">
                <a:solidFill>
                  <a:sysClr val="windowText" lastClr="000000"/>
                </a:solidFill>
                <a:effectLst/>
              </a:rPr>
              <a:t> </a:t>
            </a:r>
            <a:r>
              <a:rPr lang="ru-RU" sz="1400" b="1" i="0" baseline="0">
                <a:solidFill>
                  <a:sysClr val="windowText" lastClr="000000"/>
                </a:solidFill>
                <a:effectLst/>
              </a:rPr>
              <a:t>(тыс. леев</a:t>
            </a:r>
            <a:r>
              <a:rPr lang="vi-VN" sz="1400" b="1" i="0" baseline="0">
                <a:solidFill>
                  <a:sysClr val="windowText" lastClr="000000"/>
                </a:solidFill>
                <a:effectLst/>
              </a:rPr>
              <a:t>)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Cheltuielile programului Apărarea Națională pentru anii 2019-2020 și proiect 2021 mii lei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dLbl>
              <c:idx val="2"/>
              <c:layout>
                <c:manualLayout>
                  <c:x val="-2.0654044750430287E-2"/>
                  <c:y val="1.24610591900311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667,5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81-4353-A686-03C37F97F3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Исполнено 2019</c:v>
                </c:pt>
                <c:pt idx="1">
                  <c:v>Утверждено 2020</c:v>
                </c:pt>
                <c:pt idx="2">
                  <c:v>Проект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826.1</c:v>
                </c:pt>
                <c:pt idx="1">
                  <c:v>750</c:v>
                </c:pt>
                <c:pt idx="2">
                  <c:v>667.5</c:v>
                </c:pt>
              </c:numCache>
            </c:numRef>
          </c:val>
          <c:shape val="cone"/>
          <c:extLst>
            <c:ext xmlns:c16="http://schemas.microsoft.com/office/drawing/2014/chart" uri="{C3380CC4-5D6E-409C-BE32-E72D297353CC}">
              <c16:uniqueId val="{00000001-AD81-4353-A686-03C37F97F3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70458368"/>
        <c:axId val="70460160"/>
        <c:axId val="0"/>
      </c:bar3DChart>
      <c:catAx>
        <c:axId val="7045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70460160"/>
        <c:crosses val="autoZero"/>
        <c:auto val="1"/>
        <c:lblAlgn val="ctr"/>
        <c:lblOffset val="100"/>
        <c:noMultiLvlLbl val="0"/>
      </c:catAx>
      <c:valAx>
        <c:axId val="70460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D"/>
          </a:p>
        </c:txPr>
        <c:crossAx val="70458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96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Эволюция расходов по группе "Услуги в области экономики"за 2019-2020 годы и проект 2021</a:t>
            </a:r>
            <a:r>
              <a:rPr lang="ru-RU" sz="1396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96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года (тыс. леев)</a:t>
            </a:r>
            <a:endParaRPr lang="en-US" sz="14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645936010575939"/>
          <c:y val="0"/>
        </c:manualLayout>
      </c:layout>
      <c:overlay val="0"/>
      <c:spPr>
        <a:noFill/>
        <a:ln w="25322">
          <a:noFill/>
        </a:ln>
      </c:spPr>
    </c:title>
    <c:autoTitleDeleted val="0"/>
    <c:view3D>
      <c:rotX val="0"/>
      <c:hPercent val="50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8709677419354839"/>
          <c:y val="0.25722040842455668"/>
          <c:w val="0.77419354838709664"/>
          <c:h val="0.6493941915797152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Расходы, тыс. леев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496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9496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3D45-456B-89E6-949543E175BC}"/>
              </c:ext>
            </c:extLst>
          </c:dPt>
          <c:dPt>
            <c:idx val="1"/>
            <c:invertIfNegative val="0"/>
            <c:bubble3D val="0"/>
            <c:spPr>
              <a:solidFill>
                <a:srgbClr val="FFCC00"/>
              </a:solidFill>
              <a:ln w="9496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D45-456B-89E6-949543E175B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9496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D45-456B-89E6-949543E175BC}"/>
              </c:ext>
            </c:extLst>
          </c:dPt>
          <c:dLbls>
            <c:dLbl>
              <c:idx val="0"/>
              <c:layout>
                <c:manualLayout>
                  <c:x val="-2.1499632545931811E-3"/>
                  <c:y val="-7.622980683084892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  <a:r>
                      <a:rPr lang="en-US" baseline="0"/>
                      <a:t> 601,7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45-456B-89E6-949543E175BC}"/>
                </c:ext>
              </c:extLst>
            </c:dLbl>
            <c:dLbl>
              <c:idx val="1"/>
              <c:layout>
                <c:manualLayout>
                  <c:x val="2.2155085599194296E-2"/>
                  <c:y val="-7.40740740740741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  <a:r>
                      <a:rPr lang="en-US" baseline="0"/>
                      <a:t> 603,5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45-456B-89E6-949543E175BC}"/>
                </c:ext>
              </c:extLst>
            </c:dLbl>
            <c:dLbl>
              <c:idx val="2"/>
              <c:layout>
                <c:manualLayout>
                  <c:x val="-1.1288795086181241E-3"/>
                  <c:y val="-3.25203252032520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117</a:t>
                    </a:r>
                    <a:r>
                      <a:rPr lang="en-US" baseline="0"/>
                      <a:t> 949,7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D45-456B-89E6-949543E175BC}"/>
                </c:ext>
              </c:extLst>
            </c:dLbl>
            <c:dLbl>
              <c:idx val="3"/>
              <c:layout>
                <c:manualLayout>
                  <c:x val="2.5462962962963492E-2"/>
                  <c:y val="-7.40740740740741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53 0</a:t>
                    </a:r>
                    <a:r>
                      <a:rPr lang="en-US" baseline="0"/>
                      <a:t>94,1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45-456B-89E6-949543E175BC}"/>
                </c:ext>
              </c:extLst>
            </c:dLbl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6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 2019</c:v>
                </c:pt>
                <c:pt idx="1">
                  <c:v>Утверждено 2020</c:v>
                </c:pt>
                <c:pt idx="2">
                  <c:v>Уточнено  2020</c:v>
                </c:pt>
                <c:pt idx="3">
                  <c:v>Проект  2021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26678</c:v>
                </c:pt>
                <c:pt idx="1">
                  <c:v>40885</c:v>
                </c:pt>
                <c:pt idx="2">
                  <c:v>55147.5</c:v>
                </c:pt>
                <c:pt idx="3">
                  <c:v>41081.599999999999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45-456B-89E6-949543E175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2"/>
        <c:gapDepth val="144"/>
        <c:shape val="cylinder"/>
        <c:axId val="71111808"/>
        <c:axId val="71113344"/>
        <c:axId val="0"/>
      </c:bar3DChart>
      <c:catAx>
        <c:axId val="711118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8991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7" b="1" i="0" u="none" strike="noStrike" kern="1200" cap="all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71113344"/>
        <c:crosses val="autoZero"/>
        <c:auto val="1"/>
        <c:lblAlgn val="ctr"/>
        <c:lblOffset val="100"/>
        <c:noMultiLvlLbl val="0"/>
      </c:catAx>
      <c:valAx>
        <c:axId val="71113344"/>
        <c:scaling>
          <c:orientation val="minMax"/>
        </c:scaling>
        <c:delete val="0"/>
        <c:axPos val="b"/>
        <c:majorGridlines>
          <c:spPr>
            <a:ln w="9496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one"/>
        <c:spPr>
          <a:ln w="949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D"/>
          </a:p>
        </c:txPr>
        <c:crossAx val="71111808"/>
        <c:crosses val="autoZero"/>
        <c:crossBetween val="between"/>
      </c:valAx>
      <c:spPr>
        <a:noFill/>
        <a:ln w="25322">
          <a:noFill/>
        </a:ln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496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расходов по группе "Охрана окружающей среды" за 2019-2020 г.г.  и проект 2021 года,  тыс. леев.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20"/>
      <c:rotY val="3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462685883836322E-2"/>
          <c:y val="0.39794656226636815"/>
          <c:w val="0.9570746282323277"/>
          <c:h val="0.455099059688972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Cheltuieli, mii lei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0-0806-4F07-A7CA-765F57837033}"/>
              </c:ext>
            </c:extLst>
          </c:dPt>
          <c:dPt>
            <c:idx val="1"/>
            <c:invertIfNegative val="0"/>
            <c:bubble3D val="0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1-0806-4F07-A7CA-765F57837033}"/>
              </c:ext>
            </c:extLst>
          </c:dPt>
          <c:dPt>
            <c:idx val="2"/>
            <c:invertIfNegative val="0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2-0806-4F07-A7CA-765F57837033}"/>
              </c:ext>
            </c:extLst>
          </c:dPt>
          <c:dPt>
            <c:idx val="3"/>
            <c:invertIfNegative val="0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  <c:extLst>
              <c:ext xmlns:c16="http://schemas.microsoft.com/office/drawing/2014/chart" uri="{C3380CC4-5D6E-409C-BE32-E72D297353CC}">
                <c16:uniqueId val="{00000003-0806-4F07-A7CA-765F57837033}"/>
              </c:ext>
            </c:extLst>
          </c:dPt>
          <c:dLbls>
            <c:dLbl>
              <c:idx val="0"/>
              <c:layout>
                <c:manualLayout>
                  <c:x val="-5.7548420309154621E-2"/>
                  <c:y val="-8.53933981634077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en-US" baseline="0"/>
                      <a:t> 062,3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06-4F07-A7CA-765F57837033}"/>
                </c:ext>
              </c:extLst>
            </c:dLbl>
            <c:dLbl>
              <c:idx val="1"/>
              <c:layout>
                <c:manualLayout>
                  <c:x val="-4.6810432644809413E-2"/>
                  <c:y val="-4.3650692136916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en-US" baseline="0"/>
                      <a:t> 300</a:t>
                    </a:r>
                    <a:r>
                      <a:rPr lang="en-US"/>
                      <a:t>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06-4F07-A7CA-765F57837033}"/>
                </c:ext>
              </c:extLst>
            </c:dLbl>
            <c:dLbl>
              <c:idx val="2"/>
              <c:layout>
                <c:manualLayout>
                  <c:x val="-3.7058259177140791E-2"/>
                  <c:y val="-7.1428655763176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en-US" baseline="0"/>
                      <a:t> 961,7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806-4F07-A7CA-765F57837033}"/>
                </c:ext>
              </c:extLst>
            </c:dLbl>
            <c:dLbl>
              <c:idx val="3"/>
              <c:layout>
                <c:manualLayout>
                  <c:x val="-4.2909563257742013E-2"/>
                  <c:y val="-4.86489230780128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en-US" baseline="0"/>
                      <a:t> 550,0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06-4F07-A7CA-765F578370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2019</c:v>
                </c:pt>
                <c:pt idx="1">
                  <c:v>Утверждено 2020</c:v>
                </c:pt>
                <c:pt idx="2">
                  <c:v>Уточнено 2020</c:v>
                </c:pt>
                <c:pt idx="3">
                  <c:v>Проект 2021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16062.3</c:v>
                </c:pt>
                <c:pt idx="1">
                  <c:v>17300</c:v>
                </c:pt>
                <c:pt idx="2">
                  <c:v>17961.7</c:v>
                </c:pt>
                <c:pt idx="3">
                  <c:v>16550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06-4F07-A7CA-765F578370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6701056"/>
        <c:axId val="76723328"/>
        <c:axId val="0"/>
      </c:bar3DChart>
      <c:catAx>
        <c:axId val="7670105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76723328"/>
        <c:crosses val="autoZero"/>
        <c:auto val="1"/>
        <c:lblAlgn val="ctr"/>
        <c:lblOffset val="100"/>
        <c:noMultiLvlLbl val="0"/>
      </c:catAx>
      <c:valAx>
        <c:axId val="7672332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76701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1034937998019806E-2"/>
          <c:y val="0.28278615596779227"/>
          <c:w val="0.8919818630455626"/>
          <c:h val="0.11332104408559104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MD"/>
        </a:p>
      </c:txPr>
    </c:legend>
    <c:plotVisOnly val="1"/>
    <c:dispBlanksAs val="gap"/>
    <c:showDLblsOverMax val="0"/>
  </c:chart>
  <c:externalData r:id="rId5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cap="all" spc="5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эволюция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расходов по группе "жилищно-коммунальное хозяйство" за 201</a:t>
            </a:r>
            <a:r>
              <a:rPr lang="ro-RO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9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-20</a:t>
            </a:r>
            <a:r>
              <a:rPr lang="ro-RO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годы и проект 202</a:t>
            </a:r>
            <a:r>
              <a:rPr lang="ro-RO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10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года, тыс.леев</a:t>
            </a:r>
            <a:endParaRPr lang="ru-RU" sz="11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 w="2526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Расходы, тыс. леев</c:v>
                </c:pt>
              </c:strCache>
            </c:strRef>
          </c:tx>
          <c:spPr>
            <a:gradFill>
              <a:gsLst>
                <a:gs pos="100000">
                  <a:schemeClr val="accent6">
                    <a:alpha val="0"/>
                  </a:schemeClr>
                </a:gs>
                <a:gs pos="50000">
                  <a:schemeClr val="accent6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47465602380227E-2"/>
                  <c:y val="-6.7460317460317498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7</a:t>
                    </a:r>
                    <a:r>
                      <a:rPr lang="en-US"/>
                      <a:t>4</a:t>
                    </a:r>
                    <a:r>
                      <a:rPr lang="en-US" baseline="0"/>
                      <a:t> 378,6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75-4437-8F28-B62C2DB5EDA3}"/>
                </c:ext>
              </c:extLst>
            </c:dLbl>
            <c:dLbl>
              <c:idx val="1"/>
              <c:layout>
                <c:manualLayout>
                  <c:x val="2.3330253194006178E-2"/>
                  <c:y val="-4.7619047619047693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5</a:t>
                    </a:r>
                    <a:r>
                      <a:rPr lang="en-US"/>
                      <a:t>5</a:t>
                    </a:r>
                    <a:r>
                      <a:rPr lang="en-US" baseline="0"/>
                      <a:t> 292,9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75-4437-8F28-B62C2DB5EDA3}"/>
                </c:ext>
              </c:extLst>
            </c:dLbl>
            <c:dLbl>
              <c:idx val="2"/>
              <c:layout>
                <c:manualLayout>
                  <c:x val="2.8636120859424456E-2"/>
                  <c:y val="-4.7619047619047623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5</a:t>
                    </a:r>
                    <a:r>
                      <a:rPr lang="en-US"/>
                      <a:t>4</a:t>
                    </a:r>
                    <a:r>
                      <a:rPr lang="en-US" baseline="0"/>
                      <a:t>  908,0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75-4437-8F28-B62C2DB5EDA3}"/>
                </c:ext>
              </c:extLst>
            </c:dLbl>
            <c:dLbl>
              <c:idx val="3"/>
              <c:layout>
                <c:manualLayout>
                  <c:x val="1.7998335414065765E-2"/>
                  <c:y val="-3.968253968253968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3</a:t>
                    </a:r>
                    <a:r>
                      <a:rPr lang="en-US"/>
                      <a:t>7</a:t>
                    </a:r>
                    <a:r>
                      <a:rPr lang="en-US" baseline="0"/>
                      <a:t> 450,0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75-4437-8F28-B62C2DB5EDA3}"/>
                </c:ext>
              </c:extLst>
            </c:dLbl>
            <c:spPr>
              <a:noFill/>
              <a:ln w="2526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MD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Исполнено 2019</c:v>
                </c:pt>
                <c:pt idx="1">
                  <c:v>Утверждено  2020</c:v>
                </c:pt>
                <c:pt idx="2">
                  <c:v>Уточнено 2020</c:v>
                </c:pt>
                <c:pt idx="3">
                  <c:v>Проект 2021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74378.600000000006</c:v>
                </c:pt>
                <c:pt idx="1">
                  <c:v>55292.9</c:v>
                </c:pt>
                <c:pt idx="2">
                  <c:v>76149.899999999994</c:v>
                </c:pt>
                <c:pt idx="3">
                  <c:v>37450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75-4437-8F28-B62C2DB5ED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76742016"/>
        <c:axId val="76821632"/>
        <c:axId val="0"/>
      </c:bar3DChart>
      <c:catAx>
        <c:axId val="76742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47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94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MD"/>
          </a:p>
        </c:txPr>
        <c:crossAx val="76821632"/>
        <c:crosses val="autoZero"/>
        <c:auto val="1"/>
        <c:lblAlgn val="ctr"/>
        <c:lblOffset val="100"/>
        <c:noMultiLvlLbl val="0"/>
      </c:catAx>
      <c:valAx>
        <c:axId val="76821632"/>
        <c:scaling>
          <c:orientation val="minMax"/>
        </c:scaling>
        <c:delete val="0"/>
        <c:axPos val="l"/>
        <c:majorGridlines>
          <c:spPr>
            <a:ln w="94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one"/>
        <c:spPr>
          <a:ln w="947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5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MD"/>
          </a:p>
        </c:txPr>
        <c:crossAx val="76742016"/>
        <c:crosses val="autoZero"/>
        <c:crossBetween val="between"/>
      </c:valAx>
      <c:spPr>
        <a:noFill/>
        <a:ln w="25266">
          <a:noFill/>
        </a:ln>
      </c:spPr>
    </c:plotArea>
    <c:plotVisOnly val="1"/>
    <c:dispBlanksAs val="gap"/>
    <c:showDLblsOverMax val="0"/>
  </c:chart>
  <c:spPr>
    <a:solidFill>
      <a:schemeClr val="bg1"/>
    </a:solidFill>
    <a:ln w="947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MD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C123A-01E6-4B3B-9DAF-1E1C2E50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32</Pages>
  <Words>8758</Words>
  <Characters>49926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2019-12-12T11:34:00Z</cp:lastPrinted>
  <dcterms:created xsi:type="dcterms:W3CDTF">2018-11-19T15:09:00Z</dcterms:created>
  <dcterms:modified xsi:type="dcterms:W3CDTF">2020-11-23T14:07:00Z</dcterms:modified>
</cp:coreProperties>
</file>