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08" w:rsidRDefault="008C7608" w:rsidP="00AC3DE8">
      <w:pPr>
        <w:ind w:firstLine="720"/>
        <w:jc w:val="center"/>
        <w:rPr>
          <w:b/>
          <w:i/>
          <w:sz w:val="52"/>
          <w:szCs w:val="52"/>
        </w:rPr>
      </w:pPr>
      <w:bookmarkStart w:id="0" w:name="_Toc497314825"/>
    </w:p>
    <w:p w:rsidR="008C7608" w:rsidRDefault="008C7608" w:rsidP="00AC3DE8">
      <w:pPr>
        <w:ind w:firstLine="720"/>
        <w:jc w:val="center"/>
        <w:rPr>
          <w:b/>
          <w:i/>
          <w:sz w:val="52"/>
          <w:szCs w:val="52"/>
        </w:rPr>
      </w:pPr>
    </w:p>
    <w:p w:rsidR="008C7608" w:rsidRDefault="008C7608" w:rsidP="00AC3DE8">
      <w:pPr>
        <w:ind w:firstLine="720"/>
        <w:jc w:val="center"/>
        <w:rPr>
          <w:b/>
          <w:i/>
          <w:sz w:val="52"/>
          <w:szCs w:val="52"/>
        </w:rPr>
      </w:pPr>
    </w:p>
    <w:p w:rsidR="008C7608" w:rsidRDefault="008C7608" w:rsidP="00AC3DE8">
      <w:pPr>
        <w:ind w:firstLine="720"/>
        <w:jc w:val="center"/>
        <w:rPr>
          <w:b/>
          <w:i/>
          <w:sz w:val="52"/>
          <w:szCs w:val="52"/>
        </w:rPr>
      </w:pPr>
    </w:p>
    <w:p w:rsidR="008C7608" w:rsidRDefault="008C7608" w:rsidP="00AC3DE8">
      <w:pPr>
        <w:ind w:firstLine="720"/>
        <w:jc w:val="center"/>
        <w:rPr>
          <w:b/>
          <w:i/>
          <w:sz w:val="52"/>
          <w:szCs w:val="52"/>
        </w:rPr>
      </w:pPr>
    </w:p>
    <w:p w:rsidR="008C7608" w:rsidRPr="008C7608" w:rsidRDefault="008C7608" w:rsidP="00AC3DE8">
      <w:pPr>
        <w:ind w:firstLine="720"/>
        <w:jc w:val="center"/>
        <w:rPr>
          <w:rFonts w:ascii="Times New Roman" w:hAnsi="Times New Roman" w:cs="Times New Roman"/>
          <w:b/>
          <w:i/>
          <w:sz w:val="52"/>
          <w:szCs w:val="52"/>
          <w:lang w:val="en-US"/>
        </w:rPr>
      </w:pPr>
      <w:r w:rsidRPr="008C7608">
        <w:rPr>
          <w:rFonts w:ascii="Times New Roman" w:hAnsi="Times New Roman" w:cs="Times New Roman"/>
          <w:b/>
          <w:i/>
          <w:sz w:val="52"/>
          <w:szCs w:val="52"/>
          <w:lang w:val="ro-RO"/>
        </w:rPr>
        <w:t xml:space="preserve">Notă informativă </w:t>
      </w:r>
    </w:p>
    <w:p w:rsidR="008C7608" w:rsidRPr="008C7608" w:rsidRDefault="008C7608" w:rsidP="00AC3DE8">
      <w:pPr>
        <w:ind w:firstLine="720"/>
        <w:jc w:val="center"/>
        <w:rPr>
          <w:rFonts w:ascii="Times New Roman" w:hAnsi="Times New Roman" w:cs="Times New Roman"/>
          <w:b/>
          <w:i/>
          <w:sz w:val="52"/>
          <w:szCs w:val="52"/>
          <w:lang w:val="ro-RO"/>
        </w:rPr>
      </w:pPr>
      <w:r w:rsidRPr="008C7608">
        <w:rPr>
          <w:rFonts w:ascii="Times New Roman" w:hAnsi="Times New Roman" w:cs="Times New Roman"/>
          <w:b/>
          <w:i/>
          <w:sz w:val="52"/>
          <w:szCs w:val="52"/>
          <w:lang w:val="ro-RO"/>
        </w:rPr>
        <w:t>la proiectul bugetului municipal Bălţi</w:t>
      </w:r>
    </w:p>
    <w:p w:rsidR="008C7608" w:rsidRPr="008C7608" w:rsidRDefault="008C7608" w:rsidP="00AC3DE8">
      <w:pPr>
        <w:ind w:firstLine="720"/>
        <w:jc w:val="center"/>
        <w:rPr>
          <w:rFonts w:ascii="Times New Roman" w:hAnsi="Times New Roman" w:cs="Times New Roman"/>
          <w:b/>
          <w:bCs/>
          <w:sz w:val="52"/>
          <w:szCs w:val="52"/>
          <w:u w:val="single"/>
          <w:lang w:val="en-US"/>
        </w:rPr>
      </w:pPr>
      <w:r w:rsidRPr="008C7608">
        <w:rPr>
          <w:rFonts w:ascii="Times New Roman" w:hAnsi="Times New Roman" w:cs="Times New Roman"/>
          <w:b/>
          <w:i/>
          <w:sz w:val="52"/>
          <w:szCs w:val="52"/>
          <w:lang w:val="ro-RO"/>
        </w:rPr>
        <w:t xml:space="preserve"> pentru anul </w:t>
      </w:r>
      <w:r w:rsidRPr="008C7608">
        <w:rPr>
          <w:rFonts w:ascii="Times New Roman" w:hAnsi="Times New Roman" w:cs="Times New Roman"/>
          <w:b/>
          <w:i/>
          <w:sz w:val="52"/>
          <w:szCs w:val="52"/>
          <w:lang w:val="en-US"/>
        </w:rPr>
        <w:t>20</w:t>
      </w:r>
      <w:r w:rsidR="00F83CB1">
        <w:rPr>
          <w:rFonts w:ascii="Times New Roman" w:hAnsi="Times New Roman" w:cs="Times New Roman"/>
          <w:b/>
          <w:i/>
          <w:sz w:val="52"/>
          <w:szCs w:val="52"/>
          <w:lang w:val="en-US"/>
        </w:rPr>
        <w:t>21</w:t>
      </w:r>
    </w:p>
    <w:p w:rsidR="008C7608" w:rsidRPr="008C7608" w:rsidRDefault="008C7608" w:rsidP="00AC3DE8">
      <w:pPr>
        <w:ind w:firstLine="720"/>
        <w:jc w:val="both"/>
        <w:rPr>
          <w:rFonts w:ascii="Times New Roman" w:hAnsi="Times New Roman" w:cs="Times New Roman"/>
          <w:b/>
          <w:bCs/>
          <w:sz w:val="52"/>
          <w:szCs w:val="52"/>
          <w:u w:val="single"/>
          <w:lang w:val="en-US"/>
        </w:rPr>
      </w:pPr>
    </w:p>
    <w:p w:rsidR="008C7608" w:rsidRPr="008C7608" w:rsidRDefault="008C7608" w:rsidP="00AC3DE8">
      <w:pPr>
        <w:ind w:firstLine="720"/>
        <w:jc w:val="both"/>
        <w:rPr>
          <w:rFonts w:ascii="Times New Roman" w:hAnsi="Times New Roman" w:cs="Times New Roman"/>
          <w:b/>
          <w:bCs/>
          <w:sz w:val="36"/>
          <w:szCs w:val="36"/>
          <w:u w:val="single"/>
          <w:lang w:val="en-US"/>
        </w:rPr>
      </w:pPr>
    </w:p>
    <w:p w:rsidR="008C7608" w:rsidRPr="008C7608" w:rsidRDefault="008C7608" w:rsidP="00AC3DE8">
      <w:pPr>
        <w:ind w:firstLine="720"/>
        <w:jc w:val="both"/>
        <w:rPr>
          <w:rFonts w:ascii="Times New Roman" w:hAnsi="Times New Roman" w:cs="Times New Roman"/>
          <w:b/>
          <w:bCs/>
          <w:sz w:val="36"/>
          <w:szCs w:val="36"/>
          <w:u w:val="single"/>
          <w:lang w:val="en-US"/>
        </w:rPr>
      </w:pPr>
    </w:p>
    <w:p w:rsidR="008C7608" w:rsidRPr="00391BD7" w:rsidRDefault="008C7608" w:rsidP="00AC3DE8">
      <w:pPr>
        <w:ind w:firstLine="720"/>
        <w:jc w:val="both"/>
        <w:rPr>
          <w:rFonts w:ascii="Times New Roman" w:hAnsi="Times New Roman" w:cs="Times New Roman"/>
          <w:b/>
          <w:bCs/>
          <w:sz w:val="36"/>
          <w:szCs w:val="36"/>
          <w:u w:val="single"/>
          <w:lang w:val="en-US"/>
        </w:rPr>
      </w:pPr>
    </w:p>
    <w:p w:rsidR="008C7608" w:rsidRDefault="008C7608" w:rsidP="00AC3DE8">
      <w:pPr>
        <w:ind w:firstLine="720"/>
        <w:jc w:val="both"/>
        <w:rPr>
          <w:b/>
          <w:bCs/>
          <w:sz w:val="36"/>
          <w:szCs w:val="36"/>
          <w:u w:val="single"/>
          <w:lang w:val="en-US"/>
        </w:rPr>
      </w:pPr>
    </w:p>
    <w:p w:rsidR="008C7608" w:rsidRDefault="008C7608" w:rsidP="00AC3DE8">
      <w:pPr>
        <w:ind w:firstLine="720"/>
        <w:jc w:val="both"/>
        <w:rPr>
          <w:b/>
          <w:bCs/>
          <w:sz w:val="36"/>
          <w:szCs w:val="36"/>
          <w:u w:val="single"/>
          <w:lang w:val="en-US"/>
        </w:rPr>
      </w:pPr>
    </w:p>
    <w:p w:rsidR="00F00622" w:rsidRDefault="00F00622" w:rsidP="00AC3DE8">
      <w:pPr>
        <w:ind w:firstLine="720"/>
        <w:jc w:val="center"/>
        <w:rPr>
          <w:rFonts w:ascii="Times New Roman" w:hAnsi="Times New Roman" w:cs="Times New Roman"/>
          <w:b/>
          <w:bCs/>
          <w:sz w:val="36"/>
          <w:szCs w:val="36"/>
          <w:u w:val="single"/>
          <w:lang w:val="en-US"/>
        </w:rPr>
      </w:pPr>
    </w:p>
    <w:p w:rsidR="00F00622" w:rsidRDefault="00F00622" w:rsidP="00D304A6">
      <w:pPr>
        <w:rPr>
          <w:rFonts w:ascii="Times New Roman" w:hAnsi="Times New Roman" w:cs="Times New Roman"/>
          <w:b/>
          <w:bCs/>
          <w:sz w:val="36"/>
          <w:szCs w:val="36"/>
          <w:u w:val="single"/>
          <w:lang w:val="en-US"/>
        </w:rPr>
      </w:pPr>
    </w:p>
    <w:p w:rsidR="008C7608" w:rsidRPr="008C7608" w:rsidRDefault="008C7608" w:rsidP="00AC3DE8">
      <w:pPr>
        <w:ind w:firstLine="720"/>
        <w:jc w:val="center"/>
        <w:rPr>
          <w:rFonts w:ascii="Times New Roman" w:hAnsi="Times New Roman" w:cs="Times New Roman"/>
          <w:b/>
          <w:bCs/>
          <w:sz w:val="36"/>
          <w:szCs w:val="36"/>
          <w:u w:val="single"/>
          <w:lang w:val="en-US"/>
        </w:rPr>
      </w:pPr>
      <w:proofErr w:type="gramStart"/>
      <w:r w:rsidRPr="008C7608">
        <w:rPr>
          <w:rFonts w:ascii="Times New Roman" w:hAnsi="Times New Roman" w:cs="Times New Roman"/>
          <w:b/>
          <w:bCs/>
          <w:sz w:val="36"/>
          <w:szCs w:val="36"/>
          <w:u w:val="single"/>
          <w:lang w:val="en-US"/>
        </w:rPr>
        <w:t>mun.Bălţi</w:t>
      </w:r>
      <w:proofErr w:type="gramEnd"/>
    </w:p>
    <w:p w:rsidR="008C7608" w:rsidRPr="00FE55CD" w:rsidRDefault="00D304A6" w:rsidP="00AC3DE8">
      <w:pPr>
        <w:ind w:firstLine="720"/>
        <w:jc w:val="center"/>
        <w:rPr>
          <w:rFonts w:ascii="Times New Roman" w:hAnsi="Times New Roman" w:cs="Times New Roman"/>
          <w:b/>
          <w:bCs/>
          <w:sz w:val="36"/>
          <w:szCs w:val="36"/>
          <w:u w:val="single"/>
          <w:lang w:val="en-US"/>
        </w:rPr>
      </w:pPr>
      <w:r>
        <w:rPr>
          <w:rFonts w:ascii="Times New Roman" w:hAnsi="Times New Roman" w:cs="Times New Roman"/>
          <w:b/>
          <w:bCs/>
          <w:sz w:val="36"/>
          <w:szCs w:val="36"/>
          <w:u w:val="single"/>
          <w:lang w:val="en-US"/>
        </w:rPr>
        <w:t>2020</w:t>
      </w:r>
    </w:p>
    <w:sdt>
      <w:sdtPr>
        <w:rPr>
          <w:rFonts w:ascii="Times New Roman" w:eastAsia="Times New Roman" w:hAnsi="Times New Roman" w:cs="Times New Roman"/>
          <w:b w:val="0"/>
          <w:bCs w:val="0"/>
          <w:i/>
          <w:noProof/>
          <w:color w:val="auto"/>
          <w:sz w:val="20"/>
          <w:szCs w:val="20"/>
          <w:lang w:val="en-US" w:eastAsia="ar-SA"/>
        </w:rPr>
        <w:id w:val="14214452"/>
        <w:docPartObj>
          <w:docPartGallery w:val="Table of Contents"/>
          <w:docPartUnique/>
        </w:docPartObj>
      </w:sdtPr>
      <w:sdtEndPr>
        <w:rPr>
          <w:b/>
          <w:i w:val="0"/>
          <w:sz w:val="28"/>
          <w:szCs w:val="28"/>
        </w:rPr>
      </w:sdtEndPr>
      <w:sdtContent>
        <w:p w:rsidR="008C7608" w:rsidRPr="00FE55CD" w:rsidRDefault="008C7608" w:rsidP="00AC3DE8">
          <w:pPr>
            <w:pStyle w:val="afc"/>
            <w:jc w:val="center"/>
            <w:rPr>
              <w:rFonts w:ascii="Times New Roman" w:hAnsi="Times New Roman" w:cs="Times New Roman"/>
              <w:sz w:val="32"/>
              <w:lang w:val="en-US"/>
            </w:rPr>
          </w:pPr>
          <w:r w:rsidRPr="00FE55CD">
            <w:rPr>
              <w:rFonts w:ascii="Times New Roman" w:hAnsi="Times New Roman" w:cs="Times New Roman"/>
              <w:color w:val="000000" w:themeColor="text1"/>
              <w:sz w:val="32"/>
              <w:lang w:val="en-US"/>
            </w:rPr>
            <w:t>Cuprins</w:t>
          </w:r>
        </w:p>
        <w:p w:rsidR="00FE55CD" w:rsidRPr="00FE55CD" w:rsidRDefault="00D45BE6">
          <w:pPr>
            <w:pStyle w:val="1b"/>
            <w:rPr>
              <w:rFonts w:asciiTheme="minorHAnsi" w:eastAsiaTheme="minorEastAsia" w:hAnsiTheme="minorHAnsi" w:cstheme="minorBidi"/>
              <w:b w:val="0"/>
              <w:i w:val="0"/>
              <w:sz w:val="22"/>
              <w:szCs w:val="22"/>
              <w:lang w:val="ru-RU" w:eastAsia="ru-RU"/>
            </w:rPr>
          </w:pPr>
          <w:r w:rsidRPr="00FE55CD">
            <w:rPr>
              <w:b w:val="0"/>
              <w:i w:val="0"/>
            </w:rPr>
            <w:fldChar w:fldCharType="begin"/>
          </w:r>
          <w:r w:rsidR="008C7608" w:rsidRPr="00FE55CD">
            <w:rPr>
              <w:b w:val="0"/>
              <w:i w:val="0"/>
            </w:rPr>
            <w:instrText xml:space="preserve"> TOC \o "1-3" \h \z \u </w:instrText>
          </w:r>
          <w:r w:rsidRPr="00FE55CD">
            <w:rPr>
              <w:b w:val="0"/>
              <w:i w:val="0"/>
            </w:rPr>
            <w:fldChar w:fldCharType="separate"/>
          </w:r>
          <w:hyperlink w:anchor="_Toc56856499" w:history="1">
            <w:r w:rsidR="00FE55CD" w:rsidRPr="00FE55CD">
              <w:rPr>
                <w:rStyle w:val="afd"/>
                <w:rFonts w:eastAsiaTheme="majorEastAsia"/>
                <w:i w:val="0"/>
                <w:lang w:val="ro-RO"/>
              </w:rPr>
              <w:t>I. INTRODUCERE</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_Toc56856499 \h </w:instrText>
            </w:r>
            <w:r w:rsidR="00FE55CD" w:rsidRPr="00FE55CD">
              <w:rPr>
                <w:i w:val="0"/>
                <w:webHidden/>
              </w:rPr>
            </w:r>
            <w:r w:rsidR="00FE55CD" w:rsidRPr="00FE55CD">
              <w:rPr>
                <w:i w:val="0"/>
                <w:webHidden/>
              </w:rPr>
              <w:fldChar w:fldCharType="separate"/>
            </w:r>
            <w:r w:rsidR="00740CFE">
              <w:rPr>
                <w:i w:val="0"/>
                <w:webHidden/>
              </w:rPr>
              <w:t>2</w:t>
            </w:r>
            <w:r w:rsidR="00FE55CD" w:rsidRPr="00FE55CD">
              <w:rPr>
                <w:i w:val="0"/>
                <w:webHidden/>
              </w:rPr>
              <w:fldChar w:fldCharType="end"/>
            </w:r>
          </w:hyperlink>
        </w:p>
        <w:p w:rsidR="00FE55CD" w:rsidRPr="00FE55CD" w:rsidRDefault="002F54E5" w:rsidP="00FE55CD">
          <w:pPr>
            <w:pStyle w:val="24"/>
            <w:ind w:left="0"/>
            <w:rPr>
              <w:rFonts w:asciiTheme="minorHAnsi" w:eastAsiaTheme="minorEastAsia" w:hAnsiTheme="minorHAnsi" w:cstheme="minorBidi"/>
              <w:b/>
              <w:bCs w:val="0"/>
              <w:i w:val="0"/>
              <w:iCs w:val="0"/>
              <w:sz w:val="22"/>
              <w:szCs w:val="22"/>
              <w:lang w:val="ru-RU" w:eastAsia="ru-RU"/>
            </w:rPr>
          </w:pPr>
          <w:hyperlink w:anchor="_Toc56856500" w:history="1">
            <w:r w:rsidR="00FE55CD" w:rsidRPr="00FE55CD">
              <w:rPr>
                <w:rStyle w:val="afd"/>
                <w:rFonts w:eastAsiaTheme="majorEastAsia"/>
                <w:b/>
                <w:i w:val="0"/>
              </w:rPr>
              <w:t>II. CONTEXTUL MACROECONOMIC</w:t>
            </w:r>
            <w:r w:rsidR="00FE55CD" w:rsidRPr="00FE55CD">
              <w:rPr>
                <w:b/>
                <w:i w:val="0"/>
                <w:webHidden/>
              </w:rPr>
              <w:tab/>
            </w:r>
            <w:r w:rsidR="00FE55CD" w:rsidRPr="00FE55CD">
              <w:rPr>
                <w:b/>
                <w:i w:val="0"/>
                <w:webHidden/>
              </w:rPr>
              <w:fldChar w:fldCharType="begin"/>
            </w:r>
            <w:r w:rsidR="00FE55CD" w:rsidRPr="00FE55CD">
              <w:rPr>
                <w:b/>
                <w:i w:val="0"/>
                <w:webHidden/>
              </w:rPr>
              <w:instrText xml:space="preserve"> PAGEREF _Toc56856500 \h </w:instrText>
            </w:r>
            <w:r w:rsidR="00FE55CD" w:rsidRPr="00FE55CD">
              <w:rPr>
                <w:b/>
                <w:i w:val="0"/>
                <w:webHidden/>
              </w:rPr>
            </w:r>
            <w:r w:rsidR="00FE55CD" w:rsidRPr="00FE55CD">
              <w:rPr>
                <w:b/>
                <w:i w:val="0"/>
                <w:webHidden/>
              </w:rPr>
              <w:fldChar w:fldCharType="separate"/>
            </w:r>
            <w:r w:rsidR="00740CFE">
              <w:rPr>
                <w:b/>
                <w:i w:val="0"/>
                <w:webHidden/>
              </w:rPr>
              <w:t>3</w:t>
            </w:r>
            <w:r w:rsidR="00FE55CD" w:rsidRPr="00FE55CD">
              <w:rPr>
                <w:b/>
                <w:i w:val="0"/>
                <w:webHidden/>
              </w:rPr>
              <w:fldChar w:fldCharType="end"/>
            </w:r>
          </w:hyperlink>
        </w:p>
        <w:p w:rsidR="00FE55CD" w:rsidRPr="00FE55CD" w:rsidRDefault="002F54E5">
          <w:pPr>
            <w:pStyle w:val="1b"/>
            <w:rPr>
              <w:rFonts w:asciiTheme="minorHAnsi" w:eastAsiaTheme="minorEastAsia" w:hAnsiTheme="minorHAnsi" w:cstheme="minorBidi"/>
              <w:b w:val="0"/>
              <w:i w:val="0"/>
              <w:sz w:val="22"/>
              <w:szCs w:val="22"/>
              <w:lang w:val="ru-RU" w:eastAsia="ru-RU"/>
            </w:rPr>
          </w:pPr>
          <w:hyperlink w:anchor="_Toc56856501" w:history="1">
            <w:r w:rsidR="00FE55CD" w:rsidRPr="00FE55CD">
              <w:rPr>
                <w:rStyle w:val="afd"/>
                <w:rFonts w:eastAsiaTheme="majorEastAsia"/>
                <w:i w:val="0"/>
              </w:rPr>
              <w:t>III. VENITURILE BUGETULUI MUNICIPAL</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_Toc56856501 \h </w:instrText>
            </w:r>
            <w:r w:rsidR="00FE55CD" w:rsidRPr="00FE55CD">
              <w:rPr>
                <w:i w:val="0"/>
                <w:webHidden/>
              </w:rPr>
            </w:r>
            <w:r w:rsidR="00FE55CD" w:rsidRPr="00FE55CD">
              <w:rPr>
                <w:i w:val="0"/>
                <w:webHidden/>
              </w:rPr>
              <w:fldChar w:fldCharType="separate"/>
            </w:r>
            <w:r w:rsidR="00740CFE">
              <w:rPr>
                <w:i w:val="0"/>
                <w:webHidden/>
              </w:rPr>
              <w:t>3</w:t>
            </w:r>
            <w:r w:rsidR="00FE55CD" w:rsidRPr="00FE55CD">
              <w:rPr>
                <w:i w:val="0"/>
                <w:webHidden/>
              </w:rPr>
              <w:fldChar w:fldCharType="end"/>
            </w:r>
          </w:hyperlink>
        </w:p>
        <w:p w:rsidR="00FE55CD" w:rsidRPr="00FE55CD" w:rsidRDefault="002F54E5">
          <w:pPr>
            <w:pStyle w:val="1b"/>
            <w:rPr>
              <w:rFonts w:asciiTheme="minorHAnsi" w:eastAsiaTheme="minorEastAsia" w:hAnsiTheme="minorHAnsi" w:cstheme="minorBidi"/>
              <w:b w:val="0"/>
              <w:i w:val="0"/>
              <w:sz w:val="22"/>
              <w:szCs w:val="22"/>
              <w:lang w:val="ru-RU" w:eastAsia="ru-RU"/>
            </w:rPr>
          </w:pPr>
          <w:hyperlink w:anchor="_Toc56856502" w:history="1">
            <w:r w:rsidR="00FE55CD" w:rsidRPr="00FE55CD">
              <w:rPr>
                <w:rStyle w:val="afd"/>
                <w:rFonts w:eastAsiaTheme="majorEastAsia"/>
                <w:i w:val="0"/>
                <w:lang w:val="ro-RO"/>
              </w:rPr>
              <w:t>IV. CHELTUIELILE  BUGETULUI  MUNICIPAL</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_Toc56856502 \h </w:instrText>
            </w:r>
            <w:r w:rsidR="00FE55CD" w:rsidRPr="00FE55CD">
              <w:rPr>
                <w:i w:val="0"/>
                <w:webHidden/>
              </w:rPr>
            </w:r>
            <w:r w:rsidR="00FE55CD" w:rsidRPr="00FE55CD">
              <w:rPr>
                <w:i w:val="0"/>
                <w:webHidden/>
              </w:rPr>
              <w:fldChar w:fldCharType="separate"/>
            </w:r>
            <w:r w:rsidR="00740CFE">
              <w:rPr>
                <w:i w:val="0"/>
                <w:webHidden/>
              </w:rPr>
              <w:t>9</w:t>
            </w:r>
            <w:r w:rsidR="00FE55CD" w:rsidRPr="00FE55CD">
              <w:rPr>
                <w:i w:val="0"/>
                <w:webHidden/>
              </w:rPr>
              <w:fldChar w:fldCharType="end"/>
            </w:r>
          </w:hyperlink>
        </w:p>
        <w:p w:rsidR="00FE55CD" w:rsidRPr="00FE55CD" w:rsidRDefault="002F54E5" w:rsidP="00FE55CD">
          <w:pPr>
            <w:pStyle w:val="24"/>
            <w:ind w:left="0"/>
            <w:rPr>
              <w:rFonts w:asciiTheme="minorHAnsi" w:eastAsiaTheme="minorEastAsia" w:hAnsiTheme="minorHAnsi" w:cstheme="minorBidi"/>
              <w:b/>
              <w:bCs w:val="0"/>
              <w:i w:val="0"/>
              <w:iCs w:val="0"/>
              <w:sz w:val="22"/>
              <w:szCs w:val="22"/>
              <w:lang w:val="ru-RU" w:eastAsia="ru-RU"/>
            </w:rPr>
          </w:pPr>
          <w:hyperlink w:anchor="_Toc56856503" w:history="1">
            <w:r w:rsidR="00FE55CD" w:rsidRPr="00FE55CD">
              <w:rPr>
                <w:rStyle w:val="afd"/>
                <w:rFonts w:eastAsiaTheme="majorEastAsia"/>
                <w:b/>
                <w:i w:val="0"/>
                <w:lang w:val="en-US"/>
              </w:rPr>
              <w:t>V. BUGETUL PE PROGRAME ŞI PERFORMANȚE</w:t>
            </w:r>
            <w:r w:rsidR="00FE55CD" w:rsidRPr="00FE55CD">
              <w:rPr>
                <w:b/>
                <w:i w:val="0"/>
                <w:webHidden/>
              </w:rPr>
              <w:tab/>
            </w:r>
            <w:r w:rsidR="00FE55CD" w:rsidRPr="00FE55CD">
              <w:rPr>
                <w:b/>
                <w:i w:val="0"/>
                <w:webHidden/>
              </w:rPr>
              <w:fldChar w:fldCharType="begin"/>
            </w:r>
            <w:r w:rsidR="00FE55CD" w:rsidRPr="00FE55CD">
              <w:rPr>
                <w:b/>
                <w:i w:val="0"/>
                <w:webHidden/>
              </w:rPr>
              <w:instrText xml:space="preserve"> PAGEREF _Toc56856503 \h </w:instrText>
            </w:r>
            <w:r w:rsidR="00FE55CD" w:rsidRPr="00FE55CD">
              <w:rPr>
                <w:b/>
                <w:i w:val="0"/>
                <w:webHidden/>
              </w:rPr>
            </w:r>
            <w:r w:rsidR="00FE55CD" w:rsidRPr="00FE55CD">
              <w:rPr>
                <w:b/>
                <w:i w:val="0"/>
                <w:webHidden/>
              </w:rPr>
              <w:fldChar w:fldCharType="separate"/>
            </w:r>
            <w:r w:rsidR="00740CFE">
              <w:rPr>
                <w:b/>
                <w:i w:val="0"/>
                <w:webHidden/>
              </w:rPr>
              <w:t>14</w:t>
            </w:r>
            <w:r w:rsidR="00FE55CD" w:rsidRPr="00FE55CD">
              <w:rPr>
                <w:b/>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4" w:history="1">
            <w:r w:rsidR="00FE55CD" w:rsidRPr="00FE55CD">
              <w:rPr>
                <w:rStyle w:val="afd"/>
                <w:rFonts w:eastAsiaTheme="majorEastAsia"/>
                <w:i w:val="0"/>
              </w:rPr>
              <w:t>Grupa 01  Serviciile de stat cu destinaţie generală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_Toc56856504 \h </w:instrText>
            </w:r>
            <w:r w:rsidR="00FE55CD" w:rsidRPr="00FE55CD">
              <w:rPr>
                <w:i w:val="0"/>
                <w:webHidden/>
              </w:rPr>
            </w:r>
            <w:r w:rsidR="00FE55CD" w:rsidRPr="00FE55CD">
              <w:rPr>
                <w:i w:val="0"/>
                <w:webHidden/>
              </w:rPr>
              <w:fldChar w:fldCharType="separate"/>
            </w:r>
            <w:r w:rsidR="00740CFE">
              <w:rPr>
                <w:i w:val="0"/>
                <w:webHidden/>
              </w:rPr>
              <w:t>14</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5" w:history="1">
            <w:r w:rsidR="00FE55CD" w:rsidRPr="00FE55CD">
              <w:rPr>
                <w:rStyle w:val="afd"/>
                <w:rFonts w:eastAsiaTheme="majorEastAsia"/>
                <w:i w:val="0"/>
              </w:rPr>
              <w:t>Grupa 02 Apărare</w:t>
            </w:r>
            <w:r w:rsidR="00FE55CD" w:rsidRPr="00FE55CD">
              <w:rPr>
                <w:rStyle w:val="afd"/>
                <w:rFonts w:eastAsiaTheme="majorEastAsia"/>
                <w:i w:val="0"/>
                <w:lang w:val="en-US"/>
              </w:rPr>
              <w:t>a</w:t>
            </w:r>
            <w:r w:rsidR="00FE55CD" w:rsidRPr="00FE55CD">
              <w:rPr>
                <w:rStyle w:val="afd"/>
                <w:rFonts w:eastAsiaTheme="majorEastAsia"/>
                <w:i w:val="0"/>
              </w:rPr>
              <w:t xml:space="preserve"> Naţională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_Toc56856505 \h </w:instrText>
            </w:r>
            <w:r w:rsidR="00FE55CD" w:rsidRPr="00FE55CD">
              <w:rPr>
                <w:i w:val="0"/>
                <w:webHidden/>
              </w:rPr>
            </w:r>
            <w:r w:rsidR="00FE55CD" w:rsidRPr="00FE55CD">
              <w:rPr>
                <w:i w:val="0"/>
                <w:webHidden/>
              </w:rPr>
              <w:fldChar w:fldCharType="separate"/>
            </w:r>
            <w:r w:rsidR="00740CFE">
              <w:rPr>
                <w:i w:val="0"/>
                <w:webHidden/>
              </w:rPr>
              <w:t>16</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6" w:history="1">
            <w:r w:rsidR="00FE55CD" w:rsidRPr="00FE55CD">
              <w:rPr>
                <w:rStyle w:val="afd"/>
                <w:rFonts w:eastAsiaTheme="majorEastAsia"/>
                <w:i w:val="0"/>
              </w:rPr>
              <w:t>Grupa 04 Servicii în domeniul economiei</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_Toc56856506 \h </w:instrText>
            </w:r>
            <w:r w:rsidR="00FE55CD" w:rsidRPr="00FE55CD">
              <w:rPr>
                <w:i w:val="0"/>
                <w:webHidden/>
              </w:rPr>
            </w:r>
            <w:r w:rsidR="00FE55CD" w:rsidRPr="00FE55CD">
              <w:rPr>
                <w:i w:val="0"/>
                <w:webHidden/>
              </w:rPr>
              <w:fldChar w:fldCharType="separate"/>
            </w:r>
            <w:r w:rsidR="00740CFE">
              <w:rPr>
                <w:i w:val="0"/>
                <w:webHidden/>
              </w:rPr>
              <w:t>17</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7" w:history="1">
            <w:r w:rsidR="00FE55CD" w:rsidRPr="00FE55CD">
              <w:rPr>
                <w:rStyle w:val="afd"/>
                <w:rFonts w:eastAsiaTheme="majorEastAsia"/>
                <w:i w:val="0"/>
                <w:lang w:val="en-US"/>
              </w:rPr>
              <w:t>Grupa 05 Protec</w:t>
            </w:r>
            <w:r w:rsidR="00FE55CD" w:rsidRPr="00FE55CD">
              <w:rPr>
                <w:rStyle w:val="afd"/>
                <w:rFonts w:eastAsiaTheme="majorEastAsia"/>
                <w:i w:val="0"/>
              </w:rPr>
              <w:t>ţia mediului</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_Toc56856507 \h </w:instrText>
            </w:r>
            <w:r w:rsidR="00FE55CD" w:rsidRPr="00FE55CD">
              <w:rPr>
                <w:i w:val="0"/>
                <w:webHidden/>
              </w:rPr>
            </w:r>
            <w:r w:rsidR="00FE55CD" w:rsidRPr="00FE55CD">
              <w:rPr>
                <w:i w:val="0"/>
                <w:webHidden/>
              </w:rPr>
              <w:fldChar w:fldCharType="separate"/>
            </w:r>
            <w:r w:rsidR="00740CFE">
              <w:rPr>
                <w:i w:val="0"/>
                <w:webHidden/>
              </w:rPr>
              <w:t>18</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8" w:history="1">
            <w:r w:rsidR="00FE55CD" w:rsidRPr="00FE55CD">
              <w:rPr>
                <w:rStyle w:val="afd"/>
                <w:rFonts w:eastAsiaTheme="majorEastAsia"/>
                <w:i w:val="0"/>
              </w:rPr>
              <w:t>Grupa 06  Gospodăria de locuinţe şi gospodăria comunală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_Toc56856508 \h </w:instrText>
            </w:r>
            <w:r w:rsidR="00FE55CD" w:rsidRPr="00FE55CD">
              <w:rPr>
                <w:i w:val="0"/>
                <w:webHidden/>
              </w:rPr>
            </w:r>
            <w:r w:rsidR="00FE55CD" w:rsidRPr="00FE55CD">
              <w:rPr>
                <w:i w:val="0"/>
                <w:webHidden/>
              </w:rPr>
              <w:fldChar w:fldCharType="separate"/>
            </w:r>
            <w:r w:rsidR="00740CFE">
              <w:rPr>
                <w:i w:val="0"/>
                <w:webHidden/>
              </w:rPr>
              <w:t>19</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09" w:history="1">
            <w:r w:rsidR="00FE55CD" w:rsidRPr="00FE55CD">
              <w:rPr>
                <w:rStyle w:val="afd"/>
                <w:rFonts w:eastAsiaTheme="majorEastAsia"/>
                <w:i w:val="0"/>
                <w:lang w:val="en-US"/>
              </w:rPr>
              <w:t xml:space="preserve">Grupa 07  </w:t>
            </w:r>
            <w:r w:rsidR="00FE55CD" w:rsidRPr="00FE55CD">
              <w:rPr>
                <w:rStyle w:val="afd"/>
                <w:rFonts w:eastAsiaTheme="majorEastAsia"/>
                <w:i w:val="0"/>
              </w:rPr>
              <w:t>Ocrotirea Sănătăţii</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_Toc56856509 \h </w:instrText>
            </w:r>
            <w:r w:rsidR="00FE55CD" w:rsidRPr="00FE55CD">
              <w:rPr>
                <w:i w:val="0"/>
                <w:webHidden/>
              </w:rPr>
            </w:r>
            <w:r w:rsidR="00FE55CD" w:rsidRPr="00FE55CD">
              <w:rPr>
                <w:i w:val="0"/>
                <w:webHidden/>
              </w:rPr>
              <w:fldChar w:fldCharType="separate"/>
            </w:r>
            <w:r w:rsidR="00740CFE">
              <w:rPr>
                <w:i w:val="0"/>
                <w:webHidden/>
              </w:rPr>
              <w:t>20</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10" w:history="1">
            <w:r w:rsidR="00FE55CD" w:rsidRPr="00FE55CD">
              <w:rPr>
                <w:rStyle w:val="afd"/>
                <w:rFonts w:eastAsiaTheme="majorEastAsia"/>
                <w:i w:val="0"/>
              </w:rPr>
              <w:t>Grupa 08 Cultură, sport, tineret, culte şi odihnă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_Toc56856510 \h </w:instrText>
            </w:r>
            <w:r w:rsidR="00FE55CD" w:rsidRPr="00FE55CD">
              <w:rPr>
                <w:i w:val="0"/>
                <w:webHidden/>
              </w:rPr>
            </w:r>
            <w:r w:rsidR="00FE55CD" w:rsidRPr="00FE55CD">
              <w:rPr>
                <w:i w:val="0"/>
                <w:webHidden/>
              </w:rPr>
              <w:fldChar w:fldCharType="separate"/>
            </w:r>
            <w:r w:rsidR="00740CFE">
              <w:rPr>
                <w:i w:val="0"/>
                <w:webHidden/>
              </w:rPr>
              <w:t>20</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11" w:history="1">
            <w:r w:rsidR="00FE55CD" w:rsidRPr="00FE55CD">
              <w:rPr>
                <w:rStyle w:val="afd"/>
                <w:rFonts w:eastAsiaTheme="majorEastAsia"/>
                <w:i w:val="0"/>
              </w:rPr>
              <w:t>Grupa 09 Învăţămînt</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_Toc56856511 \h </w:instrText>
            </w:r>
            <w:r w:rsidR="00FE55CD" w:rsidRPr="00FE55CD">
              <w:rPr>
                <w:i w:val="0"/>
                <w:webHidden/>
              </w:rPr>
            </w:r>
            <w:r w:rsidR="00FE55CD" w:rsidRPr="00FE55CD">
              <w:rPr>
                <w:i w:val="0"/>
                <w:webHidden/>
              </w:rPr>
              <w:fldChar w:fldCharType="separate"/>
            </w:r>
            <w:r w:rsidR="00740CFE">
              <w:rPr>
                <w:i w:val="0"/>
                <w:webHidden/>
              </w:rPr>
              <w:t>22</w:t>
            </w:r>
            <w:r w:rsidR="00FE55CD" w:rsidRPr="00FE55CD">
              <w:rPr>
                <w:i w:val="0"/>
                <w:webHidden/>
              </w:rPr>
              <w:fldChar w:fldCharType="end"/>
            </w:r>
          </w:hyperlink>
        </w:p>
        <w:p w:rsidR="00FE55CD" w:rsidRPr="00FE55CD" w:rsidRDefault="002F54E5">
          <w:pPr>
            <w:pStyle w:val="24"/>
            <w:rPr>
              <w:rFonts w:asciiTheme="minorHAnsi" w:eastAsiaTheme="minorEastAsia" w:hAnsiTheme="minorHAnsi" w:cstheme="minorBidi"/>
              <w:bCs w:val="0"/>
              <w:i w:val="0"/>
              <w:iCs w:val="0"/>
              <w:sz w:val="22"/>
              <w:szCs w:val="22"/>
              <w:lang w:val="ru-RU" w:eastAsia="ru-RU"/>
            </w:rPr>
          </w:pPr>
          <w:hyperlink w:anchor="_Toc56856512" w:history="1">
            <w:r w:rsidR="00FE55CD" w:rsidRPr="00FE55CD">
              <w:rPr>
                <w:rStyle w:val="afd"/>
                <w:rFonts w:eastAsiaTheme="majorEastAsia"/>
                <w:i w:val="0"/>
              </w:rPr>
              <w:t>Grupa 10 Protecţia socială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_Toc56856512 \h </w:instrText>
            </w:r>
            <w:r w:rsidR="00FE55CD" w:rsidRPr="00FE55CD">
              <w:rPr>
                <w:i w:val="0"/>
                <w:webHidden/>
              </w:rPr>
            </w:r>
            <w:r w:rsidR="00FE55CD" w:rsidRPr="00FE55CD">
              <w:rPr>
                <w:i w:val="0"/>
                <w:webHidden/>
              </w:rPr>
              <w:fldChar w:fldCharType="separate"/>
            </w:r>
            <w:r w:rsidR="00740CFE">
              <w:rPr>
                <w:i w:val="0"/>
                <w:webHidden/>
              </w:rPr>
              <w:t>25</w:t>
            </w:r>
            <w:r w:rsidR="00FE55CD" w:rsidRPr="00FE55CD">
              <w:rPr>
                <w:i w:val="0"/>
                <w:webHidden/>
              </w:rPr>
              <w:fldChar w:fldCharType="end"/>
            </w:r>
          </w:hyperlink>
        </w:p>
        <w:p w:rsidR="00FE55CD" w:rsidRPr="00FE55CD" w:rsidRDefault="002F54E5">
          <w:pPr>
            <w:pStyle w:val="1b"/>
            <w:rPr>
              <w:rFonts w:asciiTheme="minorHAnsi" w:eastAsiaTheme="minorEastAsia" w:hAnsiTheme="minorHAnsi" w:cstheme="minorBidi"/>
              <w:b w:val="0"/>
              <w:i w:val="0"/>
              <w:sz w:val="22"/>
              <w:szCs w:val="22"/>
              <w:lang w:val="ru-RU" w:eastAsia="ru-RU"/>
            </w:rPr>
          </w:pPr>
          <w:hyperlink w:anchor="_Toc56856513" w:history="1">
            <w:r w:rsidR="00FE55CD" w:rsidRPr="00FE55CD">
              <w:rPr>
                <w:rStyle w:val="afd"/>
                <w:rFonts w:eastAsiaTheme="majorEastAsia"/>
                <w:i w:val="0"/>
                <w:lang w:val="ro-RO"/>
              </w:rPr>
              <w:t>VI.  DATORIA PUBLICĂ</w:t>
            </w:r>
            <w:r w:rsidR="00FE55CD" w:rsidRPr="00FE55CD">
              <w:rPr>
                <w:i w:val="0"/>
                <w:webHidden/>
              </w:rPr>
              <w:tab/>
            </w:r>
            <w:r w:rsidR="00FE55CD" w:rsidRPr="00FE55CD">
              <w:rPr>
                <w:i w:val="0"/>
                <w:webHidden/>
              </w:rPr>
              <w:fldChar w:fldCharType="begin"/>
            </w:r>
            <w:r w:rsidR="00FE55CD" w:rsidRPr="00FE55CD">
              <w:rPr>
                <w:i w:val="0"/>
                <w:webHidden/>
              </w:rPr>
              <w:instrText xml:space="preserve"> PAGEREF _Toc56856513 \h </w:instrText>
            </w:r>
            <w:r w:rsidR="00FE55CD" w:rsidRPr="00FE55CD">
              <w:rPr>
                <w:i w:val="0"/>
                <w:webHidden/>
              </w:rPr>
            </w:r>
            <w:r w:rsidR="00FE55CD" w:rsidRPr="00FE55CD">
              <w:rPr>
                <w:i w:val="0"/>
                <w:webHidden/>
              </w:rPr>
              <w:fldChar w:fldCharType="separate"/>
            </w:r>
            <w:r w:rsidR="00740CFE">
              <w:rPr>
                <w:i w:val="0"/>
                <w:webHidden/>
              </w:rPr>
              <w:t>28</w:t>
            </w:r>
            <w:r w:rsidR="00FE55CD" w:rsidRPr="00FE55CD">
              <w:rPr>
                <w:i w:val="0"/>
                <w:webHidden/>
              </w:rPr>
              <w:fldChar w:fldCharType="end"/>
            </w:r>
          </w:hyperlink>
        </w:p>
        <w:p w:rsidR="008C7608" w:rsidRPr="00965CA0" w:rsidRDefault="00D45BE6" w:rsidP="00AC3DE8">
          <w:pPr>
            <w:pStyle w:val="1b"/>
            <w:spacing w:line="276" w:lineRule="auto"/>
            <w:rPr>
              <w:i w:val="0"/>
            </w:rPr>
          </w:pPr>
          <w:r w:rsidRPr="00FE55CD">
            <w:rPr>
              <w:i w:val="0"/>
            </w:rPr>
            <w:fldChar w:fldCharType="end"/>
          </w:r>
        </w:p>
      </w:sdtContent>
    </w:sdt>
    <w:p w:rsidR="008C7608" w:rsidRPr="004B03CD" w:rsidRDefault="008C7608" w:rsidP="00AC3DE8">
      <w:pPr>
        <w:ind w:firstLine="720"/>
        <w:jc w:val="both"/>
        <w:rPr>
          <w:b/>
          <w:bCs/>
          <w:sz w:val="36"/>
          <w:szCs w:val="36"/>
          <w:lang w:val="en-US"/>
        </w:rPr>
      </w:pPr>
    </w:p>
    <w:p w:rsidR="008C7608" w:rsidRPr="004B03CD" w:rsidRDefault="008C7608" w:rsidP="00AC3DE8">
      <w:pPr>
        <w:ind w:firstLine="720"/>
        <w:jc w:val="both"/>
        <w:rPr>
          <w:b/>
          <w:bCs/>
          <w:sz w:val="36"/>
          <w:szCs w:val="36"/>
          <w:lang w:val="en-US"/>
        </w:rPr>
      </w:pPr>
    </w:p>
    <w:p w:rsidR="008C7608" w:rsidRDefault="008C7608" w:rsidP="00AC3DE8">
      <w:pPr>
        <w:ind w:firstLine="720"/>
        <w:jc w:val="both"/>
        <w:rPr>
          <w:b/>
          <w:bCs/>
          <w:sz w:val="36"/>
          <w:szCs w:val="36"/>
          <w:u w:val="single"/>
          <w:lang w:val="en-US"/>
        </w:rPr>
      </w:pPr>
    </w:p>
    <w:p w:rsidR="008C7608" w:rsidRDefault="008C7608" w:rsidP="00AC3DE8">
      <w:pPr>
        <w:ind w:firstLine="720"/>
        <w:jc w:val="both"/>
        <w:rPr>
          <w:b/>
          <w:bCs/>
          <w:sz w:val="36"/>
          <w:szCs w:val="36"/>
          <w:u w:val="single"/>
          <w:lang w:val="en-US"/>
        </w:rPr>
      </w:pPr>
    </w:p>
    <w:p w:rsidR="008C7608" w:rsidRDefault="008C7608" w:rsidP="00AC3DE8">
      <w:pPr>
        <w:ind w:firstLine="720"/>
        <w:jc w:val="both"/>
        <w:rPr>
          <w:b/>
          <w:bCs/>
          <w:sz w:val="36"/>
          <w:szCs w:val="36"/>
          <w:u w:val="single"/>
          <w:lang w:val="en-US"/>
        </w:rPr>
      </w:pPr>
    </w:p>
    <w:p w:rsidR="008C7608" w:rsidRDefault="008C7608" w:rsidP="00AC3DE8">
      <w:pPr>
        <w:ind w:firstLine="720"/>
        <w:jc w:val="both"/>
        <w:rPr>
          <w:b/>
          <w:bCs/>
          <w:sz w:val="36"/>
          <w:szCs w:val="36"/>
          <w:u w:val="single"/>
          <w:lang w:val="en-US"/>
        </w:rPr>
      </w:pPr>
    </w:p>
    <w:p w:rsidR="008C7608" w:rsidRDefault="008C7608" w:rsidP="00AC3DE8">
      <w:pPr>
        <w:ind w:firstLine="720"/>
        <w:jc w:val="both"/>
        <w:rPr>
          <w:b/>
          <w:bCs/>
          <w:sz w:val="36"/>
          <w:szCs w:val="36"/>
          <w:u w:val="single"/>
          <w:lang w:val="en-US"/>
        </w:rPr>
      </w:pPr>
    </w:p>
    <w:p w:rsidR="007F7531" w:rsidRDefault="007F7531" w:rsidP="00AC3DE8">
      <w:pPr>
        <w:ind w:firstLine="720"/>
        <w:jc w:val="both"/>
        <w:rPr>
          <w:b/>
          <w:bCs/>
          <w:sz w:val="36"/>
          <w:szCs w:val="36"/>
          <w:u w:val="single"/>
          <w:lang w:val="en-US"/>
        </w:rPr>
      </w:pPr>
    </w:p>
    <w:p w:rsidR="00860679" w:rsidRDefault="00860679" w:rsidP="00AC3DE8">
      <w:pPr>
        <w:pStyle w:val="1"/>
        <w:spacing w:line="276" w:lineRule="auto"/>
        <w:rPr>
          <w:rFonts w:asciiTheme="minorHAnsi" w:eastAsiaTheme="minorEastAsia" w:hAnsiTheme="minorHAnsi" w:cstheme="minorBidi"/>
          <w:color w:val="auto"/>
          <w:sz w:val="36"/>
          <w:szCs w:val="36"/>
          <w:u w:val="single"/>
          <w:lang w:val="en-US" w:eastAsia="ru-RU"/>
        </w:rPr>
      </w:pPr>
    </w:p>
    <w:p w:rsidR="00860679" w:rsidRPr="00860679" w:rsidRDefault="00860679" w:rsidP="00AC3DE8">
      <w:pPr>
        <w:rPr>
          <w:lang w:val="en-US"/>
        </w:rPr>
      </w:pPr>
    </w:p>
    <w:p w:rsidR="0084074C" w:rsidRPr="00552C8F" w:rsidRDefault="00AE00A2" w:rsidP="00AC3DE8">
      <w:pPr>
        <w:pStyle w:val="1"/>
        <w:spacing w:line="276" w:lineRule="auto"/>
        <w:ind w:left="3969"/>
        <w:rPr>
          <w:rFonts w:ascii="Times New Roman" w:hAnsi="Times New Roman" w:cs="Times New Roman"/>
          <w:color w:val="auto"/>
          <w:lang w:val="ro-RO"/>
        </w:rPr>
      </w:pPr>
      <w:bookmarkStart w:id="1" w:name="_Toc56856499"/>
      <w:r w:rsidRPr="00552C8F">
        <w:rPr>
          <w:rFonts w:ascii="Times New Roman" w:hAnsi="Times New Roman" w:cs="Times New Roman"/>
          <w:color w:val="auto"/>
          <w:lang w:val="ro-RO"/>
        </w:rPr>
        <w:lastRenderedPageBreak/>
        <w:t>I. INTRODUCERE</w:t>
      </w:r>
      <w:bookmarkEnd w:id="1"/>
    </w:p>
    <w:p w:rsidR="00D60F72" w:rsidRDefault="00D60F72" w:rsidP="00F55DD1">
      <w:pPr>
        <w:pStyle w:val="ae"/>
        <w:spacing w:after="0" w:line="276" w:lineRule="auto"/>
        <w:ind w:left="143"/>
        <w:jc w:val="both"/>
        <w:rPr>
          <w:sz w:val="28"/>
          <w:szCs w:val="28"/>
          <w:lang w:val="ro-RO"/>
        </w:rPr>
      </w:pPr>
    </w:p>
    <w:p w:rsidR="00FE1377" w:rsidRPr="00FE1377" w:rsidRDefault="00E93A99" w:rsidP="00F55DD1">
      <w:pPr>
        <w:pStyle w:val="ae"/>
        <w:spacing w:after="0" w:line="276" w:lineRule="auto"/>
        <w:ind w:left="143"/>
        <w:jc w:val="both"/>
        <w:rPr>
          <w:sz w:val="28"/>
          <w:szCs w:val="28"/>
          <w:lang w:val="en-US"/>
        </w:rPr>
      </w:pPr>
      <w:r>
        <w:rPr>
          <w:sz w:val="28"/>
          <w:szCs w:val="28"/>
          <w:lang w:val="ro-RO"/>
        </w:rPr>
        <w:t xml:space="preserve">        </w:t>
      </w:r>
      <w:r w:rsidR="0084074C" w:rsidRPr="00552C8F">
        <w:rPr>
          <w:sz w:val="28"/>
          <w:szCs w:val="28"/>
          <w:lang w:val="ro-RO"/>
        </w:rPr>
        <w:t>Proiectul bugetului municipal pe anul 20</w:t>
      </w:r>
      <w:r w:rsidR="00552C8F" w:rsidRPr="00552C8F">
        <w:rPr>
          <w:sz w:val="28"/>
          <w:szCs w:val="28"/>
          <w:lang w:val="ro-RO"/>
        </w:rPr>
        <w:t>21</w:t>
      </w:r>
      <w:r w:rsidR="0084074C" w:rsidRPr="00552C8F">
        <w:rPr>
          <w:sz w:val="28"/>
          <w:szCs w:val="28"/>
          <w:lang w:val="ro-RO"/>
        </w:rPr>
        <w:t xml:space="preserve"> </w:t>
      </w:r>
      <w:r w:rsidR="00FE1377">
        <w:rPr>
          <w:sz w:val="28"/>
          <w:szCs w:val="28"/>
          <w:lang w:val="ro-RO"/>
        </w:rPr>
        <w:t xml:space="preserve">a fost </w:t>
      </w:r>
      <w:r w:rsidR="0084074C" w:rsidRPr="00552C8F">
        <w:rPr>
          <w:sz w:val="28"/>
          <w:szCs w:val="28"/>
          <w:lang w:val="ro-RO"/>
        </w:rPr>
        <w:t>elaborat în conformitate cu prevederile Legilor RM</w:t>
      </w:r>
      <w:r w:rsidR="00552C8F" w:rsidRPr="00552C8F">
        <w:rPr>
          <w:sz w:val="28"/>
          <w:szCs w:val="28"/>
          <w:lang w:val="ro-RO"/>
        </w:rPr>
        <w:t xml:space="preserve"> </w:t>
      </w:r>
      <w:r w:rsidR="00552C8F" w:rsidRPr="00552C8F">
        <w:rPr>
          <w:i/>
          <w:sz w:val="28"/>
          <w:szCs w:val="28"/>
          <w:lang w:val="ro-RO"/>
        </w:rPr>
        <w:t>nr.436 din 28.12.2008</w:t>
      </w:r>
      <w:r w:rsidR="0084074C" w:rsidRPr="00552C8F">
        <w:rPr>
          <w:i/>
          <w:sz w:val="28"/>
          <w:szCs w:val="28"/>
          <w:lang w:val="ro-RO"/>
        </w:rPr>
        <w:t xml:space="preserve"> </w:t>
      </w:r>
      <w:r w:rsidR="00B311B4" w:rsidRPr="00552C8F">
        <w:rPr>
          <w:i/>
          <w:sz w:val="28"/>
          <w:szCs w:val="28"/>
          <w:lang w:val="ro-RO"/>
        </w:rPr>
        <w:t>privin</w:t>
      </w:r>
      <w:r w:rsidR="003D137B">
        <w:rPr>
          <w:i/>
          <w:sz w:val="28"/>
          <w:szCs w:val="28"/>
          <w:lang w:val="ro-RO"/>
        </w:rPr>
        <w:t>d administraţia publică locală</w:t>
      </w:r>
      <w:r w:rsidR="0084074C" w:rsidRPr="00552C8F">
        <w:rPr>
          <w:sz w:val="28"/>
          <w:szCs w:val="28"/>
          <w:lang w:val="ro-RO"/>
        </w:rPr>
        <w:t xml:space="preserve">, </w:t>
      </w:r>
      <w:r w:rsidR="00552C8F" w:rsidRPr="00552C8F">
        <w:rPr>
          <w:i/>
          <w:sz w:val="28"/>
          <w:szCs w:val="28"/>
          <w:lang w:val="ro-RO"/>
        </w:rPr>
        <w:t xml:space="preserve">nr.397 din 16.10.2003 </w:t>
      </w:r>
      <w:r w:rsidR="00B311B4" w:rsidRPr="00552C8F">
        <w:rPr>
          <w:i/>
          <w:sz w:val="28"/>
          <w:szCs w:val="28"/>
          <w:lang w:val="ro-RO"/>
        </w:rPr>
        <w:t xml:space="preserve">privind </w:t>
      </w:r>
      <w:r w:rsidR="0084074C" w:rsidRPr="00552C8F">
        <w:rPr>
          <w:i/>
          <w:sz w:val="28"/>
          <w:szCs w:val="28"/>
          <w:lang w:val="ro-RO"/>
        </w:rPr>
        <w:t>finanţel</w:t>
      </w:r>
      <w:r w:rsidR="00724EA0">
        <w:rPr>
          <w:i/>
          <w:sz w:val="28"/>
          <w:szCs w:val="28"/>
          <w:lang w:val="ro-RO"/>
        </w:rPr>
        <w:t>e</w:t>
      </w:r>
      <w:r w:rsidR="003D137B">
        <w:rPr>
          <w:i/>
          <w:sz w:val="28"/>
          <w:szCs w:val="28"/>
          <w:lang w:val="ro-RO"/>
        </w:rPr>
        <w:t xml:space="preserve"> publice</w:t>
      </w:r>
      <w:r w:rsidR="00E80D3D">
        <w:rPr>
          <w:i/>
          <w:sz w:val="28"/>
          <w:szCs w:val="28"/>
          <w:lang w:val="ro-RO"/>
        </w:rPr>
        <w:t xml:space="preserve"> locale, nr.181 din 25.07.2014 privind finanțele publice</w:t>
      </w:r>
      <w:r w:rsidR="003D137B">
        <w:rPr>
          <w:i/>
          <w:sz w:val="28"/>
          <w:szCs w:val="28"/>
          <w:lang w:val="ro-RO"/>
        </w:rPr>
        <w:t xml:space="preserve"> şi responsabilităţii</w:t>
      </w:r>
      <w:r w:rsidR="0084074C" w:rsidRPr="00552C8F">
        <w:rPr>
          <w:i/>
          <w:sz w:val="28"/>
          <w:szCs w:val="28"/>
          <w:lang w:val="ro-RO"/>
        </w:rPr>
        <w:t xml:space="preserve"> bugetar-fiscale</w:t>
      </w:r>
      <w:r w:rsidR="00FE1377">
        <w:rPr>
          <w:sz w:val="28"/>
          <w:szCs w:val="28"/>
          <w:lang w:val="en-US"/>
        </w:rPr>
        <w:t xml:space="preserve"> și</w:t>
      </w:r>
      <w:r w:rsidR="0084074C" w:rsidRPr="00552C8F">
        <w:rPr>
          <w:sz w:val="28"/>
          <w:szCs w:val="28"/>
          <w:lang w:val="en-US"/>
        </w:rPr>
        <w:t xml:space="preserve"> </w:t>
      </w:r>
      <w:r w:rsidR="00B311B4" w:rsidRPr="00FE1377">
        <w:rPr>
          <w:sz w:val="28"/>
          <w:szCs w:val="28"/>
          <w:lang w:val="ro-RO"/>
        </w:rPr>
        <w:t xml:space="preserve">Circulara </w:t>
      </w:r>
      <w:r w:rsidR="0084074C" w:rsidRPr="00FE1377">
        <w:rPr>
          <w:sz w:val="28"/>
          <w:szCs w:val="28"/>
          <w:lang w:val="ro-RO"/>
        </w:rPr>
        <w:t xml:space="preserve"> Ministerului Finanţelor al Republicii Moldova</w:t>
      </w:r>
      <w:r w:rsidR="00552C8F" w:rsidRPr="00FE1377">
        <w:rPr>
          <w:sz w:val="28"/>
          <w:szCs w:val="28"/>
          <w:lang w:val="ro-RO"/>
        </w:rPr>
        <w:t xml:space="preserve"> nr.06/2-07 din 25.09.2020</w:t>
      </w:r>
      <w:r w:rsidR="0084074C" w:rsidRPr="00FE1377">
        <w:rPr>
          <w:sz w:val="28"/>
          <w:szCs w:val="28"/>
          <w:lang w:val="ro-RO"/>
        </w:rPr>
        <w:t xml:space="preserve"> </w:t>
      </w:r>
      <w:r w:rsidR="00FE1377">
        <w:rPr>
          <w:sz w:val="28"/>
          <w:szCs w:val="28"/>
          <w:lang w:val="ro-RO"/>
        </w:rPr>
        <w:t>cu descrierea</w:t>
      </w:r>
      <w:r w:rsidR="0084074C" w:rsidRPr="00FE1377">
        <w:rPr>
          <w:sz w:val="28"/>
          <w:szCs w:val="28"/>
          <w:lang w:val="ro-RO"/>
        </w:rPr>
        <w:t xml:space="preserve"> </w:t>
      </w:r>
      <w:r w:rsidR="00B311B4" w:rsidRPr="00FE1377">
        <w:rPr>
          <w:sz w:val="28"/>
          <w:szCs w:val="28"/>
          <w:lang w:val="ro-RO"/>
        </w:rPr>
        <w:t>particularitățil</w:t>
      </w:r>
      <w:r w:rsidR="00FE1377">
        <w:rPr>
          <w:sz w:val="28"/>
          <w:szCs w:val="28"/>
          <w:lang w:val="ro-RO"/>
        </w:rPr>
        <w:t>or</w:t>
      </w:r>
      <w:r w:rsidR="00B311B4" w:rsidRPr="00FE1377">
        <w:rPr>
          <w:sz w:val="28"/>
          <w:szCs w:val="28"/>
          <w:lang w:val="ro-RO"/>
        </w:rPr>
        <w:t xml:space="preserve"> privind </w:t>
      </w:r>
      <w:r w:rsidR="0084074C" w:rsidRPr="00FE1377">
        <w:rPr>
          <w:sz w:val="28"/>
          <w:szCs w:val="28"/>
          <w:lang w:val="ro-RO"/>
        </w:rPr>
        <w:t xml:space="preserve">elaborarea de către autorităţile </w:t>
      </w:r>
      <w:r w:rsidR="00B311B4" w:rsidRPr="00FE1377">
        <w:rPr>
          <w:sz w:val="28"/>
          <w:szCs w:val="28"/>
          <w:lang w:val="ro-RO"/>
        </w:rPr>
        <w:t xml:space="preserve">administrației </w:t>
      </w:r>
      <w:r w:rsidR="0084074C" w:rsidRPr="00FE1377">
        <w:rPr>
          <w:sz w:val="28"/>
          <w:szCs w:val="28"/>
          <w:lang w:val="ro-RO"/>
        </w:rPr>
        <w:t xml:space="preserve">publice locale a proiectelor </w:t>
      </w:r>
      <w:r w:rsidR="00B311B4" w:rsidRPr="00FE1377">
        <w:rPr>
          <w:sz w:val="28"/>
          <w:szCs w:val="28"/>
          <w:lang w:val="ro-RO"/>
        </w:rPr>
        <w:t>bugetelor locale</w:t>
      </w:r>
      <w:r w:rsidR="0084074C" w:rsidRPr="00FE1377">
        <w:rPr>
          <w:sz w:val="28"/>
          <w:szCs w:val="28"/>
          <w:lang w:val="ro-RO"/>
        </w:rPr>
        <w:t xml:space="preserve"> pe anul 20</w:t>
      </w:r>
      <w:r w:rsidR="00552C8F" w:rsidRPr="00FE1377">
        <w:rPr>
          <w:sz w:val="28"/>
          <w:szCs w:val="28"/>
          <w:lang w:val="ro-RO"/>
        </w:rPr>
        <w:t>21</w:t>
      </w:r>
      <w:r w:rsidR="0084074C" w:rsidRPr="00FE1377">
        <w:rPr>
          <w:sz w:val="28"/>
          <w:szCs w:val="28"/>
          <w:lang w:val="en-US"/>
        </w:rPr>
        <w:t xml:space="preserve"> şi estimăril</w:t>
      </w:r>
      <w:r w:rsidR="00B311B4" w:rsidRPr="00FE1377">
        <w:rPr>
          <w:sz w:val="28"/>
          <w:szCs w:val="28"/>
          <w:lang w:val="en-US"/>
        </w:rPr>
        <w:t>e</w:t>
      </w:r>
      <w:r w:rsidR="0084074C" w:rsidRPr="00FE1377">
        <w:rPr>
          <w:sz w:val="28"/>
          <w:szCs w:val="28"/>
          <w:lang w:val="en-US"/>
        </w:rPr>
        <w:t xml:space="preserve"> pe anii 202</w:t>
      </w:r>
      <w:r w:rsidR="00552C8F" w:rsidRPr="00FE1377">
        <w:rPr>
          <w:sz w:val="28"/>
          <w:szCs w:val="28"/>
          <w:lang w:val="en-US"/>
        </w:rPr>
        <w:t>2</w:t>
      </w:r>
      <w:r w:rsidR="0084074C" w:rsidRPr="00FE1377">
        <w:rPr>
          <w:sz w:val="28"/>
          <w:szCs w:val="28"/>
          <w:lang w:val="en-US"/>
        </w:rPr>
        <w:t>-202</w:t>
      </w:r>
      <w:r w:rsidR="00552C8F" w:rsidRPr="00FE1377">
        <w:rPr>
          <w:sz w:val="28"/>
          <w:szCs w:val="28"/>
          <w:lang w:val="en-US"/>
        </w:rPr>
        <w:t>3</w:t>
      </w:r>
      <w:r w:rsidR="00FE1377">
        <w:rPr>
          <w:sz w:val="28"/>
          <w:szCs w:val="28"/>
          <w:lang w:val="en-US"/>
        </w:rPr>
        <w:t xml:space="preserve">, prin care </w:t>
      </w:r>
      <w:r w:rsidR="00FE1377" w:rsidRPr="00FE1377">
        <w:rPr>
          <w:sz w:val="28"/>
          <w:szCs w:val="28"/>
          <w:lang w:val="en-US"/>
        </w:rPr>
        <w:t>autoritătil</w:t>
      </w:r>
      <w:r w:rsidR="00FE1377">
        <w:rPr>
          <w:sz w:val="28"/>
          <w:szCs w:val="28"/>
          <w:lang w:val="en-US"/>
        </w:rPr>
        <w:t>e</w:t>
      </w:r>
      <w:r w:rsidR="00FE1377" w:rsidRPr="00FE1377">
        <w:rPr>
          <w:sz w:val="28"/>
          <w:szCs w:val="28"/>
          <w:lang w:val="en-US"/>
        </w:rPr>
        <w:t xml:space="preserve"> administrației publice locale </w:t>
      </w:r>
      <w:r w:rsidR="00FE1377">
        <w:rPr>
          <w:sz w:val="28"/>
          <w:szCs w:val="28"/>
          <w:lang w:val="en-US"/>
        </w:rPr>
        <w:t>au fost informate</w:t>
      </w:r>
      <w:r w:rsidR="00FE1377" w:rsidRPr="00FE1377">
        <w:rPr>
          <w:sz w:val="28"/>
          <w:szCs w:val="28"/>
          <w:lang w:val="en-US"/>
        </w:rPr>
        <w:t xml:space="preserve"> despre politica statulu</w:t>
      </w:r>
      <w:r w:rsidR="00FE1377">
        <w:rPr>
          <w:sz w:val="28"/>
          <w:szCs w:val="28"/>
          <w:lang w:val="en-US"/>
        </w:rPr>
        <w:t xml:space="preserve">i în domeniul veniturilor, </w:t>
      </w:r>
      <w:r w:rsidR="00FE1377" w:rsidRPr="00FE1377">
        <w:rPr>
          <w:sz w:val="28"/>
          <w:szCs w:val="28"/>
          <w:lang w:val="en-US"/>
        </w:rPr>
        <w:t>cheltuielilor bugetare, particularitățile specifice de stabilire a relatiilor interbugetare, limitele de transferuri de la bugetul de stat la bugetele locale, precum și cerintele particularitățile de elaborare prezentare a proiectelor de buget</w:t>
      </w:r>
      <w:r>
        <w:rPr>
          <w:sz w:val="28"/>
          <w:szCs w:val="28"/>
          <w:lang w:val="en-US"/>
        </w:rPr>
        <w:t>.</w:t>
      </w:r>
    </w:p>
    <w:p w:rsidR="00F55DD1" w:rsidRDefault="00E93A99" w:rsidP="00F55DD1">
      <w:pPr>
        <w:pStyle w:val="ae"/>
        <w:spacing w:after="0" w:line="276" w:lineRule="auto"/>
        <w:ind w:left="0" w:firstLine="706"/>
        <w:jc w:val="both"/>
        <w:rPr>
          <w:sz w:val="28"/>
          <w:szCs w:val="28"/>
          <w:lang w:val="en-US"/>
        </w:rPr>
      </w:pPr>
      <w:r w:rsidRPr="00E93A99">
        <w:rPr>
          <w:sz w:val="28"/>
          <w:szCs w:val="28"/>
          <w:lang w:val="en-US"/>
        </w:rPr>
        <w:tab/>
        <w:t xml:space="preserve">Propunerile la proiectul de buget pentru anul 2021 </w:t>
      </w:r>
      <w:r w:rsidR="001927C7">
        <w:rPr>
          <w:sz w:val="28"/>
          <w:szCs w:val="28"/>
          <w:lang w:val="en-US"/>
        </w:rPr>
        <w:t xml:space="preserve">au fost </w:t>
      </w:r>
      <w:r w:rsidRPr="00E93A99">
        <w:rPr>
          <w:sz w:val="28"/>
          <w:szCs w:val="28"/>
          <w:lang w:val="en-US"/>
        </w:rPr>
        <w:t xml:space="preserve">elaborate pe fundalul impactului fără precedent al pandemiei COVID-19 efectele acesteia asupra economiei </w:t>
      </w:r>
      <w:r w:rsidR="001927C7">
        <w:rPr>
          <w:sz w:val="28"/>
          <w:szCs w:val="28"/>
          <w:lang w:val="en-US"/>
        </w:rPr>
        <w:t>minicipiului</w:t>
      </w:r>
      <w:r w:rsidRPr="00E93A99">
        <w:rPr>
          <w:sz w:val="28"/>
          <w:szCs w:val="28"/>
          <w:lang w:val="en-US"/>
        </w:rPr>
        <w:t>, însotit</w:t>
      </w:r>
      <w:r w:rsidR="001927C7">
        <w:rPr>
          <w:sz w:val="28"/>
          <w:szCs w:val="28"/>
          <w:lang w:val="en-US"/>
        </w:rPr>
        <w:t>e</w:t>
      </w:r>
      <w:r w:rsidRPr="00E93A99">
        <w:rPr>
          <w:sz w:val="28"/>
          <w:szCs w:val="28"/>
          <w:lang w:val="en-US"/>
        </w:rPr>
        <w:t xml:space="preserve"> de un grad ridicat de incertitudine economică, avînd ca obiectiv principal consolidarea poziției bugetar-fiscale gestionarea responsabilă eficientă a finantelor publice.</w:t>
      </w:r>
    </w:p>
    <w:p w:rsidR="0084074C" w:rsidRPr="00F55DD1" w:rsidRDefault="001927C7" w:rsidP="00F55DD1">
      <w:pPr>
        <w:pStyle w:val="ae"/>
        <w:spacing w:after="0" w:line="276" w:lineRule="auto"/>
        <w:ind w:left="0" w:firstLine="706"/>
        <w:jc w:val="both"/>
        <w:rPr>
          <w:sz w:val="28"/>
          <w:szCs w:val="28"/>
          <w:lang w:val="en-US"/>
        </w:rPr>
      </w:pPr>
      <w:r w:rsidRPr="001927C7">
        <w:rPr>
          <w:sz w:val="28"/>
          <w:szCs w:val="28"/>
          <w:lang w:val="en-US"/>
        </w:rPr>
        <w:t xml:space="preserve">Propunerile la proiectul de buget pentru anul 2021 </w:t>
      </w:r>
      <w:r>
        <w:rPr>
          <w:sz w:val="28"/>
          <w:szCs w:val="28"/>
          <w:lang w:val="en-US"/>
        </w:rPr>
        <w:t>se prezintă prin p</w:t>
      </w:r>
      <w:r w:rsidR="0084074C" w:rsidRPr="00552C8F">
        <w:rPr>
          <w:sz w:val="28"/>
          <w:szCs w:val="28"/>
          <w:lang w:val="fr-FR"/>
        </w:rPr>
        <w:t>roiectul de Decizie cu privire la aprobarea</w:t>
      </w:r>
      <w:r w:rsidR="003819F2" w:rsidRPr="00552C8F">
        <w:rPr>
          <w:sz w:val="28"/>
          <w:szCs w:val="28"/>
          <w:lang w:val="fr-FR"/>
        </w:rPr>
        <w:t xml:space="preserve"> </w:t>
      </w:r>
      <w:r w:rsidR="003D137B">
        <w:rPr>
          <w:sz w:val="28"/>
          <w:szCs w:val="28"/>
          <w:lang w:val="fr-FR"/>
        </w:rPr>
        <w:t>bugetului municipal pe anul 2021</w:t>
      </w:r>
      <w:r w:rsidR="0084074C" w:rsidRPr="00552C8F">
        <w:rPr>
          <w:sz w:val="28"/>
          <w:szCs w:val="28"/>
          <w:lang w:val="fr-FR"/>
        </w:rPr>
        <w:t xml:space="preserve"> </w:t>
      </w:r>
      <w:r>
        <w:rPr>
          <w:sz w:val="28"/>
          <w:szCs w:val="28"/>
          <w:lang w:val="fr-FR"/>
        </w:rPr>
        <w:t xml:space="preserve">care </w:t>
      </w:r>
      <w:r w:rsidR="0084074C" w:rsidRPr="00552C8F">
        <w:rPr>
          <w:sz w:val="28"/>
          <w:szCs w:val="28"/>
          <w:lang w:val="fr-FR"/>
        </w:rPr>
        <w:t>conţine 7 puncte cu 2</w:t>
      </w:r>
      <w:r w:rsidR="0019709D" w:rsidRPr="00552C8F">
        <w:rPr>
          <w:sz w:val="28"/>
          <w:szCs w:val="28"/>
          <w:lang w:val="en-US"/>
        </w:rPr>
        <w:t>5</w:t>
      </w:r>
      <w:r w:rsidR="0084074C" w:rsidRPr="00552C8F">
        <w:rPr>
          <w:sz w:val="28"/>
          <w:szCs w:val="28"/>
          <w:lang w:val="fr-FR"/>
        </w:rPr>
        <w:t xml:space="preserve"> subpuncte</w:t>
      </w:r>
      <w:r w:rsidR="00724EA0">
        <w:rPr>
          <w:sz w:val="28"/>
          <w:szCs w:val="28"/>
          <w:lang w:val="fr-FR"/>
        </w:rPr>
        <w:t xml:space="preserve"> </w:t>
      </w:r>
      <w:r>
        <w:rPr>
          <w:sz w:val="28"/>
          <w:szCs w:val="28"/>
          <w:lang w:val="fr-FR"/>
        </w:rPr>
        <w:t>și respectiv</w:t>
      </w:r>
      <w:r w:rsidR="00724EA0">
        <w:rPr>
          <w:sz w:val="28"/>
          <w:szCs w:val="28"/>
          <w:lang w:val="fr-FR"/>
        </w:rPr>
        <w:t xml:space="preserve"> 12 anexe</w:t>
      </w:r>
      <w:r>
        <w:rPr>
          <w:sz w:val="28"/>
          <w:szCs w:val="28"/>
          <w:lang w:val="fr-FR"/>
        </w:rPr>
        <w:t>,</w:t>
      </w:r>
      <w:r w:rsidR="00724EA0">
        <w:rPr>
          <w:sz w:val="28"/>
          <w:szCs w:val="28"/>
          <w:lang w:val="fr-FR"/>
        </w:rPr>
        <w:t xml:space="preserve"> şi anume</w:t>
      </w:r>
      <w:r w:rsidR="0084074C" w:rsidRPr="00552C8F">
        <w:rPr>
          <w:sz w:val="28"/>
          <w:szCs w:val="28"/>
          <w:lang w:val="fr-FR"/>
        </w:rPr>
        <w:t xml:space="preserve">: </w:t>
      </w:r>
    </w:p>
    <w:p w:rsidR="0084074C" w:rsidRPr="00552C8F" w:rsidRDefault="003819F2" w:rsidP="00F55DD1">
      <w:pPr>
        <w:pStyle w:val="a5"/>
        <w:numPr>
          <w:ilvl w:val="0"/>
          <w:numId w:val="17"/>
        </w:numPr>
        <w:spacing w:line="276" w:lineRule="auto"/>
        <w:jc w:val="both"/>
        <w:rPr>
          <w:sz w:val="28"/>
          <w:szCs w:val="28"/>
          <w:lang w:val="fr-FR"/>
        </w:rPr>
      </w:pPr>
      <w:proofErr w:type="gramStart"/>
      <w:r w:rsidRPr="00552C8F">
        <w:rPr>
          <w:sz w:val="28"/>
          <w:szCs w:val="28"/>
          <w:lang w:val="fr-FR"/>
        </w:rPr>
        <w:t>indicatorii</w:t>
      </w:r>
      <w:proofErr w:type="gramEnd"/>
      <w:r w:rsidRPr="00552C8F">
        <w:rPr>
          <w:sz w:val="28"/>
          <w:szCs w:val="28"/>
          <w:lang w:val="fr-FR"/>
        </w:rPr>
        <w:t xml:space="preserve"> generali şi sursele de finanţare ale bugetului </w:t>
      </w:r>
      <w:r w:rsidR="00552C8F" w:rsidRPr="00552C8F">
        <w:rPr>
          <w:sz w:val="28"/>
          <w:szCs w:val="28"/>
          <w:lang w:val="fr-FR"/>
        </w:rPr>
        <w:t>municipal Bălţi pentru anul 2021</w:t>
      </w:r>
      <w:r w:rsidR="0084074C" w:rsidRPr="00552C8F">
        <w:rPr>
          <w:sz w:val="28"/>
          <w:szCs w:val="28"/>
          <w:lang w:val="fr-FR"/>
        </w:rPr>
        <w:t>, conform anexei nr.1</w:t>
      </w:r>
      <w:r w:rsidR="0084074C" w:rsidRPr="00552C8F">
        <w:rPr>
          <w:sz w:val="28"/>
          <w:szCs w:val="28"/>
          <w:lang w:val="ro-RO"/>
        </w:rPr>
        <w:t xml:space="preserve">; </w:t>
      </w:r>
    </w:p>
    <w:p w:rsidR="0084074C" w:rsidRPr="00552C8F" w:rsidRDefault="0084074C" w:rsidP="00F55DD1">
      <w:pPr>
        <w:pStyle w:val="a5"/>
        <w:numPr>
          <w:ilvl w:val="0"/>
          <w:numId w:val="17"/>
        </w:numPr>
        <w:spacing w:line="276" w:lineRule="auto"/>
        <w:jc w:val="both"/>
        <w:rPr>
          <w:sz w:val="28"/>
          <w:szCs w:val="28"/>
          <w:lang w:val="fr-FR"/>
        </w:rPr>
      </w:pPr>
      <w:r w:rsidRPr="00552C8F">
        <w:rPr>
          <w:sz w:val="28"/>
          <w:szCs w:val="28"/>
          <w:lang w:val="ro-RO"/>
        </w:rPr>
        <w:t>componenţa venituri</w:t>
      </w:r>
      <w:r w:rsidR="003D137B">
        <w:rPr>
          <w:sz w:val="28"/>
          <w:szCs w:val="28"/>
          <w:lang w:val="ro-RO"/>
        </w:rPr>
        <w:t>lor bugetului</w:t>
      </w:r>
      <w:r w:rsidRPr="00552C8F">
        <w:rPr>
          <w:sz w:val="28"/>
          <w:szCs w:val="28"/>
          <w:lang w:val="ro-RO"/>
        </w:rPr>
        <w:t xml:space="preserve"> municipal</w:t>
      </w:r>
      <w:r w:rsidR="003819F2" w:rsidRPr="00552C8F">
        <w:rPr>
          <w:sz w:val="28"/>
          <w:szCs w:val="28"/>
          <w:lang w:val="ro-RO"/>
        </w:rPr>
        <w:t xml:space="preserve"> Bălți </w:t>
      </w:r>
      <w:r w:rsidR="00552C8F" w:rsidRPr="00552C8F">
        <w:rPr>
          <w:sz w:val="28"/>
          <w:szCs w:val="28"/>
          <w:lang w:val="ro-RO"/>
        </w:rPr>
        <w:t>pentru anul 2021</w:t>
      </w:r>
      <w:r w:rsidRPr="00552C8F">
        <w:rPr>
          <w:sz w:val="28"/>
          <w:szCs w:val="28"/>
          <w:lang w:val="ro-RO"/>
        </w:rPr>
        <w:t xml:space="preserve">, conform anexei nr.2; </w:t>
      </w:r>
    </w:p>
    <w:p w:rsidR="0084074C" w:rsidRPr="00552C8F" w:rsidRDefault="0084074C" w:rsidP="00F55DD1">
      <w:pPr>
        <w:pStyle w:val="a5"/>
        <w:numPr>
          <w:ilvl w:val="0"/>
          <w:numId w:val="17"/>
        </w:numPr>
        <w:spacing w:line="276" w:lineRule="auto"/>
        <w:jc w:val="both"/>
        <w:rPr>
          <w:sz w:val="28"/>
          <w:szCs w:val="28"/>
          <w:lang w:val="fr-FR"/>
        </w:rPr>
      </w:pPr>
      <w:r w:rsidRPr="00552C8F">
        <w:rPr>
          <w:sz w:val="28"/>
          <w:szCs w:val="28"/>
          <w:lang w:val="ro-RO"/>
        </w:rPr>
        <w:t>resursele şi cheltuielile bugetului municipal</w:t>
      </w:r>
      <w:r w:rsidR="00552C8F" w:rsidRPr="00552C8F">
        <w:rPr>
          <w:sz w:val="28"/>
          <w:szCs w:val="28"/>
          <w:lang w:val="ro-RO"/>
        </w:rPr>
        <w:t xml:space="preserve"> Bălți pentru anul 2021</w:t>
      </w:r>
      <w:r w:rsidRPr="00552C8F">
        <w:rPr>
          <w:sz w:val="28"/>
          <w:szCs w:val="28"/>
          <w:lang w:val="ro-RO"/>
        </w:rPr>
        <w:t xml:space="preserve">, conform clasificaţiei funcţionale şi pe programe, conform anexei nr.3; </w:t>
      </w:r>
    </w:p>
    <w:p w:rsidR="0084074C" w:rsidRPr="00552C8F" w:rsidRDefault="0084074C" w:rsidP="00F55DD1">
      <w:pPr>
        <w:pStyle w:val="a5"/>
        <w:numPr>
          <w:ilvl w:val="0"/>
          <w:numId w:val="17"/>
        </w:numPr>
        <w:spacing w:line="276" w:lineRule="auto"/>
        <w:jc w:val="both"/>
        <w:rPr>
          <w:sz w:val="28"/>
          <w:szCs w:val="28"/>
          <w:lang w:val="fr-FR"/>
        </w:rPr>
      </w:pPr>
      <w:r w:rsidRPr="00552C8F">
        <w:rPr>
          <w:sz w:val="28"/>
          <w:szCs w:val="28"/>
          <w:lang w:val="ro-RO"/>
        </w:rPr>
        <w:t>efectivul-limită a unităţilor de personal pe instituţiile finanţate din bugetul municipal</w:t>
      </w:r>
      <w:r w:rsidR="00552C8F" w:rsidRPr="00552C8F">
        <w:rPr>
          <w:sz w:val="28"/>
          <w:szCs w:val="28"/>
          <w:lang w:val="ro-RO"/>
        </w:rPr>
        <w:t xml:space="preserve"> Bălți pentru anul 2021</w:t>
      </w:r>
      <w:r w:rsidRPr="00552C8F">
        <w:rPr>
          <w:sz w:val="28"/>
          <w:szCs w:val="28"/>
          <w:lang w:val="ro-RO"/>
        </w:rPr>
        <w:t xml:space="preserve">, conform anexei nr.4; </w:t>
      </w:r>
    </w:p>
    <w:p w:rsidR="0084074C" w:rsidRPr="00552C8F" w:rsidRDefault="003819F2" w:rsidP="00F55DD1">
      <w:pPr>
        <w:pStyle w:val="a5"/>
        <w:numPr>
          <w:ilvl w:val="0"/>
          <w:numId w:val="17"/>
        </w:numPr>
        <w:spacing w:line="276" w:lineRule="auto"/>
        <w:jc w:val="both"/>
        <w:rPr>
          <w:sz w:val="28"/>
          <w:szCs w:val="28"/>
          <w:lang w:val="fr-FR"/>
        </w:rPr>
      </w:pPr>
      <w:r w:rsidRPr="00552C8F">
        <w:rPr>
          <w:sz w:val="28"/>
          <w:szCs w:val="28"/>
          <w:lang w:val="ro-RO"/>
        </w:rPr>
        <w:t>nomenclatorul tarifelor serviciilor prestate contra plata de instituţiile bugetare, finanţate din buget</w:t>
      </w:r>
      <w:r w:rsidR="00552C8F" w:rsidRPr="00552C8F">
        <w:rPr>
          <w:sz w:val="28"/>
          <w:szCs w:val="28"/>
          <w:lang w:val="ro-RO"/>
        </w:rPr>
        <w:t>ul municipal  Bălți pe anul 2021</w:t>
      </w:r>
      <w:r w:rsidR="0084074C" w:rsidRPr="00552C8F">
        <w:rPr>
          <w:sz w:val="28"/>
          <w:szCs w:val="28"/>
          <w:lang w:val="ro-RO"/>
        </w:rPr>
        <w:t>, conform anexei nr.5;</w:t>
      </w:r>
    </w:p>
    <w:p w:rsidR="0084074C" w:rsidRPr="00552C8F" w:rsidRDefault="003819F2" w:rsidP="00F55DD1">
      <w:pPr>
        <w:pStyle w:val="a5"/>
        <w:numPr>
          <w:ilvl w:val="0"/>
          <w:numId w:val="17"/>
        </w:numPr>
        <w:spacing w:line="276" w:lineRule="auto"/>
        <w:jc w:val="both"/>
        <w:rPr>
          <w:sz w:val="28"/>
          <w:szCs w:val="28"/>
          <w:lang w:val="fr-FR"/>
        </w:rPr>
      </w:pPr>
      <w:r w:rsidRPr="00552C8F">
        <w:rPr>
          <w:sz w:val="28"/>
          <w:szCs w:val="28"/>
          <w:lang w:val="ro-RO"/>
        </w:rPr>
        <w:t>veniturile  colectate  ale  instituţiilor bugetare,  finanţate  din  bugetul  muni</w:t>
      </w:r>
      <w:r w:rsidR="00552C8F" w:rsidRPr="00552C8F">
        <w:rPr>
          <w:sz w:val="28"/>
          <w:szCs w:val="28"/>
          <w:lang w:val="ro-RO"/>
        </w:rPr>
        <w:t>cipal  Bălţi  pentru  anul  2021</w:t>
      </w:r>
      <w:r w:rsidR="0084074C" w:rsidRPr="00552C8F">
        <w:rPr>
          <w:sz w:val="28"/>
          <w:szCs w:val="28"/>
          <w:lang w:val="ro-RO"/>
        </w:rPr>
        <w:t xml:space="preserve">, conform anexei nr.6; </w:t>
      </w:r>
    </w:p>
    <w:p w:rsidR="0084074C" w:rsidRPr="00552C8F" w:rsidRDefault="00552C8F" w:rsidP="00F55DD1">
      <w:pPr>
        <w:pStyle w:val="a5"/>
        <w:numPr>
          <w:ilvl w:val="0"/>
          <w:numId w:val="17"/>
        </w:numPr>
        <w:spacing w:line="276" w:lineRule="auto"/>
        <w:jc w:val="both"/>
        <w:rPr>
          <w:sz w:val="28"/>
          <w:szCs w:val="28"/>
          <w:lang w:val="fr-FR"/>
        </w:rPr>
      </w:pPr>
      <w:r w:rsidRPr="00552C8F">
        <w:rPr>
          <w:sz w:val="28"/>
          <w:szCs w:val="28"/>
          <w:lang w:val="ro-RO"/>
        </w:rPr>
        <w:t>volumul alocaţiilor pe anul 2021</w:t>
      </w:r>
      <w:r w:rsidR="003819F2" w:rsidRPr="00552C8F">
        <w:rPr>
          <w:sz w:val="28"/>
          <w:szCs w:val="28"/>
          <w:lang w:val="ro-RO"/>
        </w:rPr>
        <w:t>, pentru fiecare instituţie de învăţăm</w:t>
      </w:r>
      <w:r w:rsidRPr="00552C8F">
        <w:rPr>
          <w:sz w:val="28"/>
          <w:szCs w:val="28"/>
          <w:lang w:val="ro-RO"/>
        </w:rPr>
        <w:t>înt primar şi secundar general,</w:t>
      </w:r>
      <w:r w:rsidR="003819F2" w:rsidRPr="00552C8F">
        <w:rPr>
          <w:sz w:val="28"/>
          <w:szCs w:val="28"/>
          <w:lang w:val="ro-RO"/>
        </w:rPr>
        <w:t xml:space="preserve"> calculat pentru finanţarea pe baza de formulă</w:t>
      </w:r>
      <w:r w:rsidR="0084074C" w:rsidRPr="00552C8F">
        <w:rPr>
          <w:sz w:val="28"/>
          <w:szCs w:val="28"/>
          <w:lang w:val="ro-RO"/>
        </w:rPr>
        <w:t xml:space="preserve">, conform anexei nr.7; </w:t>
      </w:r>
    </w:p>
    <w:p w:rsidR="0084100E" w:rsidRPr="00552C8F" w:rsidRDefault="003819F2" w:rsidP="00F55DD1">
      <w:pPr>
        <w:pStyle w:val="a5"/>
        <w:numPr>
          <w:ilvl w:val="0"/>
          <w:numId w:val="17"/>
        </w:numPr>
        <w:spacing w:line="276" w:lineRule="auto"/>
        <w:jc w:val="both"/>
        <w:rPr>
          <w:sz w:val="28"/>
          <w:szCs w:val="28"/>
          <w:lang w:val="fr-FR"/>
        </w:rPr>
      </w:pPr>
      <w:r w:rsidRPr="00552C8F">
        <w:rPr>
          <w:bCs/>
          <w:sz w:val="28"/>
          <w:szCs w:val="28"/>
        </w:rPr>
        <w:t>с</w:t>
      </w:r>
      <w:r w:rsidRPr="00552C8F">
        <w:rPr>
          <w:bCs/>
          <w:sz w:val="28"/>
          <w:szCs w:val="28"/>
          <w:lang w:val="ro-RO"/>
        </w:rPr>
        <w:t xml:space="preserve">otele impozitului pe bunurile imobiliare, pentru anul </w:t>
      </w:r>
      <w:r w:rsidR="00552C8F" w:rsidRPr="00552C8F">
        <w:rPr>
          <w:bCs/>
          <w:sz w:val="28"/>
          <w:szCs w:val="28"/>
          <w:lang w:val="pt-BR"/>
        </w:rPr>
        <w:t>2021</w:t>
      </w:r>
      <w:r w:rsidR="0084100E" w:rsidRPr="00552C8F">
        <w:rPr>
          <w:sz w:val="28"/>
          <w:szCs w:val="28"/>
          <w:lang w:val="en-US"/>
        </w:rPr>
        <w:t>, conform anexei nr.8;</w:t>
      </w:r>
    </w:p>
    <w:p w:rsidR="0084100E" w:rsidRPr="00552C8F" w:rsidRDefault="00EC6EEE" w:rsidP="00F55DD1">
      <w:pPr>
        <w:pStyle w:val="a5"/>
        <w:numPr>
          <w:ilvl w:val="0"/>
          <w:numId w:val="17"/>
        </w:numPr>
        <w:spacing w:line="276" w:lineRule="auto"/>
        <w:jc w:val="both"/>
        <w:rPr>
          <w:sz w:val="28"/>
          <w:szCs w:val="28"/>
          <w:lang w:val="en-US"/>
        </w:rPr>
      </w:pPr>
      <w:proofErr w:type="gramStart"/>
      <w:r w:rsidRPr="00552C8F">
        <w:rPr>
          <w:sz w:val="28"/>
          <w:szCs w:val="28"/>
          <w:lang w:val="fr-FR"/>
        </w:rPr>
        <w:t>c</w:t>
      </w:r>
      <w:r w:rsidR="0084100E" w:rsidRPr="00552C8F">
        <w:rPr>
          <w:sz w:val="28"/>
          <w:szCs w:val="28"/>
          <w:lang w:val="en-US"/>
        </w:rPr>
        <w:t>otele</w:t>
      </w:r>
      <w:proofErr w:type="gramEnd"/>
      <w:r w:rsidR="0084100E" w:rsidRPr="00552C8F">
        <w:rPr>
          <w:sz w:val="28"/>
          <w:szCs w:val="28"/>
          <w:lang w:val="en-US"/>
        </w:rPr>
        <w:t xml:space="preserve"> taxelor locale</w:t>
      </w:r>
      <w:r w:rsidR="00552C8F" w:rsidRPr="00552C8F">
        <w:rPr>
          <w:sz w:val="28"/>
          <w:szCs w:val="28"/>
          <w:lang w:val="en-US"/>
        </w:rPr>
        <w:t xml:space="preserve"> pentru anul 2021</w:t>
      </w:r>
      <w:r w:rsidR="0084100E" w:rsidRPr="00552C8F">
        <w:rPr>
          <w:sz w:val="28"/>
          <w:szCs w:val="28"/>
          <w:lang w:val="en-US"/>
        </w:rPr>
        <w:t>, conform anexei nr.9;</w:t>
      </w:r>
    </w:p>
    <w:p w:rsidR="0084100E" w:rsidRPr="00552C8F" w:rsidRDefault="00EA68F9" w:rsidP="00F55DD1">
      <w:pPr>
        <w:pStyle w:val="a5"/>
        <w:numPr>
          <w:ilvl w:val="0"/>
          <w:numId w:val="17"/>
        </w:numPr>
        <w:spacing w:line="276" w:lineRule="auto"/>
        <w:jc w:val="both"/>
        <w:rPr>
          <w:sz w:val="28"/>
          <w:szCs w:val="28"/>
          <w:lang w:val="en-US"/>
        </w:rPr>
      </w:pPr>
      <w:r w:rsidRPr="00552C8F">
        <w:rPr>
          <w:sz w:val="28"/>
          <w:szCs w:val="28"/>
          <w:lang w:val="ro-RO"/>
        </w:rPr>
        <w:t xml:space="preserve">plata </w:t>
      </w:r>
      <w:r w:rsidR="007300F9">
        <w:rPr>
          <w:sz w:val="28"/>
          <w:szCs w:val="28"/>
          <w:lang w:val="it-IT"/>
        </w:rPr>
        <w:t xml:space="preserve">pentru emiterea </w:t>
      </w:r>
      <w:r w:rsidR="00552C8F" w:rsidRPr="00552C8F">
        <w:rPr>
          <w:sz w:val="28"/>
          <w:szCs w:val="28"/>
          <w:lang w:val="it-IT"/>
        </w:rPr>
        <w:t>certificatului de urbanism şi a autorizaţiei </w:t>
      </w:r>
      <w:r w:rsidRPr="00552C8F">
        <w:rPr>
          <w:sz w:val="28"/>
          <w:szCs w:val="28"/>
          <w:lang w:val="it-IT"/>
        </w:rPr>
        <w:t>de construire/</w:t>
      </w:r>
      <w:r w:rsidR="00A82036">
        <w:rPr>
          <w:sz w:val="28"/>
          <w:szCs w:val="28"/>
          <w:lang w:val="it-IT"/>
        </w:rPr>
        <w:t xml:space="preserve"> </w:t>
      </w:r>
      <w:r w:rsidRPr="00552C8F">
        <w:rPr>
          <w:sz w:val="28"/>
          <w:szCs w:val="28"/>
          <w:lang w:val="it-IT"/>
        </w:rPr>
        <w:t>desfiinţa</w:t>
      </w:r>
      <w:r w:rsidR="00552C8F" w:rsidRPr="00552C8F">
        <w:rPr>
          <w:sz w:val="28"/>
          <w:szCs w:val="28"/>
          <w:lang w:val="it-IT"/>
        </w:rPr>
        <w:t>re în mun.Bălţi pentru anul 2021</w:t>
      </w:r>
      <w:r w:rsidR="0084100E" w:rsidRPr="00552C8F">
        <w:rPr>
          <w:sz w:val="28"/>
          <w:szCs w:val="28"/>
          <w:lang w:val="en-US"/>
        </w:rPr>
        <w:t>, conform anexei nr.10;</w:t>
      </w:r>
    </w:p>
    <w:p w:rsidR="0084100E" w:rsidRPr="00552C8F" w:rsidRDefault="00EC6EEE" w:rsidP="00F55DD1">
      <w:pPr>
        <w:pStyle w:val="a5"/>
        <w:numPr>
          <w:ilvl w:val="0"/>
          <w:numId w:val="17"/>
        </w:numPr>
        <w:spacing w:line="276" w:lineRule="auto"/>
        <w:jc w:val="both"/>
        <w:rPr>
          <w:sz w:val="28"/>
          <w:szCs w:val="28"/>
          <w:lang w:val="en-US"/>
        </w:rPr>
      </w:pPr>
      <w:r w:rsidRPr="00552C8F">
        <w:rPr>
          <w:sz w:val="28"/>
          <w:szCs w:val="28"/>
          <w:lang w:val="en-US"/>
        </w:rPr>
        <w:lastRenderedPageBreak/>
        <w:t>l</w:t>
      </w:r>
      <w:r w:rsidR="0084100E" w:rsidRPr="00552C8F">
        <w:rPr>
          <w:sz w:val="28"/>
          <w:szCs w:val="28"/>
          <w:lang w:val="en-US"/>
        </w:rPr>
        <w:t xml:space="preserve">ista categoriilor de cetăţeni, căror se acordă </w:t>
      </w:r>
      <w:r w:rsidR="00D72B28" w:rsidRPr="00552C8F">
        <w:rPr>
          <w:sz w:val="28"/>
          <w:szCs w:val="28"/>
          <w:lang w:val="en-US"/>
        </w:rPr>
        <w:t xml:space="preserve">dreptul la </w:t>
      </w:r>
      <w:r w:rsidR="0084100E" w:rsidRPr="00552C8F">
        <w:rPr>
          <w:sz w:val="28"/>
          <w:szCs w:val="28"/>
          <w:lang w:val="en-US"/>
        </w:rPr>
        <w:t>înlesniri</w:t>
      </w:r>
      <w:r w:rsidR="00B311B4" w:rsidRPr="00552C8F">
        <w:rPr>
          <w:sz w:val="28"/>
          <w:szCs w:val="28"/>
          <w:lang w:val="en-US"/>
        </w:rPr>
        <w:t>le</w:t>
      </w:r>
      <w:r w:rsidR="0084100E" w:rsidRPr="00552C8F">
        <w:rPr>
          <w:sz w:val="28"/>
          <w:szCs w:val="28"/>
          <w:lang w:val="en-US"/>
        </w:rPr>
        <w:t xml:space="preserve"> pentru călătorii în transportul electric din </w:t>
      </w:r>
      <w:proofErr w:type="gramStart"/>
      <w:r w:rsidR="0084100E" w:rsidRPr="00552C8F">
        <w:rPr>
          <w:sz w:val="28"/>
          <w:szCs w:val="28"/>
          <w:lang w:val="en-US"/>
        </w:rPr>
        <w:t>mun.Bălţi</w:t>
      </w:r>
      <w:proofErr w:type="gramEnd"/>
      <w:r w:rsidR="0084100E" w:rsidRPr="00552C8F">
        <w:rPr>
          <w:sz w:val="28"/>
          <w:szCs w:val="28"/>
          <w:lang w:val="en-US"/>
        </w:rPr>
        <w:t>, conform anexei nr.11;</w:t>
      </w:r>
    </w:p>
    <w:p w:rsidR="00EC6EEE" w:rsidRPr="00552C8F" w:rsidRDefault="00EC6EEE" w:rsidP="00F55DD1">
      <w:pPr>
        <w:pStyle w:val="a5"/>
        <w:numPr>
          <w:ilvl w:val="0"/>
          <w:numId w:val="17"/>
        </w:numPr>
        <w:spacing w:line="276" w:lineRule="auto"/>
        <w:jc w:val="both"/>
        <w:rPr>
          <w:sz w:val="28"/>
          <w:szCs w:val="28"/>
          <w:lang w:val="en-US"/>
        </w:rPr>
      </w:pPr>
      <w:r w:rsidRPr="00552C8F">
        <w:rPr>
          <w:sz w:val="28"/>
          <w:szCs w:val="28"/>
          <w:lang w:val="en-US"/>
        </w:rPr>
        <w:t>sinteza proiectelor de investiţii capitale ale bugetului mun</w:t>
      </w:r>
      <w:r w:rsidR="00EA68F9" w:rsidRPr="00552C8F">
        <w:rPr>
          <w:sz w:val="28"/>
          <w:szCs w:val="28"/>
          <w:lang w:val="en-US"/>
        </w:rPr>
        <w:t xml:space="preserve">icipal </w:t>
      </w:r>
      <w:r w:rsidRPr="00552C8F">
        <w:rPr>
          <w:sz w:val="28"/>
          <w:szCs w:val="28"/>
          <w:lang w:val="en-US"/>
        </w:rPr>
        <w:t>Bălţi, conform anexei nr.12;</w:t>
      </w:r>
    </w:p>
    <w:p w:rsidR="0084074C" w:rsidRPr="00552C8F" w:rsidRDefault="001927C7" w:rsidP="00F55DD1">
      <w:pPr>
        <w:widowControl w:val="0"/>
        <w:autoSpaceDE w:val="0"/>
        <w:autoSpaceDN w:val="0"/>
        <w:adjustRightInd w:val="0"/>
        <w:spacing w:after="0"/>
        <w:ind w:right="-34" w:firstLine="709"/>
        <w:jc w:val="both"/>
        <w:rPr>
          <w:rFonts w:ascii="Times New Roman" w:hAnsi="Times New Roman" w:cs="Times New Roman"/>
          <w:sz w:val="28"/>
          <w:szCs w:val="28"/>
          <w:lang w:val="fr-FR"/>
        </w:rPr>
      </w:pPr>
      <w:r>
        <w:rPr>
          <w:rFonts w:ascii="Times New Roman" w:hAnsi="Times New Roman" w:cs="Times New Roman"/>
          <w:sz w:val="28"/>
          <w:szCs w:val="28"/>
          <w:lang w:val="fr-FR"/>
        </w:rPr>
        <w:t>P</w:t>
      </w:r>
      <w:r w:rsidR="0084074C" w:rsidRPr="00552C8F">
        <w:rPr>
          <w:rFonts w:ascii="Times New Roman" w:hAnsi="Times New Roman" w:cs="Times New Roman"/>
          <w:sz w:val="28"/>
          <w:szCs w:val="28"/>
          <w:lang w:val="fr-FR"/>
        </w:rPr>
        <w:t>roiect</w:t>
      </w:r>
      <w:r>
        <w:rPr>
          <w:rFonts w:ascii="Times New Roman" w:hAnsi="Times New Roman" w:cs="Times New Roman"/>
          <w:sz w:val="28"/>
          <w:szCs w:val="28"/>
          <w:lang w:val="fr-FR"/>
        </w:rPr>
        <w:t>ul de decizie prevede</w:t>
      </w:r>
      <w:r w:rsidR="0084074C" w:rsidRPr="00552C8F">
        <w:rPr>
          <w:rFonts w:ascii="Times New Roman" w:hAnsi="Times New Roman" w:cs="Times New Roman"/>
          <w:sz w:val="28"/>
          <w:szCs w:val="28"/>
          <w:lang w:val="fr-FR"/>
        </w:rPr>
        <w:t xml:space="preserve"> subpuncte</w:t>
      </w:r>
      <w:r w:rsidR="00EC117D">
        <w:rPr>
          <w:rFonts w:ascii="Times New Roman" w:hAnsi="Times New Roman" w:cs="Times New Roman"/>
          <w:sz w:val="28"/>
          <w:szCs w:val="28"/>
          <w:lang w:val="fr-FR"/>
        </w:rPr>
        <w:t>,</w:t>
      </w:r>
      <w:r w:rsidR="0084074C" w:rsidRPr="00552C8F">
        <w:rPr>
          <w:rFonts w:ascii="Times New Roman" w:hAnsi="Times New Roman" w:cs="Times New Roman"/>
          <w:sz w:val="28"/>
          <w:szCs w:val="28"/>
          <w:lang w:val="fr-FR"/>
        </w:rPr>
        <w:t xml:space="preserve"> </w:t>
      </w:r>
      <w:r>
        <w:rPr>
          <w:rFonts w:ascii="Times New Roman" w:hAnsi="Times New Roman" w:cs="Times New Roman"/>
          <w:sz w:val="28"/>
          <w:szCs w:val="28"/>
          <w:lang w:val="fr-FR"/>
        </w:rPr>
        <w:t>care</w:t>
      </w:r>
      <w:r w:rsidR="0084074C" w:rsidRPr="00552C8F">
        <w:rPr>
          <w:rFonts w:ascii="Times New Roman" w:hAnsi="Times New Roman" w:cs="Times New Roman"/>
          <w:sz w:val="28"/>
          <w:szCs w:val="28"/>
          <w:lang w:val="fr-FR"/>
        </w:rPr>
        <w:t xml:space="preserve"> nu se conţin în alte anexe, şi </w:t>
      </w:r>
      <w:proofErr w:type="gramStart"/>
      <w:r w:rsidR="0084074C" w:rsidRPr="00552C8F">
        <w:rPr>
          <w:rFonts w:ascii="Times New Roman" w:hAnsi="Times New Roman" w:cs="Times New Roman"/>
          <w:sz w:val="28"/>
          <w:szCs w:val="28"/>
          <w:lang w:val="fr-FR"/>
        </w:rPr>
        <w:t>anume:</w:t>
      </w:r>
      <w:proofErr w:type="gramEnd"/>
      <w:r w:rsidR="0084074C" w:rsidRPr="00552C8F">
        <w:rPr>
          <w:rFonts w:ascii="Times New Roman" w:hAnsi="Times New Roman" w:cs="Times New Roman"/>
          <w:sz w:val="28"/>
          <w:szCs w:val="28"/>
          <w:lang w:val="fr-FR"/>
        </w:rPr>
        <w:t xml:space="preserve">           </w:t>
      </w:r>
    </w:p>
    <w:p w:rsidR="0084074C" w:rsidRPr="00552C8F" w:rsidRDefault="0084074C" w:rsidP="00F55DD1">
      <w:pPr>
        <w:pStyle w:val="a5"/>
        <w:numPr>
          <w:ilvl w:val="0"/>
          <w:numId w:val="18"/>
        </w:numPr>
        <w:tabs>
          <w:tab w:val="num" w:pos="709"/>
        </w:tabs>
        <w:spacing w:line="276" w:lineRule="auto"/>
        <w:jc w:val="both"/>
        <w:rPr>
          <w:sz w:val="28"/>
          <w:szCs w:val="28"/>
          <w:lang w:val="fr-FR"/>
        </w:rPr>
      </w:pPr>
      <w:proofErr w:type="gramStart"/>
      <w:r w:rsidRPr="00552C8F">
        <w:rPr>
          <w:sz w:val="28"/>
          <w:szCs w:val="28"/>
          <w:lang w:val="fr-FR"/>
        </w:rPr>
        <w:t>cuantumul</w:t>
      </w:r>
      <w:proofErr w:type="gramEnd"/>
      <w:r w:rsidRPr="00552C8F">
        <w:rPr>
          <w:sz w:val="28"/>
          <w:szCs w:val="28"/>
          <w:lang w:val="fr-FR"/>
        </w:rPr>
        <w:t xml:space="preserve"> fondului de rezervă; </w:t>
      </w:r>
    </w:p>
    <w:p w:rsidR="0084074C" w:rsidRPr="00552C8F" w:rsidRDefault="0084074C" w:rsidP="00F55DD1">
      <w:pPr>
        <w:pStyle w:val="a5"/>
        <w:numPr>
          <w:ilvl w:val="0"/>
          <w:numId w:val="18"/>
        </w:numPr>
        <w:tabs>
          <w:tab w:val="num" w:pos="709"/>
        </w:tabs>
        <w:spacing w:line="276" w:lineRule="auto"/>
        <w:jc w:val="both"/>
        <w:rPr>
          <w:sz w:val="28"/>
          <w:szCs w:val="28"/>
          <w:lang w:val="fr-FR"/>
        </w:rPr>
      </w:pPr>
      <w:proofErr w:type="gramStart"/>
      <w:r w:rsidRPr="00552C8F">
        <w:rPr>
          <w:sz w:val="28"/>
          <w:szCs w:val="28"/>
          <w:lang w:val="fr-FR"/>
        </w:rPr>
        <w:t>cheltuielile</w:t>
      </w:r>
      <w:proofErr w:type="gramEnd"/>
      <w:r w:rsidRPr="00552C8F">
        <w:rPr>
          <w:sz w:val="28"/>
          <w:szCs w:val="28"/>
          <w:lang w:val="fr-FR"/>
        </w:rPr>
        <w:t xml:space="preserve"> prioritare; </w:t>
      </w:r>
    </w:p>
    <w:p w:rsidR="0084074C" w:rsidRPr="00552C8F" w:rsidRDefault="0084074C" w:rsidP="00F55DD1">
      <w:pPr>
        <w:pStyle w:val="a5"/>
        <w:numPr>
          <w:ilvl w:val="0"/>
          <w:numId w:val="18"/>
        </w:numPr>
        <w:tabs>
          <w:tab w:val="num" w:pos="709"/>
        </w:tabs>
        <w:spacing w:line="276" w:lineRule="auto"/>
        <w:jc w:val="both"/>
        <w:rPr>
          <w:sz w:val="28"/>
          <w:szCs w:val="28"/>
          <w:lang w:val="fr-FR"/>
        </w:rPr>
      </w:pPr>
      <w:proofErr w:type="gramStart"/>
      <w:r w:rsidRPr="00552C8F">
        <w:rPr>
          <w:sz w:val="28"/>
          <w:szCs w:val="28"/>
          <w:lang w:val="fr-FR"/>
        </w:rPr>
        <w:t>plafonul</w:t>
      </w:r>
      <w:proofErr w:type="gramEnd"/>
      <w:r w:rsidRPr="00552C8F">
        <w:rPr>
          <w:sz w:val="28"/>
          <w:szCs w:val="28"/>
          <w:lang w:val="fr-FR"/>
        </w:rPr>
        <w:t xml:space="preserve"> datoriei publice şi garanţiilor; </w:t>
      </w:r>
    </w:p>
    <w:p w:rsidR="0084074C" w:rsidRPr="00552C8F" w:rsidRDefault="0084074C" w:rsidP="00F55DD1">
      <w:pPr>
        <w:pStyle w:val="a5"/>
        <w:numPr>
          <w:ilvl w:val="0"/>
          <w:numId w:val="18"/>
        </w:numPr>
        <w:tabs>
          <w:tab w:val="num" w:pos="426"/>
        </w:tabs>
        <w:spacing w:line="276" w:lineRule="auto"/>
        <w:ind w:left="0" w:firstLine="426"/>
        <w:jc w:val="both"/>
        <w:rPr>
          <w:sz w:val="28"/>
          <w:szCs w:val="28"/>
          <w:lang w:val="fr-FR"/>
        </w:rPr>
      </w:pPr>
      <w:proofErr w:type="gramStart"/>
      <w:r w:rsidRPr="00552C8F">
        <w:rPr>
          <w:sz w:val="28"/>
          <w:szCs w:val="28"/>
          <w:lang w:val="fr-FR"/>
        </w:rPr>
        <w:t>proporţia</w:t>
      </w:r>
      <w:proofErr w:type="gramEnd"/>
      <w:r w:rsidRPr="00552C8F">
        <w:rPr>
          <w:sz w:val="28"/>
          <w:szCs w:val="28"/>
          <w:lang w:val="fr-FR"/>
        </w:rPr>
        <w:t xml:space="preserve"> cheltuielilor de regie faţă de cheltuielile directe pentru obiectele de amenajare cu finanţare din buget</w:t>
      </w:r>
      <w:r w:rsidR="003D1787" w:rsidRPr="00552C8F">
        <w:rPr>
          <w:sz w:val="28"/>
          <w:szCs w:val="28"/>
          <w:lang w:val="en-US"/>
        </w:rPr>
        <w:t xml:space="preserve"> şi </w:t>
      </w:r>
      <w:r w:rsidRPr="00552C8F">
        <w:rPr>
          <w:sz w:val="28"/>
          <w:szCs w:val="28"/>
          <w:lang w:val="fr-FR"/>
        </w:rPr>
        <w:t xml:space="preserve">cuantumul </w:t>
      </w:r>
      <w:r w:rsidR="002953C7" w:rsidRPr="00552C8F">
        <w:rPr>
          <w:sz w:val="28"/>
          <w:szCs w:val="28"/>
          <w:lang w:val="en-US"/>
        </w:rPr>
        <w:t xml:space="preserve"> de calculare a </w:t>
      </w:r>
      <w:r w:rsidRPr="00552C8F">
        <w:rPr>
          <w:sz w:val="28"/>
          <w:szCs w:val="28"/>
          <w:lang w:val="fr-FR"/>
        </w:rPr>
        <w:t>profitului</w:t>
      </w:r>
      <w:r w:rsidR="002953C7" w:rsidRPr="00552C8F">
        <w:rPr>
          <w:sz w:val="28"/>
          <w:szCs w:val="28"/>
          <w:lang w:val="fr-FR"/>
        </w:rPr>
        <w:t xml:space="preserve"> de deviz.</w:t>
      </w:r>
      <w:r w:rsidRPr="00552C8F">
        <w:rPr>
          <w:sz w:val="28"/>
          <w:szCs w:val="28"/>
          <w:lang w:val="fr-FR"/>
        </w:rPr>
        <w:t xml:space="preserve"> </w:t>
      </w:r>
    </w:p>
    <w:p w:rsidR="0084074C" w:rsidRPr="00552C8F" w:rsidRDefault="00FD4DBC" w:rsidP="00F55DD1">
      <w:pPr>
        <w:widowControl w:val="0"/>
        <w:autoSpaceDE w:val="0"/>
        <w:autoSpaceDN w:val="0"/>
        <w:adjustRightInd w:val="0"/>
        <w:spacing w:after="0"/>
        <w:ind w:right="-34" w:firstLine="709"/>
        <w:jc w:val="both"/>
        <w:rPr>
          <w:rFonts w:ascii="Times New Roman" w:hAnsi="Times New Roman" w:cs="Times New Roman"/>
          <w:sz w:val="28"/>
          <w:szCs w:val="28"/>
          <w:lang w:val="ro-RO"/>
        </w:rPr>
      </w:pPr>
      <w:r w:rsidRPr="00552C8F">
        <w:rPr>
          <w:rFonts w:ascii="Times New Roman" w:hAnsi="Times New Roman" w:cs="Times New Roman"/>
          <w:sz w:val="28"/>
          <w:szCs w:val="28"/>
          <w:lang w:val="fr-FR"/>
        </w:rPr>
        <w:t xml:space="preserve">Nota </w:t>
      </w:r>
      <w:r w:rsidR="0084074C" w:rsidRPr="00552C8F">
        <w:rPr>
          <w:rFonts w:ascii="Times New Roman" w:hAnsi="Times New Roman" w:cs="Times New Roman"/>
          <w:sz w:val="28"/>
          <w:szCs w:val="28"/>
          <w:lang w:val="fr-FR"/>
        </w:rPr>
        <w:t xml:space="preserve">informativă </w:t>
      </w:r>
      <w:r w:rsidR="001927C7">
        <w:rPr>
          <w:rFonts w:ascii="Times New Roman" w:hAnsi="Times New Roman" w:cs="Times New Roman"/>
          <w:sz w:val="28"/>
          <w:szCs w:val="28"/>
          <w:lang w:val="ro-RO"/>
        </w:rPr>
        <w:t xml:space="preserve">la </w:t>
      </w:r>
      <w:r w:rsidR="0084074C" w:rsidRPr="00552C8F">
        <w:rPr>
          <w:rFonts w:ascii="Times New Roman" w:hAnsi="Times New Roman" w:cs="Times New Roman"/>
          <w:sz w:val="28"/>
          <w:szCs w:val="28"/>
          <w:lang w:val="ro-RO"/>
        </w:rPr>
        <w:t>proiectul de decizie con</w:t>
      </w:r>
      <w:r w:rsidR="0084074C" w:rsidRPr="00552C8F">
        <w:rPr>
          <w:rFonts w:ascii="Times New Roman" w:hAnsi="Cambria Math" w:cs="Times New Roman"/>
          <w:sz w:val="28"/>
          <w:szCs w:val="28"/>
          <w:lang w:val="ro-RO"/>
        </w:rPr>
        <w:t>ț</w:t>
      </w:r>
      <w:r w:rsidR="0084074C" w:rsidRPr="00552C8F">
        <w:rPr>
          <w:rFonts w:ascii="Times New Roman" w:hAnsi="Times New Roman" w:cs="Times New Roman"/>
          <w:sz w:val="28"/>
          <w:szCs w:val="28"/>
          <w:lang w:val="ro-RO"/>
        </w:rPr>
        <w:t>ine informa</w:t>
      </w:r>
      <w:r w:rsidR="0084074C" w:rsidRPr="00552C8F">
        <w:rPr>
          <w:rFonts w:ascii="Times New Roman" w:hAnsi="Cambria Math" w:cs="Times New Roman"/>
          <w:sz w:val="28"/>
          <w:szCs w:val="28"/>
          <w:lang w:val="ro-RO"/>
        </w:rPr>
        <w:t>ț</w:t>
      </w:r>
      <w:r w:rsidR="0084074C" w:rsidRPr="00552C8F">
        <w:rPr>
          <w:rFonts w:ascii="Times New Roman" w:hAnsi="Times New Roman" w:cs="Times New Roman"/>
          <w:sz w:val="28"/>
          <w:szCs w:val="28"/>
          <w:lang w:val="ro-RO"/>
        </w:rPr>
        <w:t xml:space="preserve">ii detaliate privind structura bugetului municipal </w:t>
      </w:r>
      <w:r w:rsidR="0084074C" w:rsidRPr="00552C8F">
        <w:rPr>
          <w:rFonts w:ascii="Times New Roman" w:hAnsi="Cambria Math" w:cs="Times New Roman"/>
          <w:sz w:val="28"/>
          <w:szCs w:val="28"/>
          <w:lang w:val="ro-RO"/>
        </w:rPr>
        <w:t>ș</w:t>
      </w:r>
      <w:r w:rsidR="0084074C" w:rsidRPr="00552C8F">
        <w:rPr>
          <w:rFonts w:ascii="Times New Roman" w:hAnsi="Times New Roman" w:cs="Times New Roman"/>
          <w:sz w:val="28"/>
          <w:szCs w:val="28"/>
          <w:lang w:val="ro-RO"/>
        </w:rPr>
        <w:t>i descrie caracteristicile elaborării proiectului de buget pentru anul 20</w:t>
      </w:r>
      <w:r w:rsidR="00552C8F" w:rsidRPr="00552C8F">
        <w:rPr>
          <w:rFonts w:ascii="Times New Roman" w:hAnsi="Times New Roman" w:cs="Times New Roman"/>
          <w:sz w:val="28"/>
          <w:szCs w:val="28"/>
          <w:lang w:val="ro-RO"/>
        </w:rPr>
        <w:t>21</w:t>
      </w:r>
      <w:r w:rsidR="0084074C" w:rsidRPr="00552C8F">
        <w:rPr>
          <w:rFonts w:ascii="Times New Roman" w:hAnsi="Times New Roman" w:cs="Times New Roman"/>
          <w:sz w:val="28"/>
          <w:szCs w:val="28"/>
          <w:lang w:val="ro-RO"/>
        </w:rPr>
        <w:t>.</w:t>
      </w:r>
    </w:p>
    <w:p w:rsidR="000C71CF" w:rsidRPr="00F83CB1" w:rsidRDefault="000C71CF" w:rsidP="00AC3DE8">
      <w:pPr>
        <w:widowControl w:val="0"/>
        <w:autoSpaceDE w:val="0"/>
        <w:autoSpaceDN w:val="0"/>
        <w:adjustRightInd w:val="0"/>
        <w:spacing w:after="0"/>
        <w:ind w:right="-34" w:firstLine="709"/>
        <w:jc w:val="both"/>
        <w:rPr>
          <w:rFonts w:ascii="Times New Roman" w:hAnsi="Times New Roman" w:cs="Times New Roman"/>
          <w:color w:val="FF0000"/>
          <w:sz w:val="28"/>
          <w:szCs w:val="28"/>
          <w:lang w:val="ro-RO"/>
        </w:rPr>
      </w:pPr>
    </w:p>
    <w:p w:rsidR="007D5B92" w:rsidRDefault="00AE00A2" w:rsidP="00A82036">
      <w:pPr>
        <w:pStyle w:val="af"/>
        <w:spacing w:line="276" w:lineRule="auto"/>
        <w:ind w:firstLine="720"/>
        <w:outlineLvl w:val="1"/>
        <w:rPr>
          <w:bCs w:val="0"/>
          <w:sz w:val="28"/>
          <w:szCs w:val="28"/>
        </w:rPr>
      </w:pPr>
      <w:bookmarkStart w:id="2" w:name="_Toc56856500"/>
      <w:bookmarkStart w:id="3" w:name="_Toc466467661"/>
      <w:r w:rsidRPr="00860679">
        <w:rPr>
          <w:bCs w:val="0"/>
          <w:sz w:val="28"/>
          <w:szCs w:val="28"/>
        </w:rPr>
        <w:t>II. CONTEXTUL MACROECONOMIC</w:t>
      </w:r>
      <w:bookmarkEnd w:id="2"/>
    </w:p>
    <w:p w:rsidR="00A82036" w:rsidRPr="00A82036" w:rsidRDefault="00A82036" w:rsidP="00A82036">
      <w:pPr>
        <w:pStyle w:val="af0"/>
        <w:rPr>
          <w:lang w:val="ro-RO"/>
        </w:rPr>
      </w:pPr>
    </w:p>
    <w:p w:rsidR="00860679" w:rsidRPr="008F049D" w:rsidRDefault="00860679" w:rsidP="00AC3DE8">
      <w:pPr>
        <w:suppressAutoHyphens/>
        <w:spacing w:after="0"/>
        <w:ind w:right="-285" w:firstLine="709"/>
        <w:jc w:val="both"/>
        <w:rPr>
          <w:rFonts w:ascii="Times New Roman" w:eastAsia="Times New Roman" w:hAnsi="Times New Roman" w:cs="Times New Roman"/>
          <w:color w:val="FF0000"/>
          <w:sz w:val="28"/>
          <w:szCs w:val="28"/>
          <w:lang w:val="en-US" w:eastAsia="ar-SA"/>
        </w:rPr>
      </w:pPr>
      <w:r w:rsidRPr="008F049D">
        <w:rPr>
          <w:rFonts w:ascii="Times New Roman" w:eastAsia="Times New Roman" w:hAnsi="Times New Roman" w:cs="Times New Roman"/>
          <w:sz w:val="28"/>
          <w:szCs w:val="28"/>
          <w:lang w:val="en-US" w:eastAsia="ar-SA"/>
        </w:rPr>
        <w:t>În procesul elaborării proiectului de buget, au fost luate în consideraţie estimările preliminare ale indicatorilor macroeconomici pentru anii 2021-2023</w:t>
      </w:r>
      <w:r w:rsidR="00552C8F">
        <w:rPr>
          <w:rFonts w:ascii="Times New Roman" w:eastAsia="Times New Roman" w:hAnsi="Times New Roman" w:cs="Times New Roman"/>
          <w:sz w:val="28"/>
          <w:szCs w:val="28"/>
          <w:lang w:val="en-US" w:eastAsia="ar-SA"/>
        </w:rPr>
        <w:t>.</w:t>
      </w:r>
      <w:r w:rsidRPr="008F049D">
        <w:rPr>
          <w:rFonts w:ascii="Times New Roman" w:eastAsia="Times New Roman" w:hAnsi="Times New Roman" w:cs="Times New Roman"/>
          <w:sz w:val="28"/>
          <w:szCs w:val="28"/>
          <w:lang w:val="en-US" w:eastAsia="ar-SA"/>
        </w:rPr>
        <w:t xml:space="preserve"> Astfel, indicele preţurilor de consum este estimat cu o creştere în anul 2021, comparativ cu anul 2020 cu 2,3 la sută, ceea ce va genera creşterea volumului producţiei industriale pe ţară cu 5,2 la sută.</w:t>
      </w:r>
    </w:p>
    <w:p w:rsidR="00860679" w:rsidRPr="008F049D" w:rsidRDefault="00860679" w:rsidP="00AC3DE8">
      <w:pPr>
        <w:suppressAutoHyphens/>
        <w:spacing w:after="0"/>
        <w:ind w:right="-285" w:firstLine="708"/>
        <w:jc w:val="both"/>
        <w:rPr>
          <w:rFonts w:ascii="Times New Roman" w:eastAsia="Times New Roman" w:hAnsi="Times New Roman" w:cs="Times New Roman"/>
          <w:sz w:val="28"/>
          <w:szCs w:val="28"/>
          <w:lang w:val="en-US" w:eastAsia="ar-SA"/>
        </w:rPr>
      </w:pPr>
      <w:r w:rsidRPr="008F049D">
        <w:rPr>
          <w:rFonts w:ascii="Times New Roman" w:eastAsia="Times New Roman" w:hAnsi="Times New Roman" w:cs="Times New Roman"/>
          <w:sz w:val="28"/>
          <w:szCs w:val="28"/>
          <w:lang w:val="en-US" w:eastAsia="ar-SA"/>
        </w:rPr>
        <w:t>Pentru municipiul Bălţi, ritmul de creştere a volumului de producţie industrială, în anul 2021 va atinge nivelul de 3,2 la sută</w:t>
      </w:r>
      <w:r w:rsidR="001927C7">
        <w:rPr>
          <w:rFonts w:ascii="Times New Roman" w:eastAsia="Times New Roman" w:hAnsi="Times New Roman" w:cs="Times New Roman"/>
          <w:sz w:val="28"/>
          <w:szCs w:val="28"/>
          <w:lang w:val="en-US" w:eastAsia="ar-SA"/>
        </w:rPr>
        <w:t>,</w:t>
      </w:r>
      <w:r w:rsidRPr="008F049D">
        <w:rPr>
          <w:rFonts w:ascii="Times New Roman" w:eastAsia="Times New Roman" w:hAnsi="Times New Roman" w:cs="Times New Roman"/>
          <w:sz w:val="28"/>
          <w:szCs w:val="28"/>
          <w:lang w:val="en-US" w:eastAsia="ar-SA"/>
        </w:rPr>
        <w:t xml:space="preserve"> comparativ cu estimarea scontată </w:t>
      </w:r>
      <w:proofErr w:type="gramStart"/>
      <w:r w:rsidRPr="008F049D">
        <w:rPr>
          <w:rFonts w:ascii="Times New Roman" w:eastAsia="Times New Roman" w:hAnsi="Times New Roman" w:cs="Times New Roman"/>
          <w:sz w:val="28"/>
          <w:szCs w:val="28"/>
          <w:lang w:val="en-US" w:eastAsia="ar-SA"/>
        </w:rPr>
        <w:t>a</w:t>
      </w:r>
      <w:proofErr w:type="gramEnd"/>
      <w:r w:rsidRPr="008F049D">
        <w:rPr>
          <w:rFonts w:ascii="Times New Roman" w:eastAsia="Times New Roman" w:hAnsi="Times New Roman" w:cs="Times New Roman"/>
          <w:sz w:val="28"/>
          <w:szCs w:val="28"/>
          <w:lang w:val="en-US" w:eastAsia="ar-SA"/>
        </w:rPr>
        <w:t xml:space="preserve"> anului 2020</w:t>
      </w:r>
      <w:r w:rsidR="00A94313">
        <w:rPr>
          <w:rFonts w:ascii="Times New Roman" w:eastAsia="Times New Roman" w:hAnsi="Times New Roman" w:cs="Times New Roman"/>
          <w:sz w:val="28"/>
          <w:szCs w:val="28"/>
          <w:lang w:val="en-US" w:eastAsia="ar-SA"/>
        </w:rPr>
        <w:t xml:space="preserve"> și va</w:t>
      </w:r>
      <w:r w:rsidR="00321037">
        <w:rPr>
          <w:rFonts w:ascii="Times New Roman" w:eastAsia="Times New Roman" w:hAnsi="Times New Roman" w:cs="Times New Roman"/>
          <w:sz w:val="28"/>
          <w:szCs w:val="28"/>
          <w:lang w:val="en-US" w:eastAsia="ar-SA"/>
        </w:rPr>
        <w:t xml:space="preserve"> constitui suma de </w:t>
      </w:r>
      <w:r w:rsidR="008631F2">
        <w:rPr>
          <w:rFonts w:ascii="Times New Roman" w:eastAsia="Times New Roman" w:hAnsi="Times New Roman" w:cs="Times New Roman"/>
          <w:sz w:val="28"/>
          <w:szCs w:val="28"/>
          <w:lang w:val="en-US" w:eastAsia="ar-SA"/>
        </w:rPr>
        <w:t>7 360</w:t>
      </w:r>
      <w:r w:rsidR="00A94313">
        <w:rPr>
          <w:rFonts w:ascii="Times New Roman" w:eastAsia="Times New Roman" w:hAnsi="Times New Roman" w:cs="Times New Roman"/>
          <w:sz w:val="28"/>
          <w:szCs w:val="28"/>
          <w:lang w:val="en-US" w:eastAsia="ar-SA"/>
        </w:rPr>
        <w:t>,</w:t>
      </w:r>
      <w:r w:rsidR="008631F2">
        <w:rPr>
          <w:rFonts w:ascii="Times New Roman" w:eastAsia="Times New Roman" w:hAnsi="Times New Roman" w:cs="Times New Roman"/>
          <w:sz w:val="28"/>
          <w:szCs w:val="28"/>
          <w:lang w:val="en-US" w:eastAsia="ar-SA"/>
        </w:rPr>
        <w:t>0</w:t>
      </w:r>
      <w:r w:rsidR="006F73A7">
        <w:rPr>
          <w:rFonts w:ascii="Times New Roman" w:eastAsia="Times New Roman" w:hAnsi="Times New Roman" w:cs="Times New Roman"/>
          <w:sz w:val="28"/>
          <w:szCs w:val="28"/>
          <w:lang w:val="en-US" w:eastAsia="ar-SA"/>
        </w:rPr>
        <w:t xml:space="preserve"> mi</w:t>
      </w:r>
      <w:r w:rsidR="008631F2">
        <w:rPr>
          <w:rFonts w:ascii="Times New Roman" w:eastAsia="Times New Roman" w:hAnsi="Times New Roman" w:cs="Times New Roman"/>
          <w:sz w:val="28"/>
          <w:szCs w:val="28"/>
          <w:lang w:val="en-US" w:eastAsia="ar-SA"/>
        </w:rPr>
        <w:t>l</w:t>
      </w:r>
      <w:r w:rsidR="006F73A7">
        <w:rPr>
          <w:rFonts w:ascii="Times New Roman" w:eastAsia="Times New Roman" w:hAnsi="Times New Roman" w:cs="Times New Roman"/>
          <w:sz w:val="28"/>
          <w:szCs w:val="28"/>
          <w:lang w:val="en-US" w:eastAsia="ar-SA"/>
        </w:rPr>
        <w:t xml:space="preserve"> lei</w:t>
      </w:r>
      <w:r w:rsidRPr="008F049D">
        <w:rPr>
          <w:rFonts w:ascii="Times New Roman" w:eastAsia="Times New Roman" w:hAnsi="Times New Roman" w:cs="Times New Roman"/>
          <w:sz w:val="28"/>
          <w:szCs w:val="28"/>
          <w:lang w:val="en-US" w:eastAsia="ar-SA"/>
        </w:rPr>
        <w:t>.</w:t>
      </w:r>
    </w:p>
    <w:p w:rsidR="00860679" w:rsidRDefault="00860679" w:rsidP="00AC3DE8">
      <w:pPr>
        <w:suppressAutoHyphens/>
        <w:spacing w:after="0"/>
        <w:ind w:right="-285" w:firstLine="720"/>
        <w:jc w:val="both"/>
        <w:rPr>
          <w:rFonts w:ascii="Times New Roman" w:eastAsia="Times New Roman" w:hAnsi="Times New Roman" w:cs="Times New Roman"/>
          <w:sz w:val="28"/>
          <w:szCs w:val="28"/>
          <w:lang w:val="en-US" w:eastAsia="ar-SA"/>
        </w:rPr>
      </w:pPr>
      <w:r w:rsidRPr="008F049D">
        <w:rPr>
          <w:rFonts w:ascii="Times New Roman" w:eastAsia="Times New Roman" w:hAnsi="Times New Roman" w:cs="Times New Roman"/>
          <w:sz w:val="28"/>
          <w:szCs w:val="28"/>
          <w:lang w:val="en-US" w:eastAsia="ar-SA"/>
        </w:rPr>
        <w:t>Se atestă o creştere la nivel de 8,5 la sută faţă de anul 2020 a salariului nominal mediu lunar al unui angajat în economia naţională, constituind 8</w:t>
      </w:r>
      <w:r w:rsidR="00373D88">
        <w:rPr>
          <w:rFonts w:ascii="Times New Roman" w:eastAsia="Times New Roman" w:hAnsi="Times New Roman" w:cs="Times New Roman"/>
          <w:sz w:val="28"/>
          <w:szCs w:val="28"/>
          <w:lang w:val="en-US" w:eastAsia="ar-SA"/>
        </w:rPr>
        <w:t xml:space="preserve"> </w:t>
      </w:r>
      <w:r w:rsidRPr="008F049D">
        <w:rPr>
          <w:rFonts w:ascii="Times New Roman" w:eastAsia="Times New Roman" w:hAnsi="Times New Roman" w:cs="Times New Roman"/>
          <w:sz w:val="28"/>
          <w:szCs w:val="28"/>
          <w:lang w:val="en-US" w:eastAsia="ar-SA"/>
        </w:rPr>
        <w:t>422,0 lei.</w:t>
      </w:r>
      <w:r w:rsidRPr="008F049D">
        <w:rPr>
          <w:rFonts w:ascii="Times New Roman" w:eastAsia="Times New Roman" w:hAnsi="Times New Roman" w:cs="Times New Roman"/>
          <w:sz w:val="28"/>
          <w:szCs w:val="28"/>
          <w:lang w:val="en-US" w:eastAsia="ar-SA"/>
        </w:rPr>
        <w:tab/>
      </w:r>
    </w:p>
    <w:p w:rsidR="00860679" w:rsidRPr="008F049D" w:rsidRDefault="00860679" w:rsidP="00AC3DE8">
      <w:pPr>
        <w:suppressAutoHyphens/>
        <w:spacing w:after="0"/>
        <w:ind w:right="-285" w:firstLine="720"/>
        <w:jc w:val="both"/>
        <w:rPr>
          <w:rFonts w:ascii="Times New Roman" w:eastAsia="Times New Roman" w:hAnsi="Times New Roman" w:cs="Times New Roman"/>
          <w:sz w:val="28"/>
          <w:szCs w:val="28"/>
          <w:lang w:val="en-US" w:eastAsia="ar-SA"/>
        </w:rPr>
      </w:pPr>
      <w:r w:rsidRPr="008F049D">
        <w:rPr>
          <w:rFonts w:ascii="Times New Roman" w:eastAsia="Times New Roman" w:hAnsi="Times New Roman" w:cs="Times New Roman"/>
          <w:sz w:val="28"/>
          <w:szCs w:val="28"/>
          <w:lang w:val="en-US" w:eastAsia="ar-SA"/>
        </w:rPr>
        <w:t>Cursul de schimb al leului în me</w:t>
      </w:r>
      <w:r w:rsidR="001E29A5">
        <w:rPr>
          <w:rFonts w:ascii="Times New Roman" w:eastAsia="Times New Roman" w:hAnsi="Times New Roman" w:cs="Times New Roman"/>
          <w:sz w:val="28"/>
          <w:szCs w:val="28"/>
          <w:lang w:val="en-US" w:eastAsia="ar-SA"/>
        </w:rPr>
        <w:t>diu anual (MDL/USD) pe anul 2021</w:t>
      </w:r>
      <w:r w:rsidRPr="008F049D">
        <w:rPr>
          <w:rFonts w:ascii="Times New Roman" w:eastAsia="Times New Roman" w:hAnsi="Times New Roman" w:cs="Times New Roman"/>
          <w:sz w:val="28"/>
          <w:szCs w:val="28"/>
          <w:lang w:val="en-US" w:eastAsia="ar-SA"/>
        </w:rPr>
        <w:t xml:space="preserve"> prevede să constituie 19,07 lei.</w:t>
      </w:r>
    </w:p>
    <w:p w:rsidR="000C71CF" w:rsidRDefault="001927C7" w:rsidP="00D60F72">
      <w:pPr>
        <w:suppressAutoHyphens/>
        <w:spacing w:after="0"/>
        <w:ind w:right="-285" w:firstLine="720"/>
        <w:jc w:val="both"/>
        <w:rPr>
          <w:rFonts w:ascii="Times New Roman" w:eastAsia="Times New Roman" w:hAnsi="Times New Roman" w:cs="Times New Roman"/>
          <w:sz w:val="28"/>
          <w:szCs w:val="28"/>
          <w:lang w:val="en-US" w:eastAsia="ar-SA"/>
        </w:rPr>
      </w:pPr>
      <w:r w:rsidRPr="00167130">
        <w:rPr>
          <w:rFonts w:ascii="Times New Roman" w:eastAsia="Times New Roman" w:hAnsi="Times New Roman" w:cs="Times New Roman"/>
          <w:sz w:val="28"/>
          <w:szCs w:val="28"/>
          <w:lang w:val="en-US" w:eastAsia="ar-SA"/>
        </w:rPr>
        <w:t>Pe țară scenariul macroeconomic a fost dezvoltat sub ipoteza gestionării pandemiei COVID-19 din Republica Moldova, în conformitate cu evoluțiile internationale o redresare economică paralelă.</w:t>
      </w:r>
    </w:p>
    <w:p w:rsidR="00D60F72" w:rsidRPr="00F83CB1" w:rsidRDefault="00D60F72" w:rsidP="00D60F72">
      <w:pPr>
        <w:suppressAutoHyphens/>
        <w:spacing w:after="0"/>
        <w:ind w:right="-285" w:firstLine="720"/>
        <w:jc w:val="both"/>
        <w:rPr>
          <w:color w:val="FF0000"/>
          <w:sz w:val="28"/>
          <w:szCs w:val="28"/>
          <w:lang w:val="en-US"/>
        </w:rPr>
      </w:pPr>
    </w:p>
    <w:p w:rsidR="00A82036" w:rsidRDefault="001017D9" w:rsidP="00A82036">
      <w:pPr>
        <w:pStyle w:val="af"/>
        <w:spacing w:line="276" w:lineRule="auto"/>
        <w:ind w:left="360" w:firstLine="0"/>
        <w:outlineLvl w:val="0"/>
        <w:rPr>
          <w:sz w:val="28"/>
          <w:szCs w:val="28"/>
        </w:rPr>
      </w:pPr>
      <w:bookmarkStart w:id="4" w:name="_Toc56856501"/>
      <w:bookmarkEnd w:id="3"/>
      <w:r w:rsidRPr="00860679">
        <w:rPr>
          <w:sz w:val="28"/>
          <w:szCs w:val="28"/>
        </w:rPr>
        <w:t>III. VENITURILE BUGETULUI MUNICIPAL</w:t>
      </w:r>
      <w:bookmarkEnd w:id="4"/>
    </w:p>
    <w:p w:rsidR="00A82036" w:rsidRPr="00A82036" w:rsidRDefault="00A82036" w:rsidP="00A82036">
      <w:pPr>
        <w:pStyle w:val="af0"/>
        <w:rPr>
          <w:lang w:val="ro-RO"/>
        </w:rPr>
      </w:pPr>
    </w:p>
    <w:p w:rsidR="00167130" w:rsidRPr="00F55DD1" w:rsidRDefault="00167130" w:rsidP="00F55DD1">
      <w:pPr>
        <w:suppressAutoHyphens/>
        <w:spacing w:after="0"/>
        <w:ind w:right="-285" w:firstLine="720"/>
        <w:jc w:val="both"/>
        <w:rPr>
          <w:rFonts w:ascii="Times New Roman" w:eastAsia="Times New Roman" w:hAnsi="Times New Roman" w:cs="Times New Roman"/>
          <w:sz w:val="28"/>
          <w:szCs w:val="28"/>
          <w:lang w:val="en-US" w:eastAsia="ar-SA"/>
        </w:rPr>
      </w:pPr>
      <w:r w:rsidRPr="00F55DD1">
        <w:rPr>
          <w:rFonts w:ascii="Times New Roman" w:eastAsia="Times New Roman" w:hAnsi="Times New Roman" w:cs="Times New Roman"/>
          <w:sz w:val="28"/>
          <w:szCs w:val="28"/>
          <w:lang w:val="en-US" w:eastAsia="ar-SA"/>
        </w:rPr>
        <w:t>Prognoza veniturilor pe anul 2021 s-a efectuat reieșind din prevederile legislatiei fiscale în vigoare, tinând cont de prevederile Legii privind instituirea unor măsuri de susținere a activitătii de întreprinzător</w:t>
      </w:r>
      <w:r w:rsidR="00800038" w:rsidRPr="00F55DD1">
        <w:rPr>
          <w:rFonts w:ascii="Times New Roman" w:eastAsia="Times New Roman" w:hAnsi="Times New Roman" w:cs="Times New Roman"/>
          <w:sz w:val="28"/>
          <w:szCs w:val="28"/>
          <w:lang w:val="en-US" w:eastAsia="ar-SA"/>
        </w:rPr>
        <w:t>;</w:t>
      </w:r>
      <w:r w:rsidRPr="00F55DD1">
        <w:rPr>
          <w:rFonts w:ascii="Times New Roman" w:eastAsia="Times New Roman" w:hAnsi="Times New Roman" w:cs="Times New Roman"/>
          <w:sz w:val="28"/>
          <w:szCs w:val="28"/>
          <w:lang w:val="en-US" w:eastAsia="ar-SA"/>
        </w:rPr>
        <w:t xml:space="preserve"> </w:t>
      </w:r>
      <w:r w:rsidR="00800038" w:rsidRPr="00F55DD1">
        <w:rPr>
          <w:rFonts w:ascii="Times New Roman" w:eastAsia="Times New Roman" w:hAnsi="Times New Roman" w:cs="Times New Roman"/>
          <w:sz w:val="28"/>
          <w:szCs w:val="28"/>
          <w:lang w:val="en-US" w:eastAsia="ar-SA"/>
        </w:rPr>
        <w:t>legislației în vigoare</w:t>
      </w:r>
      <w:r w:rsidRPr="00F55DD1">
        <w:rPr>
          <w:rFonts w:ascii="Times New Roman" w:eastAsia="Times New Roman" w:hAnsi="Times New Roman" w:cs="Times New Roman"/>
          <w:sz w:val="28"/>
          <w:szCs w:val="28"/>
          <w:lang w:val="en-US" w:eastAsia="ar-SA"/>
        </w:rPr>
        <w:t xml:space="preserve"> în partea ce </w:t>
      </w:r>
      <w:r w:rsidR="000C71CF">
        <w:rPr>
          <w:rFonts w:ascii="Times New Roman" w:eastAsia="Times New Roman" w:hAnsi="Times New Roman" w:cs="Times New Roman"/>
          <w:sz w:val="28"/>
          <w:szCs w:val="28"/>
          <w:lang w:val="en-US" w:eastAsia="ar-SA"/>
        </w:rPr>
        <w:t>ț</w:t>
      </w:r>
      <w:r w:rsidRPr="00F55DD1">
        <w:rPr>
          <w:rFonts w:ascii="Times New Roman" w:eastAsia="Times New Roman" w:hAnsi="Times New Roman" w:cs="Times New Roman"/>
          <w:sz w:val="28"/>
          <w:szCs w:val="28"/>
          <w:lang w:val="en-US" w:eastAsia="ar-SA"/>
        </w:rPr>
        <w:t xml:space="preserve">ine de competentele proprii în domeniul impozitelor, taxelor și a altor venituri locale; analiza bazei fiscale cel putin 2-3 ani </w:t>
      </w:r>
      <w:r w:rsidRPr="00F55DD1">
        <w:rPr>
          <w:rFonts w:ascii="Times New Roman" w:eastAsia="Times New Roman" w:hAnsi="Times New Roman" w:cs="Times New Roman"/>
          <w:sz w:val="28"/>
          <w:szCs w:val="28"/>
          <w:lang w:val="en-US" w:eastAsia="ar-SA"/>
        </w:rPr>
        <w:lastRenderedPageBreak/>
        <w:t>anteriori, separat pe tipuri de impozite, taxe și alte încasări la buget, în deosebi pentru anul 2020, cu restabilirea în anii următori</w:t>
      </w:r>
      <w:r w:rsidR="00A17484" w:rsidRPr="00F55DD1">
        <w:rPr>
          <w:rFonts w:ascii="Times New Roman" w:eastAsia="Times New Roman" w:hAnsi="Times New Roman" w:cs="Times New Roman"/>
          <w:sz w:val="28"/>
          <w:szCs w:val="28"/>
          <w:lang w:val="en-US" w:eastAsia="ar-SA"/>
        </w:rPr>
        <w:t xml:space="preserve"> și altei informații relevante</w:t>
      </w:r>
      <w:r w:rsidRPr="00F55DD1">
        <w:rPr>
          <w:rFonts w:ascii="Times New Roman" w:eastAsia="Times New Roman" w:hAnsi="Times New Roman" w:cs="Times New Roman"/>
          <w:sz w:val="28"/>
          <w:szCs w:val="28"/>
          <w:lang w:val="en-US" w:eastAsia="ar-SA"/>
        </w:rPr>
        <w:t>.</w:t>
      </w:r>
    </w:p>
    <w:p w:rsidR="00800038" w:rsidRPr="00F55DD1" w:rsidRDefault="00800038" w:rsidP="00F55DD1">
      <w:pPr>
        <w:suppressAutoHyphens/>
        <w:spacing w:after="0"/>
        <w:ind w:right="-285" w:firstLine="720"/>
        <w:jc w:val="both"/>
        <w:rPr>
          <w:rFonts w:ascii="Times New Roman" w:eastAsia="Times New Roman" w:hAnsi="Times New Roman" w:cs="Times New Roman"/>
          <w:sz w:val="28"/>
          <w:szCs w:val="28"/>
          <w:lang w:val="en-US" w:eastAsia="ar-SA"/>
        </w:rPr>
      </w:pPr>
      <w:r w:rsidRPr="00F55DD1">
        <w:rPr>
          <w:rFonts w:ascii="Times New Roman" w:eastAsia="Times New Roman" w:hAnsi="Times New Roman" w:cs="Times New Roman"/>
          <w:sz w:val="28"/>
          <w:szCs w:val="28"/>
          <w:lang w:val="en-US" w:eastAsia="ar-SA"/>
        </w:rPr>
        <w:t xml:space="preserve">Resursele bugetelui municipal cuprind totalitatea veniturilor </w:t>
      </w:r>
      <w:r w:rsidR="006F73A7" w:rsidRPr="00F55DD1">
        <w:rPr>
          <w:rFonts w:ascii="Times New Roman" w:eastAsia="Times New Roman" w:hAnsi="Times New Roman" w:cs="Times New Roman"/>
          <w:sz w:val="28"/>
          <w:szCs w:val="28"/>
          <w:lang w:val="en-US" w:eastAsia="ar-SA"/>
        </w:rPr>
        <w:t xml:space="preserve">și </w:t>
      </w:r>
      <w:r w:rsidRPr="00F55DD1">
        <w:rPr>
          <w:rFonts w:ascii="Times New Roman" w:eastAsia="Times New Roman" w:hAnsi="Times New Roman" w:cs="Times New Roman"/>
          <w:sz w:val="28"/>
          <w:szCs w:val="28"/>
          <w:lang w:val="en-US" w:eastAsia="ar-SA"/>
        </w:rPr>
        <w:t>a surselor de finan</w:t>
      </w:r>
      <w:r w:rsidR="000C71CF">
        <w:rPr>
          <w:rFonts w:ascii="Times New Roman" w:eastAsia="Times New Roman" w:hAnsi="Times New Roman" w:cs="Times New Roman"/>
          <w:sz w:val="28"/>
          <w:szCs w:val="28"/>
          <w:lang w:val="en-US" w:eastAsia="ar-SA"/>
        </w:rPr>
        <w:t>ț</w:t>
      </w:r>
      <w:r w:rsidRPr="00F55DD1">
        <w:rPr>
          <w:rFonts w:ascii="Times New Roman" w:eastAsia="Times New Roman" w:hAnsi="Times New Roman" w:cs="Times New Roman"/>
          <w:sz w:val="28"/>
          <w:szCs w:val="28"/>
          <w:lang w:val="en-US" w:eastAsia="ar-SA"/>
        </w:rPr>
        <w:t>are ale buget</w:t>
      </w:r>
      <w:r w:rsidR="000C71CF">
        <w:rPr>
          <w:rFonts w:ascii="Times New Roman" w:eastAsia="Times New Roman" w:hAnsi="Times New Roman" w:cs="Times New Roman"/>
          <w:sz w:val="28"/>
          <w:szCs w:val="28"/>
          <w:lang w:val="en-US" w:eastAsia="ar-SA"/>
        </w:rPr>
        <w:t>u</w:t>
      </w:r>
      <w:r w:rsidRPr="00F55DD1">
        <w:rPr>
          <w:rFonts w:ascii="Times New Roman" w:eastAsia="Times New Roman" w:hAnsi="Times New Roman" w:cs="Times New Roman"/>
          <w:sz w:val="28"/>
          <w:szCs w:val="28"/>
          <w:lang w:val="en-US" w:eastAsia="ar-SA"/>
        </w:rPr>
        <w:t>lui.</w:t>
      </w:r>
    </w:p>
    <w:p w:rsidR="00800038" w:rsidRPr="00800038" w:rsidRDefault="00860679" w:rsidP="00800038">
      <w:pPr>
        <w:widowControl w:val="0"/>
        <w:suppressAutoHyphens/>
        <w:autoSpaceDE w:val="0"/>
        <w:autoSpaceDN w:val="0"/>
        <w:adjustRightInd w:val="0"/>
        <w:spacing w:before="120" w:after="0"/>
        <w:ind w:firstLine="708"/>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b/>
          <w:color w:val="000000" w:themeColor="text1"/>
          <w:sz w:val="28"/>
          <w:szCs w:val="28"/>
          <w:lang w:val="ro-RO" w:eastAsia="ar-SA"/>
        </w:rPr>
        <w:t xml:space="preserve">Veniturile </w:t>
      </w:r>
      <w:r w:rsidRPr="008F049D">
        <w:rPr>
          <w:rFonts w:ascii="Times New Roman" w:eastAsia="Times New Roman" w:hAnsi="Times New Roman" w:cs="Times New Roman"/>
          <w:color w:val="000000" w:themeColor="text1"/>
          <w:sz w:val="28"/>
          <w:szCs w:val="28"/>
          <w:lang w:val="ro-RO" w:eastAsia="ar-SA"/>
        </w:rPr>
        <w:t xml:space="preserve">bugetului municipal </w:t>
      </w:r>
      <w:r w:rsidR="00800038" w:rsidRPr="00800038">
        <w:rPr>
          <w:rFonts w:ascii="Times New Roman" w:eastAsia="Times New Roman" w:hAnsi="Times New Roman" w:cs="Times New Roman"/>
          <w:color w:val="000000" w:themeColor="text1"/>
          <w:sz w:val="28"/>
          <w:szCs w:val="28"/>
          <w:lang w:val="en-US" w:eastAsia="ar-SA"/>
        </w:rPr>
        <w:t>se constituie din impozite, taxe, alte venituri prevăzute de legisla</w:t>
      </w:r>
      <w:r w:rsidR="000C71CF">
        <w:rPr>
          <w:rFonts w:ascii="Times New Roman" w:eastAsia="Times New Roman" w:hAnsi="Times New Roman" w:cs="Times New Roman"/>
          <w:color w:val="000000" w:themeColor="text1"/>
          <w:sz w:val="28"/>
          <w:szCs w:val="28"/>
          <w:lang w:val="en-US" w:eastAsia="ar-SA"/>
        </w:rPr>
        <w:t>ț</w:t>
      </w:r>
      <w:r w:rsidR="00800038" w:rsidRPr="00800038">
        <w:rPr>
          <w:rFonts w:ascii="Times New Roman" w:eastAsia="Times New Roman" w:hAnsi="Times New Roman" w:cs="Times New Roman"/>
          <w:color w:val="000000" w:themeColor="text1"/>
          <w:sz w:val="28"/>
          <w:szCs w:val="28"/>
          <w:lang w:val="en-US" w:eastAsia="ar-SA"/>
        </w:rPr>
        <w:t xml:space="preserve">ie </w:t>
      </w:r>
      <w:r w:rsidR="000C71CF">
        <w:rPr>
          <w:rFonts w:ascii="Times New Roman" w:eastAsia="Times New Roman" w:hAnsi="Times New Roman" w:cs="Times New Roman"/>
          <w:color w:val="000000" w:themeColor="text1"/>
          <w:sz w:val="28"/>
          <w:szCs w:val="28"/>
          <w:lang w:val="en-US" w:eastAsia="ar-SA"/>
        </w:rPr>
        <w:t>ș</w:t>
      </w:r>
      <w:r w:rsidR="00800038" w:rsidRPr="00800038">
        <w:rPr>
          <w:rFonts w:ascii="Times New Roman" w:eastAsia="Times New Roman" w:hAnsi="Times New Roman" w:cs="Times New Roman"/>
          <w:color w:val="000000" w:themeColor="text1"/>
          <w:sz w:val="28"/>
          <w:szCs w:val="28"/>
          <w:lang w:val="en-US" w:eastAsia="ar-SA"/>
        </w:rPr>
        <w:t>i se formează din:</w:t>
      </w:r>
    </w:p>
    <w:p w:rsidR="00860679" w:rsidRPr="008F049D" w:rsidRDefault="00860679" w:rsidP="00BD6CBF">
      <w:pPr>
        <w:widowControl w:val="0"/>
        <w:numPr>
          <w:ilvl w:val="0"/>
          <w:numId w:val="20"/>
        </w:numPr>
        <w:suppressAutoHyphens/>
        <w:autoSpaceDE w:val="0"/>
        <w:autoSpaceDN w:val="0"/>
        <w:adjustRightInd w:val="0"/>
        <w:spacing w:after="0"/>
        <w:ind w:right="-34"/>
        <w:contextualSpacing/>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b/>
          <w:color w:val="000000" w:themeColor="text1"/>
          <w:sz w:val="28"/>
          <w:szCs w:val="28"/>
          <w:lang w:val="ro-RO" w:eastAsia="ar-SA"/>
        </w:rPr>
        <w:t>veniturile generale</w:t>
      </w:r>
      <w:r w:rsidRPr="008F049D">
        <w:rPr>
          <w:rFonts w:ascii="Times New Roman" w:eastAsia="Times New Roman" w:hAnsi="Times New Roman" w:cs="Times New Roman"/>
          <w:color w:val="000000" w:themeColor="text1"/>
          <w:sz w:val="28"/>
          <w:szCs w:val="28"/>
          <w:lang w:val="en-US" w:eastAsia="ar-SA"/>
        </w:rPr>
        <w:t>:</w:t>
      </w:r>
    </w:p>
    <w:p w:rsidR="00860679" w:rsidRPr="008F049D" w:rsidRDefault="00860679" w:rsidP="00BD6CBF">
      <w:pPr>
        <w:widowControl w:val="0"/>
        <w:numPr>
          <w:ilvl w:val="0"/>
          <w:numId w:val="9"/>
        </w:numPr>
        <w:suppressAutoHyphens/>
        <w:autoSpaceDE w:val="0"/>
        <w:autoSpaceDN w:val="0"/>
        <w:adjustRightInd w:val="0"/>
        <w:spacing w:after="0"/>
        <w:ind w:left="1418" w:right="-34" w:hanging="284"/>
        <w:jc w:val="both"/>
        <w:rPr>
          <w:rFonts w:ascii="Times New Roman" w:eastAsia="Times New Roman" w:hAnsi="Times New Roman" w:cs="Times New Roman"/>
          <w:color w:val="000000" w:themeColor="text1"/>
          <w:sz w:val="28"/>
          <w:szCs w:val="28"/>
          <w:lang w:eastAsia="ar-SA"/>
        </w:rPr>
      </w:pPr>
      <w:r w:rsidRPr="008F049D">
        <w:rPr>
          <w:rFonts w:ascii="Times New Roman" w:eastAsia="Times New Roman" w:hAnsi="Times New Roman" w:cs="Times New Roman"/>
          <w:color w:val="000000" w:themeColor="text1"/>
          <w:sz w:val="28"/>
          <w:szCs w:val="28"/>
          <w:lang w:val="ro-RO" w:eastAsia="ar-SA"/>
        </w:rPr>
        <w:t>venituri proprii;</w:t>
      </w:r>
    </w:p>
    <w:p w:rsidR="00860679" w:rsidRPr="008F049D" w:rsidRDefault="00860679" w:rsidP="00BD6CBF">
      <w:pPr>
        <w:widowControl w:val="0"/>
        <w:numPr>
          <w:ilvl w:val="0"/>
          <w:numId w:val="9"/>
        </w:numPr>
        <w:suppressAutoHyphens/>
        <w:autoSpaceDE w:val="0"/>
        <w:autoSpaceDN w:val="0"/>
        <w:adjustRightInd w:val="0"/>
        <w:spacing w:after="0"/>
        <w:ind w:left="1418" w:right="-34" w:hanging="284"/>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defalcări de la impozite şi taxe de stat;</w:t>
      </w:r>
    </w:p>
    <w:p w:rsidR="00860679" w:rsidRPr="008F049D" w:rsidRDefault="00860679" w:rsidP="00BD6CBF">
      <w:pPr>
        <w:widowControl w:val="0"/>
        <w:numPr>
          <w:ilvl w:val="0"/>
          <w:numId w:val="9"/>
        </w:numPr>
        <w:suppressAutoHyphens/>
        <w:autoSpaceDE w:val="0"/>
        <w:autoSpaceDN w:val="0"/>
        <w:adjustRightInd w:val="0"/>
        <w:spacing w:after="0"/>
        <w:ind w:left="1418" w:right="-34" w:hanging="284"/>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transferuri de la bugetul de stat;</w:t>
      </w:r>
    </w:p>
    <w:p w:rsidR="00860679" w:rsidRPr="008F049D" w:rsidRDefault="00860679" w:rsidP="00BD6CBF">
      <w:pPr>
        <w:widowControl w:val="0"/>
        <w:numPr>
          <w:ilvl w:val="0"/>
          <w:numId w:val="9"/>
        </w:numPr>
        <w:suppressAutoHyphens/>
        <w:autoSpaceDE w:val="0"/>
        <w:autoSpaceDN w:val="0"/>
        <w:adjustRightInd w:val="0"/>
        <w:spacing w:after="0"/>
        <w:ind w:left="1418" w:right="-34" w:hanging="284"/>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granturi pentru susținerea bugetului;</w:t>
      </w:r>
    </w:p>
    <w:p w:rsidR="00860679" w:rsidRPr="008F049D" w:rsidRDefault="00860679" w:rsidP="00BD6CBF">
      <w:pPr>
        <w:widowControl w:val="0"/>
        <w:numPr>
          <w:ilvl w:val="0"/>
          <w:numId w:val="20"/>
        </w:numPr>
        <w:suppressAutoHyphens/>
        <w:autoSpaceDE w:val="0"/>
        <w:autoSpaceDN w:val="0"/>
        <w:adjustRightInd w:val="0"/>
        <w:spacing w:after="0"/>
        <w:ind w:right="-34"/>
        <w:contextualSpacing/>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b/>
          <w:color w:val="000000" w:themeColor="text1"/>
          <w:sz w:val="28"/>
          <w:szCs w:val="28"/>
          <w:lang w:val="en-US" w:eastAsia="ar-SA"/>
        </w:rPr>
        <w:t xml:space="preserve">veniturile </w:t>
      </w:r>
      <w:r w:rsidRPr="008F049D">
        <w:rPr>
          <w:rFonts w:ascii="Times New Roman" w:eastAsia="Times New Roman" w:hAnsi="Times New Roman" w:cs="Times New Roman"/>
          <w:b/>
          <w:color w:val="000000" w:themeColor="text1"/>
          <w:sz w:val="28"/>
          <w:szCs w:val="28"/>
          <w:lang w:val="ro-RO" w:eastAsia="ar-SA"/>
        </w:rPr>
        <w:t>colectate de instituţiile bugetare</w:t>
      </w:r>
      <w:r w:rsidRPr="008F049D">
        <w:rPr>
          <w:rFonts w:ascii="Times New Roman" w:eastAsia="Times New Roman" w:hAnsi="Times New Roman" w:cs="Times New Roman"/>
          <w:color w:val="000000" w:themeColor="text1"/>
          <w:sz w:val="28"/>
          <w:szCs w:val="28"/>
          <w:lang w:val="en-US" w:eastAsia="ar-SA"/>
        </w:rPr>
        <w:t>:</w:t>
      </w:r>
    </w:p>
    <w:p w:rsidR="00860679" w:rsidRPr="008F049D" w:rsidRDefault="00860679" w:rsidP="00BD6CBF">
      <w:pPr>
        <w:numPr>
          <w:ilvl w:val="0"/>
          <w:numId w:val="10"/>
        </w:numPr>
        <w:suppressAutoHyphens/>
        <w:spacing w:after="0"/>
        <w:ind w:left="1418" w:hanging="284"/>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t>încasări de la prestarea serviciilor cu plată;</w:t>
      </w:r>
    </w:p>
    <w:p w:rsidR="00860679" w:rsidRPr="008F049D" w:rsidRDefault="00860679" w:rsidP="00BD6CBF">
      <w:pPr>
        <w:numPr>
          <w:ilvl w:val="0"/>
          <w:numId w:val="10"/>
        </w:numPr>
        <w:suppressAutoHyphens/>
        <w:spacing w:after="0"/>
        <w:ind w:left="1276" w:hanging="142"/>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t>plata pentru locaţiunea bunurilor patrimoniului public;</w:t>
      </w:r>
    </w:p>
    <w:p w:rsidR="00860679" w:rsidRPr="008F049D" w:rsidRDefault="00860679" w:rsidP="00BD6CBF">
      <w:pPr>
        <w:numPr>
          <w:ilvl w:val="0"/>
          <w:numId w:val="10"/>
        </w:numPr>
        <w:suppressAutoHyphens/>
        <w:spacing w:after="0"/>
        <w:ind w:left="0" w:firstLine="1134"/>
        <w:contextualSpacing/>
        <w:jc w:val="both"/>
        <w:rPr>
          <w:rFonts w:ascii="Times New Roman" w:eastAsia="Times New Roman" w:hAnsi="Times New Roman" w:cs="Times New Roman"/>
          <w:color w:val="000000" w:themeColor="text1"/>
          <w:sz w:val="28"/>
          <w:szCs w:val="28"/>
          <w:lang w:val="en-US"/>
        </w:rPr>
      </w:pPr>
      <w:r w:rsidRPr="008F049D">
        <w:rPr>
          <w:rFonts w:ascii="Times New Roman" w:eastAsia="Times New Roman" w:hAnsi="Times New Roman" w:cs="Times New Roman"/>
          <w:color w:val="000000" w:themeColor="text1"/>
          <w:sz w:val="28"/>
          <w:szCs w:val="28"/>
          <w:lang w:val="en-US"/>
        </w:rPr>
        <w:t>donaţii, sponsorizări şi alte mijloace băneşti intrate legal în posesia autorităţilor/instituţiilor bugetare.</w:t>
      </w:r>
    </w:p>
    <w:p w:rsidR="00860679" w:rsidRPr="008F049D" w:rsidRDefault="00860679" w:rsidP="00AC3DE8">
      <w:pPr>
        <w:suppressAutoHyphens/>
        <w:spacing w:before="120" w:after="0"/>
        <w:ind w:right="-284" w:firstLine="720"/>
        <w:jc w:val="both"/>
        <w:rPr>
          <w:rFonts w:ascii="Times New Roman" w:eastAsia="Calibri" w:hAnsi="Times New Roman" w:cs="Times New Roman"/>
          <w:bCs/>
          <w:color w:val="000000" w:themeColor="text1"/>
          <w:sz w:val="28"/>
          <w:szCs w:val="28"/>
          <w:lang w:val="ro-RO" w:eastAsia="ar-SA"/>
        </w:rPr>
      </w:pPr>
      <w:r w:rsidRPr="008F049D">
        <w:rPr>
          <w:rFonts w:ascii="Times New Roman" w:eastAsia="Calibri" w:hAnsi="Times New Roman" w:cs="Times New Roman"/>
          <w:b/>
          <w:bCs/>
          <w:color w:val="000000" w:themeColor="text1"/>
          <w:sz w:val="28"/>
          <w:szCs w:val="28"/>
          <w:lang w:val="ro-RO" w:eastAsia="ar-SA"/>
        </w:rPr>
        <w:t>Veniturile bugetului municipal</w:t>
      </w:r>
      <w:r w:rsidRPr="008F049D">
        <w:rPr>
          <w:rFonts w:ascii="Times New Roman" w:eastAsia="Calibri" w:hAnsi="Times New Roman" w:cs="Times New Roman"/>
          <w:bCs/>
          <w:color w:val="000000" w:themeColor="text1"/>
          <w:sz w:val="28"/>
          <w:szCs w:val="28"/>
          <w:lang w:val="ro-RO" w:eastAsia="ar-SA"/>
        </w:rPr>
        <w:t xml:space="preserve"> pentru anul 2021 au fost calculate în sumă de           663 390,4 mii lei (cu o creştere de 18 499,9 mii lei sau cu 2,9 la sută comparativ cu bugetul aprobat pentru anul 2020),</w:t>
      </w:r>
      <w:r w:rsidRPr="008F049D">
        <w:rPr>
          <w:rFonts w:ascii="Times New Roman" w:eastAsia="Calibri" w:hAnsi="Times New Roman" w:cs="Times New Roman"/>
          <w:bCs/>
          <w:color w:val="FF0000"/>
          <w:sz w:val="28"/>
          <w:szCs w:val="28"/>
          <w:lang w:val="ro-RO" w:eastAsia="ar-SA"/>
        </w:rPr>
        <w:t xml:space="preserve"> </w:t>
      </w:r>
      <w:r w:rsidRPr="008F049D">
        <w:rPr>
          <w:rFonts w:ascii="Times New Roman" w:eastAsia="Calibri" w:hAnsi="Times New Roman" w:cs="Times New Roman"/>
          <w:bCs/>
          <w:color w:val="000000" w:themeColor="text1"/>
          <w:sz w:val="28"/>
          <w:szCs w:val="28"/>
          <w:lang w:val="ro-RO" w:eastAsia="ar-SA"/>
        </w:rPr>
        <w:t>inclusiv transferuri în sumă de 459 853,3 mii lei sau 69,3 la sută din volumul total al veniturilor</w:t>
      </w:r>
      <w:r w:rsidRPr="008F049D">
        <w:rPr>
          <w:rFonts w:ascii="Times New Roman" w:eastAsia="Calibri" w:hAnsi="Times New Roman" w:cs="Times New Roman"/>
          <w:bCs/>
          <w:color w:val="000000" w:themeColor="text1"/>
          <w:sz w:val="28"/>
          <w:szCs w:val="28"/>
          <w:lang w:val="en-US" w:eastAsia="ar-SA"/>
        </w:rPr>
        <w:t>,</w:t>
      </w:r>
      <w:r w:rsidRPr="00180D1F">
        <w:rPr>
          <w:rFonts w:ascii="Times New Roman" w:eastAsia="Calibri" w:hAnsi="Times New Roman" w:cs="Times New Roman"/>
          <w:bCs/>
          <w:color w:val="000000" w:themeColor="text1"/>
          <w:sz w:val="28"/>
          <w:szCs w:val="28"/>
          <w:lang w:val="en-US" w:eastAsia="ar-SA"/>
        </w:rPr>
        <w:t xml:space="preserve"> precum </w:t>
      </w:r>
      <w:r w:rsidRPr="008F049D">
        <w:rPr>
          <w:rFonts w:ascii="Times New Roman" w:eastAsia="Calibri" w:hAnsi="Times New Roman" w:cs="Times New Roman"/>
          <w:bCs/>
          <w:color w:val="000000" w:themeColor="text1"/>
          <w:sz w:val="28"/>
          <w:szCs w:val="28"/>
          <w:lang w:val="ro-RO" w:eastAsia="ar-SA"/>
        </w:rPr>
        <w:t xml:space="preserve"> şi venituri de bază în sumă de 184 914,1 mii lei sau 27,9 la sută din volumul total al veniturilor.</w:t>
      </w:r>
    </w:p>
    <w:p w:rsidR="00860679" w:rsidRPr="008F049D" w:rsidRDefault="00860679" w:rsidP="00A82036">
      <w:pPr>
        <w:widowControl w:val="0"/>
        <w:suppressAutoHyphens/>
        <w:autoSpaceDE w:val="0"/>
        <w:autoSpaceDN w:val="0"/>
        <w:adjustRightInd w:val="0"/>
        <w:spacing w:after="0"/>
        <w:ind w:right="-34" w:firstLine="1134"/>
        <w:jc w:val="right"/>
        <w:rPr>
          <w:rFonts w:ascii="Times New Roman" w:eastAsia="Times New Roman" w:hAnsi="Times New Roman" w:cs="Times New Roman"/>
          <w:color w:val="000000" w:themeColor="text1"/>
          <w:sz w:val="24"/>
          <w:szCs w:val="24"/>
          <w:lang w:val="ro-RO" w:eastAsia="ar-SA"/>
        </w:rPr>
      </w:pPr>
      <w:r w:rsidRPr="008F049D">
        <w:rPr>
          <w:rFonts w:ascii="Times New Roman" w:eastAsia="Times New Roman" w:hAnsi="Times New Roman" w:cs="Times New Roman"/>
          <w:color w:val="000000" w:themeColor="text1"/>
          <w:sz w:val="24"/>
          <w:szCs w:val="24"/>
          <w:lang w:eastAsia="ar-SA"/>
        </w:rPr>
        <w:t>(</w:t>
      </w:r>
      <w:r w:rsidRPr="008F049D">
        <w:rPr>
          <w:rFonts w:ascii="Times New Roman" w:eastAsia="Times New Roman" w:hAnsi="Times New Roman" w:cs="Times New Roman"/>
          <w:color w:val="000000" w:themeColor="text1"/>
          <w:sz w:val="24"/>
          <w:szCs w:val="24"/>
          <w:lang w:val="ro-RO" w:eastAsia="ar-SA"/>
        </w:rPr>
        <w:t>mii lei</w:t>
      </w:r>
      <w:r w:rsidRPr="008F049D">
        <w:rPr>
          <w:rFonts w:ascii="Times New Roman" w:eastAsia="Times New Roman" w:hAnsi="Times New Roman" w:cs="Times New Roman"/>
          <w:color w:val="000000" w:themeColor="text1"/>
          <w:sz w:val="24"/>
          <w:szCs w:val="24"/>
          <w:lang w:eastAsia="ar-SA"/>
        </w:rPr>
        <w:t>)</w:t>
      </w:r>
    </w:p>
    <w:tbl>
      <w:tblPr>
        <w:tblStyle w:val="-651"/>
        <w:tblW w:w="10485" w:type="dxa"/>
        <w:tblLayout w:type="fixed"/>
        <w:tblLook w:val="04A0" w:firstRow="1" w:lastRow="0" w:firstColumn="1" w:lastColumn="0" w:noHBand="0" w:noVBand="1"/>
      </w:tblPr>
      <w:tblGrid>
        <w:gridCol w:w="1716"/>
        <w:gridCol w:w="1276"/>
        <w:gridCol w:w="1134"/>
        <w:gridCol w:w="1134"/>
        <w:gridCol w:w="1276"/>
        <w:gridCol w:w="1276"/>
        <w:gridCol w:w="1255"/>
        <w:gridCol w:w="1418"/>
      </w:tblGrid>
      <w:tr w:rsidR="00860679" w:rsidRPr="008F049D" w:rsidTr="00A8203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6" w:type="dxa"/>
            <w:vMerge w:val="restart"/>
            <w:vAlign w:val="center"/>
            <w:hideMark/>
          </w:tcPr>
          <w:p w:rsidR="00860679" w:rsidRPr="008F049D" w:rsidRDefault="00860679" w:rsidP="00F55DD1">
            <w:pPr>
              <w:jc w:val="center"/>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Sursa de venit</w:t>
            </w:r>
          </w:p>
        </w:tc>
        <w:tc>
          <w:tcPr>
            <w:tcW w:w="1276" w:type="dxa"/>
            <w:vMerge w:val="restart"/>
            <w:vAlign w:val="center"/>
            <w:hideMark/>
          </w:tcPr>
          <w:p w:rsidR="00860679" w:rsidRPr="008F049D" w:rsidRDefault="00860679" w:rsidP="00F55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Executat 2019</w:t>
            </w:r>
          </w:p>
        </w:tc>
        <w:tc>
          <w:tcPr>
            <w:tcW w:w="1134" w:type="dxa"/>
            <w:vMerge w:val="restart"/>
            <w:vAlign w:val="center"/>
            <w:hideMark/>
          </w:tcPr>
          <w:p w:rsidR="00860679" w:rsidRPr="008F049D" w:rsidRDefault="00860679" w:rsidP="00F55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Aprobat 2020</w:t>
            </w:r>
          </w:p>
        </w:tc>
        <w:tc>
          <w:tcPr>
            <w:tcW w:w="1134" w:type="dxa"/>
            <w:vMerge w:val="restart"/>
            <w:vAlign w:val="center"/>
            <w:hideMark/>
          </w:tcPr>
          <w:p w:rsidR="00860679" w:rsidRPr="008F049D" w:rsidRDefault="00860679" w:rsidP="00F55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Scontat 2020</w:t>
            </w:r>
          </w:p>
        </w:tc>
        <w:tc>
          <w:tcPr>
            <w:tcW w:w="1276" w:type="dxa"/>
            <w:vMerge w:val="restart"/>
            <w:vAlign w:val="center"/>
            <w:hideMark/>
          </w:tcPr>
          <w:p w:rsidR="00860679" w:rsidRPr="008F049D" w:rsidRDefault="00860679" w:rsidP="00F55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Proiect 2021</w:t>
            </w:r>
          </w:p>
        </w:tc>
        <w:tc>
          <w:tcPr>
            <w:tcW w:w="3949" w:type="dxa"/>
            <w:gridSpan w:val="3"/>
            <w:noWrap/>
            <w:vAlign w:val="center"/>
            <w:hideMark/>
          </w:tcPr>
          <w:p w:rsidR="00860679" w:rsidRPr="008F049D" w:rsidRDefault="00860679" w:rsidP="00F55D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rPr>
            </w:pPr>
            <w:r w:rsidRPr="008F049D">
              <w:rPr>
                <w:rFonts w:ascii="Times New Roman" w:eastAsia="Times New Roman" w:hAnsi="Times New Roman" w:cs="Times New Roman"/>
                <w:color w:val="000000" w:themeColor="text1"/>
              </w:rPr>
              <w:t xml:space="preserve">Proiect </w:t>
            </w:r>
            <w:proofErr w:type="gramStart"/>
            <w:r w:rsidRPr="008F049D">
              <w:rPr>
                <w:rFonts w:ascii="Times New Roman" w:eastAsia="Times New Roman" w:hAnsi="Times New Roman" w:cs="Times New Roman"/>
                <w:color w:val="000000" w:themeColor="text1"/>
              </w:rPr>
              <w:t>2021  către</w:t>
            </w:r>
            <w:proofErr w:type="gramEnd"/>
            <w:r w:rsidRPr="008F049D">
              <w:rPr>
                <w:rFonts w:ascii="Times New Roman" w:eastAsia="Times New Roman" w:hAnsi="Times New Roman" w:cs="Times New Roman"/>
                <w:color w:val="000000" w:themeColor="text1"/>
              </w:rPr>
              <w:t>:</w:t>
            </w:r>
          </w:p>
        </w:tc>
      </w:tr>
      <w:tr w:rsidR="00860679" w:rsidRPr="008F049D" w:rsidTr="00A82036">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716" w:type="dxa"/>
            <w:vMerge/>
            <w:vAlign w:val="center"/>
            <w:hideMark/>
          </w:tcPr>
          <w:p w:rsidR="00860679" w:rsidRPr="008F049D" w:rsidRDefault="00860679" w:rsidP="00F55DD1">
            <w:pPr>
              <w:jc w:val="center"/>
              <w:rPr>
                <w:rFonts w:ascii="Times New Roman" w:eastAsia="Times New Roman" w:hAnsi="Times New Roman" w:cs="Times New Roman"/>
                <w:b w:val="0"/>
                <w:bCs w:val="0"/>
                <w:color w:val="000000" w:themeColor="text1"/>
              </w:rPr>
            </w:pPr>
          </w:p>
        </w:tc>
        <w:tc>
          <w:tcPr>
            <w:tcW w:w="1276" w:type="dxa"/>
            <w:vMerge/>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p>
        </w:tc>
        <w:tc>
          <w:tcPr>
            <w:tcW w:w="1134" w:type="dxa"/>
            <w:vMerge/>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p>
        </w:tc>
        <w:tc>
          <w:tcPr>
            <w:tcW w:w="1134" w:type="dxa"/>
            <w:vMerge/>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p>
        </w:tc>
        <w:tc>
          <w:tcPr>
            <w:tcW w:w="1276" w:type="dxa"/>
            <w:vMerge/>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p>
        </w:tc>
        <w:tc>
          <w:tcPr>
            <w:tcW w:w="1276" w:type="dxa"/>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Executat 2019</w:t>
            </w:r>
          </w:p>
        </w:tc>
        <w:tc>
          <w:tcPr>
            <w:tcW w:w="1255" w:type="dxa"/>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Aprobat 2020</w:t>
            </w:r>
          </w:p>
        </w:tc>
        <w:tc>
          <w:tcPr>
            <w:tcW w:w="1418" w:type="dxa"/>
            <w:vAlign w:val="center"/>
            <w:hideMark/>
          </w:tcPr>
          <w:p w:rsidR="00860679" w:rsidRPr="008F049D" w:rsidRDefault="00860679" w:rsidP="00F55D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Scontat 2020</w:t>
            </w:r>
          </w:p>
        </w:tc>
      </w:tr>
      <w:tr w:rsidR="00860679" w:rsidRPr="008F049D" w:rsidTr="00A82036">
        <w:trPr>
          <w:trHeight w:val="315"/>
        </w:trPr>
        <w:tc>
          <w:tcPr>
            <w:cnfStyle w:val="001000000000" w:firstRow="0" w:lastRow="0" w:firstColumn="1" w:lastColumn="0" w:oddVBand="0" w:evenVBand="0" w:oddHBand="0" w:evenHBand="0" w:firstRowFirstColumn="0" w:firstRowLastColumn="0" w:lastRowFirstColumn="0" w:lastRowLastColumn="0"/>
            <w:tcW w:w="1716" w:type="dxa"/>
            <w:hideMark/>
          </w:tcPr>
          <w:p w:rsidR="00860679" w:rsidRPr="008F049D" w:rsidRDefault="00860679" w:rsidP="00AC3DE8">
            <w:pPr>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Venit</w:t>
            </w:r>
            <w:r w:rsidRPr="008F049D">
              <w:rPr>
                <w:rFonts w:ascii="Times New Roman" w:eastAsia="Times New Roman" w:hAnsi="Times New Roman" w:cs="Times New Roman"/>
                <w:color w:val="000000" w:themeColor="text1"/>
                <w:lang w:val="ro-RO"/>
              </w:rPr>
              <w:t>uri</w:t>
            </w:r>
            <w:r w:rsidRPr="008F049D">
              <w:rPr>
                <w:rFonts w:ascii="Times New Roman" w:eastAsia="Times New Roman" w:hAnsi="Times New Roman" w:cs="Times New Roman"/>
                <w:color w:val="000000" w:themeColor="text1"/>
              </w:rPr>
              <w:t>, total</w:t>
            </w:r>
          </w:p>
        </w:tc>
        <w:tc>
          <w:tcPr>
            <w:tcW w:w="1276"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605 880,3</w:t>
            </w:r>
          </w:p>
        </w:tc>
        <w:tc>
          <w:tcPr>
            <w:tcW w:w="1134"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644 890,5</w:t>
            </w:r>
          </w:p>
        </w:tc>
        <w:tc>
          <w:tcPr>
            <w:tcW w:w="1134"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631 181,0</w:t>
            </w:r>
          </w:p>
        </w:tc>
        <w:tc>
          <w:tcPr>
            <w:tcW w:w="1276"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663 390,4</w:t>
            </w:r>
          </w:p>
        </w:tc>
        <w:tc>
          <w:tcPr>
            <w:tcW w:w="1276"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57 510,1</w:t>
            </w:r>
          </w:p>
        </w:tc>
        <w:tc>
          <w:tcPr>
            <w:tcW w:w="1255"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18 499,9</w:t>
            </w:r>
          </w:p>
        </w:tc>
        <w:tc>
          <w:tcPr>
            <w:tcW w:w="1418" w:type="dxa"/>
            <w:noWrap/>
            <w:hideMark/>
          </w:tcPr>
          <w:p w:rsidR="00860679" w:rsidRPr="008F049D" w:rsidRDefault="00860679" w:rsidP="00AC3DE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32 209,4</w:t>
            </w:r>
          </w:p>
        </w:tc>
      </w:tr>
    </w:tbl>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FF0000"/>
          <w:sz w:val="24"/>
          <w:szCs w:val="24"/>
          <w:lang w:val="ro-RO" w:eastAsia="ar-SA"/>
        </w:rPr>
      </w:pPr>
    </w:p>
    <w:p w:rsidR="00860679" w:rsidRPr="000C71CF" w:rsidRDefault="00860679" w:rsidP="000C71CF">
      <w:pPr>
        <w:widowControl w:val="0"/>
        <w:suppressAutoHyphens/>
        <w:autoSpaceDE w:val="0"/>
        <w:autoSpaceDN w:val="0"/>
        <w:adjustRightInd w:val="0"/>
        <w:spacing w:after="0"/>
        <w:ind w:right="-34" w:firstLine="709"/>
        <w:jc w:val="both"/>
        <w:rPr>
          <w:rFonts w:ascii="Times New Roman" w:eastAsia="Times New Roman" w:hAnsi="Times New Roman" w:cs="Times New Roman"/>
          <w:sz w:val="28"/>
          <w:szCs w:val="28"/>
          <w:lang w:val="ro-RO" w:eastAsia="ar-SA"/>
        </w:rPr>
      </w:pPr>
      <w:r w:rsidRPr="008F049D">
        <w:rPr>
          <w:rFonts w:ascii="Times New Roman" w:eastAsia="Times New Roman" w:hAnsi="Times New Roman" w:cs="Times New Roman"/>
          <w:sz w:val="28"/>
          <w:szCs w:val="28"/>
          <w:lang w:val="ro-RO" w:eastAsia="ar-SA"/>
        </w:rPr>
        <w:t xml:space="preserve">Componența veniturilor bugetului municipal Bălți este prezentată în anexa </w:t>
      </w:r>
      <w:r w:rsidR="00EC117D">
        <w:rPr>
          <w:rFonts w:ascii="Times New Roman" w:eastAsia="Times New Roman" w:hAnsi="Times New Roman" w:cs="Times New Roman"/>
          <w:sz w:val="28"/>
          <w:szCs w:val="28"/>
          <w:lang w:val="ro-RO" w:eastAsia="ar-SA"/>
        </w:rPr>
        <w:t>nr.</w:t>
      </w:r>
      <w:r w:rsidRPr="008F049D">
        <w:rPr>
          <w:rFonts w:ascii="Times New Roman" w:eastAsia="Times New Roman" w:hAnsi="Times New Roman" w:cs="Times New Roman"/>
          <w:sz w:val="28"/>
          <w:szCs w:val="28"/>
          <w:lang w:val="ro-RO" w:eastAsia="ar-SA"/>
        </w:rPr>
        <w:t>2 la proiectul de decizie cu  privire la aprobarea bugetului municipal Bălți pentru anul 2021.</w:t>
      </w:r>
    </w:p>
    <w:p w:rsidR="00860679" w:rsidRPr="008F049D" w:rsidRDefault="00860679" w:rsidP="00D304A6">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b/>
          <w:color w:val="000000" w:themeColor="text1"/>
          <w:sz w:val="28"/>
          <w:szCs w:val="28"/>
          <w:lang w:val="ro-RO" w:eastAsia="ar-SA"/>
        </w:rPr>
        <w:t xml:space="preserve">Veniturile generale </w:t>
      </w:r>
      <w:r w:rsidRPr="008F049D">
        <w:rPr>
          <w:rFonts w:ascii="Times New Roman" w:eastAsia="Times New Roman" w:hAnsi="Times New Roman" w:cs="Times New Roman"/>
          <w:color w:val="000000" w:themeColor="text1"/>
          <w:sz w:val="28"/>
          <w:szCs w:val="28"/>
          <w:lang w:val="ro-RO" w:eastAsia="ar-SA"/>
        </w:rPr>
        <w:t>constituie suma de</w:t>
      </w:r>
      <w:r w:rsidRPr="008F049D">
        <w:rPr>
          <w:rFonts w:ascii="Times New Roman" w:eastAsia="Times New Roman" w:hAnsi="Times New Roman" w:cs="Times New Roman"/>
          <w:b/>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en-US" w:eastAsia="ar-SA"/>
        </w:rPr>
        <w:t xml:space="preserve">644 767,4 </w:t>
      </w:r>
      <w:r w:rsidRPr="008F049D">
        <w:rPr>
          <w:rFonts w:ascii="Times New Roman" w:eastAsia="Times New Roman" w:hAnsi="Times New Roman" w:cs="Times New Roman"/>
          <w:color w:val="000000" w:themeColor="text1"/>
          <w:sz w:val="28"/>
          <w:szCs w:val="28"/>
          <w:lang w:val="ro-RO" w:eastAsia="ar-SA"/>
        </w:rPr>
        <w:t>mii lei</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 xml:space="preserve">Comparativ cu veniturile aprobate pentru anul </w:t>
      </w:r>
      <w:r w:rsidRPr="008F049D">
        <w:rPr>
          <w:rFonts w:ascii="Times New Roman" w:eastAsia="Times New Roman" w:hAnsi="Times New Roman" w:cs="Times New Roman"/>
          <w:color w:val="000000" w:themeColor="text1"/>
          <w:sz w:val="28"/>
          <w:szCs w:val="28"/>
          <w:lang w:val="en-US" w:eastAsia="ar-SA"/>
        </w:rPr>
        <w:t xml:space="preserve">2020, </w:t>
      </w:r>
      <w:r w:rsidRPr="008F049D">
        <w:rPr>
          <w:rFonts w:ascii="Times New Roman" w:eastAsia="Times New Roman" w:hAnsi="Times New Roman" w:cs="Times New Roman"/>
          <w:color w:val="000000" w:themeColor="text1"/>
          <w:sz w:val="28"/>
          <w:szCs w:val="28"/>
          <w:lang w:val="ro-RO" w:eastAsia="ar-SA"/>
        </w:rPr>
        <w:t>veniturile generale sunt prognozate cu o creştere de</w:t>
      </w:r>
      <w:r w:rsidRPr="008F049D">
        <w:rPr>
          <w:rFonts w:ascii="Times New Roman" w:eastAsia="Times New Roman" w:hAnsi="Times New Roman" w:cs="Times New Roman"/>
          <w:color w:val="000000" w:themeColor="text1"/>
          <w:sz w:val="28"/>
          <w:szCs w:val="28"/>
          <w:lang w:val="en-US" w:eastAsia="ar-SA"/>
        </w:rPr>
        <w:t xml:space="preserve"> 2,8 la sută </w:t>
      </w:r>
      <w:r w:rsidRPr="008F049D">
        <w:rPr>
          <w:rFonts w:ascii="Times New Roman" w:eastAsia="Times New Roman" w:hAnsi="Times New Roman" w:cs="Times New Roman"/>
          <w:color w:val="000000" w:themeColor="text1"/>
          <w:sz w:val="28"/>
          <w:szCs w:val="28"/>
          <w:lang w:val="ro-RO" w:eastAsia="ar-SA"/>
        </w:rPr>
        <w:t xml:space="preserve">sau cu </w:t>
      </w:r>
      <w:r w:rsidRPr="008F049D">
        <w:rPr>
          <w:rFonts w:ascii="Times New Roman" w:eastAsia="Times New Roman" w:hAnsi="Times New Roman" w:cs="Times New Roman"/>
          <w:color w:val="000000" w:themeColor="text1"/>
          <w:sz w:val="28"/>
          <w:szCs w:val="28"/>
          <w:lang w:val="en-US" w:eastAsia="ar-SA"/>
        </w:rPr>
        <w:t xml:space="preserve">17 669,5 </w:t>
      </w:r>
      <w:r w:rsidRPr="008F049D">
        <w:rPr>
          <w:rFonts w:ascii="Times New Roman" w:eastAsia="Times New Roman" w:hAnsi="Times New Roman" w:cs="Times New Roman"/>
          <w:color w:val="000000" w:themeColor="text1"/>
          <w:sz w:val="28"/>
          <w:szCs w:val="28"/>
          <w:lang w:val="ro-RO" w:eastAsia="ar-SA"/>
        </w:rPr>
        <w:t>mii lei</w:t>
      </w:r>
      <w:r w:rsidR="00D304A6">
        <w:rPr>
          <w:rFonts w:ascii="Times New Roman" w:eastAsia="Times New Roman" w:hAnsi="Times New Roman" w:cs="Times New Roman"/>
          <w:color w:val="000000" w:themeColor="text1"/>
          <w:sz w:val="28"/>
          <w:szCs w:val="28"/>
          <w:lang w:val="en-US" w:eastAsia="ar-SA"/>
        </w:rPr>
        <w:t xml:space="preserve">. </w:t>
      </w:r>
    </w:p>
    <w:p w:rsidR="00860679" w:rsidRPr="008F049D" w:rsidRDefault="00860679" w:rsidP="004957BE">
      <w:pPr>
        <w:widowControl w:val="0"/>
        <w:suppressAutoHyphens/>
        <w:autoSpaceDE w:val="0"/>
        <w:autoSpaceDN w:val="0"/>
        <w:adjustRightInd w:val="0"/>
        <w:spacing w:after="0"/>
        <w:ind w:left="426" w:right="-34" w:hanging="568"/>
        <w:jc w:val="center"/>
        <w:rPr>
          <w:rFonts w:ascii="Times New Roman" w:eastAsia="Times New Roman" w:hAnsi="Times New Roman" w:cs="Times New Roman"/>
          <w:color w:val="FF0000"/>
          <w:sz w:val="28"/>
          <w:szCs w:val="28"/>
          <w:lang w:val="en-US" w:eastAsia="ar-SA"/>
        </w:rPr>
      </w:pPr>
      <w:r w:rsidRPr="008F049D">
        <w:rPr>
          <w:rFonts w:ascii="Times New Roman" w:eastAsia="Times New Roman" w:hAnsi="Times New Roman" w:cs="Times New Roman"/>
          <w:noProof/>
          <w:sz w:val="20"/>
          <w:szCs w:val="20"/>
        </w:rPr>
        <w:lastRenderedPageBreak/>
        <w:drawing>
          <wp:inline distT="0" distB="0" distL="0" distR="0" wp14:anchorId="56643277" wp14:editId="5CF0F145">
            <wp:extent cx="6436995" cy="2194560"/>
            <wp:effectExtent l="0" t="0" r="1905" b="15240"/>
            <wp:docPr id="6" name="Диаграмма 6">
              <a:extLst xmlns:a="http://schemas.openxmlformats.org/drawingml/2006/main">
                <a:ext uri="{FF2B5EF4-FFF2-40B4-BE49-F238E27FC236}">
                  <a16:creationId xmlns:a16="http://schemas.microsoft.com/office/drawing/2014/main" id="{3DF5F06B-A797-4CD3-BE4A-DE51CA940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5DD1" w:rsidRPr="00F55DD1" w:rsidRDefault="00F55DD1" w:rsidP="00F55DD1">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10"/>
          <w:szCs w:val="10"/>
          <w:lang w:val="ro-RO" w:eastAsia="ar-SA"/>
        </w:rPr>
      </w:pPr>
    </w:p>
    <w:p w:rsidR="00860679" w:rsidRPr="008F049D" w:rsidRDefault="00860679" w:rsidP="00F55DD1">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La rîndul său, veniturile generale sunt compuse din</w:t>
      </w:r>
      <w:r w:rsidR="00AC3DE8">
        <w:rPr>
          <w:rFonts w:ascii="Times New Roman" w:eastAsia="Times New Roman" w:hAnsi="Times New Roman" w:cs="Times New Roman"/>
          <w:color w:val="000000" w:themeColor="text1"/>
          <w:sz w:val="28"/>
          <w:szCs w:val="28"/>
          <w:lang w:val="en-US" w:eastAsia="ar-SA"/>
        </w:rPr>
        <w:t>:</w:t>
      </w:r>
    </w:p>
    <w:p w:rsidR="00860679" w:rsidRPr="004957BE" w:rsidRDefault="00860679" w:rsidP="004957BE">
      <w:pPr>
        <w:pStyle w:val="a5"/>
        <w:widowControl w:val="0"/>
        <w:numPr>
          <w:ilvl w:val="0"/>
          <w:numId w:val="23"/>
        </w:numPr>
        <w:autoSpaceDE w:val="0"/>
        <w:autoSpaceDN w:val="0"/>
        <w:adjustRightInd w:val="0"/>
        <w:spacing w:line="276" w:lineRule="auto"/>
        <w:ind w:left="0" w:right="-34" w:firstLine="360"/>
        <w:jc w:val="both"/>
        <w:rPr>
          <w:color w:val="000000" w:themeColor="text1"/>
          <w:sz w:val="28"/>
          <w:szCs w:val="28"/>
          <w:lang w:val="en-US"/>
        </w:rPr>
      </w:pPr>
      <w:r w:rsidRPr="004957BE">
        <w:rPr>
          <w:b/>
          <w:color w:val="000000" w:themeColor="text1"/>
          <w:sz w:val="28"/>
          <w:szCs w:val="28"/>
          <w:lang w:val="ro-RO"/>
        </w:rPr>
        <w:t>veniturile proprii</w:t>
      </w:r>
      <w:r w:rsidRPr="004957BE">
        <w:rPr>
          <w:b/>
          <w:color w:val="000000" w:themeColor="text1"/>
          <w:sz w:val="28"/>
          <w:szCs w:val="28"/>
          <w:lang w:val="en-US"/>
        </w:rPr>
        <w:t>,</w:t>
      </w:r>
      <w:r w:rsidRPr="004957BE">
        <w:rPr>
          <w:b/>
          <w:i/>
          <w:color w:val="000000" w:themeColor="text1"/>
          <w:sz w:val="28"/>
          <w:szCs w:val="28"/>
          <w:lang w:val="en-US"/>
        </w:rPr>
        <w:t xml:space="preserve"> </w:t>
      </w:r>
      <w:r w:rsidRPr="004957BE">
        <w:rPr>
          <w:color w:val="000000" w:themeColor="text1"/>
          <w:sz w:val="28"/>
          <w:szCs w:val="28"/>
          <w:lang w:val="ro-RO"/>
        </w:rPr>
        <w:t>estimate în sumă de –</w:t>
      </w:r>
      <w:r w:rsidRPr="004957BE">
        <w:rPr>
          <w:color w:val="000000" w:themeColor="text1"/>
          <w:sz w:val="28"/>
          <w:szCs w:val="28"/>
          <w:lang w:val="en-US"/>
        </w:rPr>
        <w:t xml:space="preserve"> 63 012,1</w:t>
      </w:r>
      <w:r w:rsidRPr="004957BE">
        <w:rPr>
          <w:b/>
          <w:i/>
          <w:color w:val="000000" w:themeColor="text1"/>
          <w:sz w:val="28"/>
          <w:szCs w:val="28"/>
          <w:lang w:val="en-US"/>
        </w:rPr>
        <w:t xml:space="preserve"> </w:t>
      </w:r>
      <w:r w:rsidRPr="004957BE">
        <w:rPr>
          <w:color w:val="000000" w:themeColor="text1"/>
          <w:sz w:val="28"/>
          <w:szCs w:val="28"/>
          <w:lang w:val="ro-RO"/>
        </w:rPr>
        <w:t>mii lei</w:t>
      </w:r>
      <w:r w:rsidRPr="004957BE">
        <w:rPr>
          <w:color w:val="000000" w:themeColor="text1"/>
          <w:sz w:val="28"/>
          <w:szCs w:val="28"/>
          <w:lang w:val="en-US"/>
        </w:rPr>
        <w:t xml:space="preserve">, </w:t>
      </w:r>
      <w:r w:rsidRPr="004957BE">
        <w:rPr>
          <w:color w:val="000000" w:themeColor="text1"/>
          <w:sz w:val="28"/>
          <w:szCs w:val="28"/>
          <w:lang w:val="ro-RO"/>
        </w:rPr>
        <w:t xml:space="preserve">ceea ce </w:t>
      </w:r>
      <w:r w:rsidR="00EC117D" w:rsidRPr="004957BE">
        <w:rPr>
          <w:color w:val="000000" w:themeColor="text1"/>
          <w:sz w:val="28"/>
          <w:szCs w:val="28"/>
          <w:lang w:val="ro-RO"/>
        </w:rPr>
        <w:t xml:space="preserve">e </w:t>
      </w:r>
      <w:r w:rsidRPr="004957BE">
        <w:rPr>
          <w:color w:val="000000" w:themeColor="text1"/>
          <w:sz w:val="28"/>
          <w:szCs w:val="28"/>
          <w:lang w:val="ro-RO"/>
        </w:rPr>
        <w:t>cu</w:t>
      </w:r>
      <w:r w:rsidRPr="004957BE">
        <w:rPr>
          <w:color w:val="000000" w:themeColor="text1"/>
          <w:sz w:val="28"/>
          <w:szCs w:val="28"/>
          <w:lang w:val="en-US"/>
        </w:rPr>
        <w:t xml:space="preserve"> 6</w:t>
      </w:r>
      <w:r w:rsidR="00EC117D" w:rsidRPr="004957BE">
        <w:rPr>
          <w:color w:val="000000" w:themeColor="text1"/>
          <w:sz w:val="28"/>
          <w:szCs w:val="28"/>
          <w:lang w:val="en-US"/>
        </w:rPr>
        <w:t xml:space="preserve"> </w:t>
      </w:r>
      <w:r w:rsidRPr="004957BE">
        <w:rPr>
          <w:color w:val="000000" w:themeColor="text1"/>
          <w:sz w:val="28"/>
          <w:szCs w:val="28"/>
          <w:lang w:val="en-US"/>
        </w:rPr>
        <w:t xml:space="preserve">817,0 </w:t>
      </w:r>
      <w:r w:rsidRPr="004957BE">
        <w:rPr>
          <w:color w:val="000000" w:themeColor="text1"/>
          <w:sz w:val="28"/>
          <w:szCs w:val="28"/>
          <w:lang w:val="ro-RO"/>
        </w:rPr>
        <w:t>mii lei sau cu 9,8</w:t>
      </w:r>
      <w:r w:rsidRPr="004957BE">
        <w:rPr>
          <w:color w:val="000000" w:themeColor="text1"/>
          <w:sz w:val="28"/>
          <w:szCs w:val="28"/>
          <w:lang w:val="en-US"/>
        </w:rPr>
        <w:t xml:space="preserve"> la sută </w:t>
      </w:r>
      <w:r w:rsidRPr="004957BE">
        <w:rPr>
          <w:color w:val="000000" w:themeColor="text1"/>
          <w:sz w:val="28"/>
          <w:szCs w:val="28"/>
          <w:lang w:val="ro-RO"/>
        </w:rPr>
        <w:t xml:space="preserve">mai </w:t>
      </w:r>
      <w:r w:rsidR="00321037" w:rsidRPr="004957BE">
        <w:rPr>
          <w:color w:val="000000" w:themeColor="text1"/>
          <w:sz w:val="28"/>
          <w:szCs w:val="28"/>
          <w:lang w:val="ro-RO"/>
        </w:rPr>
        <w:t>reduse</w:t>
      </w:r>
      <w:r w:rsidRPr="004957BE">
        <w:rPr>
          <w:color w:val="000000" w:themeColor="text1"/>
          <w:sz w:val="28"/>
          <w:szCs w:val="28"/>
          <w:lang w:val="ro-RO"/>
        </w:rPr>
        <w:t xml:space="preserve"> decît cele aprobate în anul 2020.</w:t>
      </w:r>
      <w:r w:rsidRPr="004957BE">
        <w:rPr>
          <w:color w:val="000000" w:themeColor="text1"/>
          <w:sz w:val="28"/>
          <w:szCs w:val="28"/>
          <w:lang w:val="en-US"/>
        </w:rPr>
        <w:t xml:space="preserve"> </w:t>
      </w:r>
    </w:p>
    <w:p w:rsidR="00860679" w:rsidRPr="00AC3DE8" w:rsidRDefault="00860679" w:rsidP="00F55DD1">
      <w:pPr>
        <w:pStyle w:val="a5"/>
        <w:widowControl w:val="0"/>
        <w:numPr>
          <w:ilvl w:val="0"/>
          <w:numId w:val="23"/>
        </w:numPr>
        <w:autoSpaceDE w:val="0"/>
        <w:autoSpaceDN w:val="0"/>
        <w:adjustRightInd w:val="0"/>
        <w:spacing w:line="276" w:lineRule="auto"/>
        <w:ind w:left="0" w:right="-34" w:firstLine="360"/>
        <w:jc w:val="both"/>
        <w:rPr>
          <w:bCs/>
          <w:color w:val="000000" w:themeColor="text1"/>
          <w:sz w:val="28"/>
          <w:szCs w:val="28"/>
          <w:lang w:val="ro-RO"/>
        </w:rPr>
      </w:pPr>
      <w:r w:rsidRPr="00AC3DE8">
        <w:rPr>
          <w:b/>
          <w:color w:val="000000" w:themeColor="text1"/>
          <w:sz w:val="28"/>
          <w:szCs w:val="28"/>
          <w:lang w:val="ro-RO"/>
        </w:rPr>
        <w:t xml:space="preserve">defalcări de la impozite şi taxe de stat </w:t>
      </w:r>
      <w:r w:rsidR="00AC3DE8" w:rsidRPr="00AC3DE8">
        <w:rPr>
          <w:bCs/>
          <w:color w:val="000000" w:themeColor="text1"/>
          <w:sz w:val="28"/>
          <w:szCs w:val="28"/>
          <w:lang w:val="ro-RO"/>
        </w:rPr>
        <w:t>se prognozează în sumă de</w:t>
      </w:r>
      <w:r w:rsidR="004957BE">
        <w:rPr>
          <w:bCs/>
          <w:color w:val="000000" w:themeColor="text1"/>
          <w:sz w:val="28"/>
          <w:szCs w:val="28"/>
          <w:lang w:val="ro-RO"/>
        </w:rPr>
        <w:t xml:space="preserve"> </w:t>
      </w:r>
      <w:r w:rsidR="00AC3DE8" w:rsidRPr="00AC3DE8">
        <w:rPr>
          <w:bCs/>
          <w:color w:val="000000" w:themeColor="text1"/>
          <w:sz w:val="28"/>
          <w:szCs w:val="28"/>
          <w:lang w:val="ro-RO"/>
        </w:rPr>
        <w:t>121 902,0</w:t>
      </w:r>
      <w:r w:rsidRPr="00AC3DE8">
        <w:rPr>
          <w:bCs/>
          <w:color w:val="000000" w:themeColor="text1"/>
          <w:sz w:val="28"/>
          <w:szCs w:val="28"/>
          <w:lang w:val="ro-RO"/>
        </w:rPr>
        <w:t xml:space="preserve"> mii lei, ce e cu 3,2 la sută sau cu 4 048,8 mii lei mai puțin </w:t>
      </w:r>
      <w:r w:rsidR="00EC117D">
        <w:rPr>
          <w:bCs/>
          <w:color w:val="000000" w:themeColor="text1"/>
          <w:sz w:val="28"/>
          <w:szCs w:val="28"/>
          <w:lang w:val="ro-RO"/>
        </w:rPr>
        <w:t>față de</w:t>
      </w:r>
      <w:r w:rsidRPr="00AC3DE8">
        <w:rPr>
          <w:bCs/>
          <w:color w:val="000000" w:themeColor="text1"/>
          <w:sz w:val="28"/>
          <w:szCs w:val="28"/>
          <w:lang w:val="ro-RO"/>
        </w:rPr>
        <w:t xml:space="preserve"> cele aprobate pentru anul 2020.</w:t>
      </w:r>
    </w:p>
    <w:p w:rsidR="00860679" w:rsidRPr="00AC3DE8" w:rsidRDefault="00860679" w:rsidP="00F55DD1">
      <w:pPr>
        <w:pStyle w:val="a5"/>
        <w:widowControl w:val="0"/>
        <w:numPr>
          <w:ilvl w:val="0"/>
          <w:numId w:val="23"/>
        </w:numPr>
        <w:autoSpaceDE w:val="0"/>
        <w:autoSpaceDN w:val="0"/>
        <w:adjustRightInd w:val="0"/>
        <w:spacing w:line="276" w:lineRule="auto"/>
        <w:ind w:right="-34"/>
        <w:jc w:val="both"/>
        <w:rPr>
          <w:color w:val="000000" w:themeColor="text1"/>
          <w:sz w:val="28"/>
          <w:szCs w:val="28"/>
          <w:lang w:val="en-US"/>
        </w:rPr>
      </w:pPr>
      <w:r w:rsidRPr="00AC3DE8">
        <w:rPr>
          <w:b/>
          <w:color w:val="000000" w:themeColor="text1"/>
          <w:sz w:val="28"/>
          <w:szCs w:val="28"/>
          <w:lang w:val="ro-RO"/>
        </w:rPr>
        <w:t xml:space="preserve"> transferurile</w:t>
      </w:r>
      <w:r w:rsidRPr="00AC3DE8">
        <w:rPr>
          <w:b/>
          <w:i/>
          <w:color w:val="000000" w:themeColor="text1"/>
          <w:sz w:val="28"/>
          <w:szCs w:val="28"/>
          <w:lang w:val="en-US"/>
        </w:rPr>
        <w:t xml:space="preserve">, </w:t>
      </w:r>
      <w:r w:rsidRPr="00AC3DE8">
        <w:rPr>
          <w:color w:val="000000" w:themeColor="text1"/>
          <w:sz w:val="28"/>
          <w:szCs w:val="28"/>
          <w:lang w:val="en-US"/>
        </w:rPr>
        <w:t>se</w:t>
      </w:r>
      <w:r w:rsidRPr="00AC3DE8">
        <w:rPr>
          <w:b/>
          <w:i/>
          <w:color w:val="000000" w:themeColor="text1"/>
          <w:sz w:val="28"/>
          <w:szCs w:val="28"/>
          <w:lang w:val="en-US"/>
        </w:rPr>
        <w:t xml:space="preserve"> </w:t>
      </w:r>
      <w:r w:rsidRPr="00AC3DE8">
        <w:rPr>
          <w:color w:val="000000" w:themeColor="text1"/>
          <w:sz w:val="28"/>
          <w:szCs w:val="28"/>
          <w:lang w:val="ro-RO"/>
        </w:rPr>
        <w:t xml:space="preserve">prognozează bugetului municipal în sumă de </w:t>
      </w:r>
      <w:r w:rsidRPr="00AC3DE8">
        <w:rPr>
          <w:color w:val="000000" w:themeColor="text1"/>
          <w:sz w:val="28"/>
          <w:szCs w:val="28"/>
          <w:lang w:val="en-US"/>
        </w:rPr>
        <w:t>459 853,3 mii</w:t>
      </w:r>
      <w:r w:rsidRPr="00AC3DE8">
        <w:rPr>
          <w:color w:val="000000" w:themeColor="text1"/>
          <w:sz w:val="28"/>
          <w:szCs w:val="28"/>
          <w:lang w:val="ro-RO"/>
        </w:rPr>
        <w:t xml:space="preserve"> lei</w:t>
      </w:r>
      <w:r w:rsidRPr="00AC3DE8">
        <w:rPr>
          <w:color w:val="000000" w:themeColor="text1"/>
          <w:sz w:val="28"/>
          <w:szCs w:val="28"/>
          <w:lang w:val="en-US"/>
        </w:rPr>
        <w:t>.</w:t>
      </w:r>
    </w:p>
    <w:p w:rsidR="00860679" w:rsidRPr="008F049D" w:rsidRDefault="00860679" w:rsidP="00F55DD1">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Comparativ cu cele aprobate pentru anul</w:t>
      </w:r>
      <w:r w:rsidRPr="008F049D">
        <w:rPr>
          <w:rFonts w:ascii="Times New Roman" w:eastAsia="Times New Roman" w:hAnsi="Times New Roman" w:cs="Times New Roman"/>
          <w:color w:val="000000" w:themeColor="text1"/>
          <w:sz w:val="28"/>
          <w:szCs w:val="28"/>
          <w:lang w:val="en-US" w:eastAsia="ar-SA"/>
        </w:rPr>
        <w:t xml:space="preserve"> 2020, </w:t>
      </w:r>
      <w:r w:rsidRPr="008F049D">
        <w:rPr>
          <w:rFonts w:ascii="Times New Roman" w:eastAsia="Times New Roman" w:hAnsi="Times New Roman" w:cs="Times New Roman"/>
          <w:color w:val="000000" w:themeColor="text1"/>
          <w:sz w:val="28"/>
          <w:szCs w:val="28"/>
          <w:lang w:val="ro-RO" w:eastAsia="ar-SA"/>
        </w:rPr>
        <w:t>transferurile se majorează cu</w:t>
      </w:r>
      <w:r w:rsidRPr="008F049D">
        <w:rPr>
          <w:rFonts w:ascii="Times New Roman" w:eastAsia="Times New Roman" w:hAnsi="Times New Roman" w:cs="Times New Roman"/>
          <w:color w:val="000000" w:themeColor="text1"/>
          <w:sz w:val="28"/>
          <w:szCs w:val="28"/>
          <w:lang w:val="en-US" w:eastAsia="ar-SA"/>
        </w:rPr>
        <w:t xml:space="preserve"> 28 535,3 </w:t>
      </w:r>
      <w:r w:rsidRPr="008F049D">
        <w:rPr>
          <w:rFonts w:ascii="Times New Roman" w:eastAsia="Times New Roman" w:hAnsi="Times New Roman" w:cs="Times New Roman"/>
          <w:color w:val="000000" w:themeColor="text1"/>
          <w:sz w:val="28"/>
          <w:szCs w:val="28"/>
          <w:lang w:val="ro-RO" w:eastAsia="ar-SA"/>
        </w:rPr>
        <w:t>mii lei</w:t>
      </w:r>
      <w:r w:rsidR="00DE48B9">
        <w:rPr>
          <w:rFonts w:ascii="Times New Roman" w:eastAsia="Times New Roman" w:hAnsi="Times New Roman" w:cs="Times New Roman"/>
          <w:color w:val="000000" w:themeColor="text1"/>
          <w:sz w:val="28"/>
          <w:szCs w:val="28"/>
          <w:lang w:val="ro-RO" w:eastAsia="ar-SA"/>
        </w:rPr>
        <w:t>,</w:t>
      </w:r>
      <w:r w:rsidRPr="008F049D">
        <w:rPr>
          <w:rFonts w:ascii="Times New Roman" w:eastAsia="Times New Roman" w:hAnsi="Times New Roman" w:cs="Times New Roman"/>
          <w:color w:val="000000" w:themeColor="text1"/>
          <w:sz w:val="28"/>
          <w:szCs w:val="28"/>
          <w:lang w:val="ro-RO" w:eastAsia="ar-SA"/>
        </w:rPr>
        <w:t xml:space="preserve"> sau cu </w:t>
      </w:r>
      <w:r w:rsidRPr="008F049D">
        <w:rPr>
          <w:rFonts w:ascii="Times New Roman" w:eastAsia="Times New Roman" w:hAnsi="Times New Roman" w:cs="Times New Roman"/>
          <w:color w:val="000000" w:themeColor="text1"/>
          <w:sz w:val="28"/>
          <w:szCs w:val="28"/>
          <w:lang w:val="en-US" w:eastAsia="ar-SA"/>
        </w:rPr>
        <w:t xml:space="preserve">6,6 </w:t>
      </w:r>
      <w:r w:rsidRPr="008F049D">
        <w:rPr>
          <w:rFonts w:ascii="Times New Roman" w:eastAsia="Times New Roman" w:hAnsi="Times New Roman" w:cs="Times New Roman"/>
          <w:color w:val="000000" w:themeColor="text1"/>
          <w:sz w:val="28"/>
          <w:szCs w:val="28"/>
          <w:lang w:val="ro-RO" w:eastAsia="ar-SA"/>
        </w:rPr>
        <w:t>la sută</w:t>
      </w:r>
      <w:r w:rsidRPr="008F049D">
        <w:rPr>
          <w:rFonts w:ascii="Times New Roman" w:eastAsia="Times New Roman" w:hAnsi="Times New Roman" w:cs="Times New Roman"/>
          <w:color w:val="000000" w:themeColor="text1"/>
          <w:sz w:val="28"/>
          <w:szCs w:val="28"/>
          <w:lang w:val="en-US" w:eastAsia="ar-SA"/>
        </w:rPr>
        <w:t xml:space="preserve">.  </w:t>
      </w:r>
    </w:p>
    <w:p w:rsidR="00860679" w:rsidRPr="008F049D" w:rsidRDefault="00860679" w:rsidP="00AC3DE8">
      <w:pPr>
        <w:tabs>
          <w:tab w:val="left" w:pos="-142"/>
        </w:tabs>
        <w:suppressAutoHyphens/>
        <w:spacing w:before="240" w:after="0"/>
        <w:ind w:firstLine="709"/>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b/>
          <w:color w:val="000000" w:themeColor="text1"/>
          <w:sz w:val="28"/>
          <w:szCs w:val="28"/>
          <w:lang w:val="ro-RO" w:eastAsia="ar-SA"/>
        </w:rPr>
        <w:t>1.</w:t>
      </w:r>
      <w:r w:rsidRPr="008F049D">
        <w:rPr>
          <w:rFonts w:ascii="Times New Roman" w:eastAsia="Times New Roman" w:hAnsi="Times New Roman" w:cs="Times New Roman"/>
          <w:color w:val="000000" w:themeColor="text1"/>
          <w:sz w:val="28"/>
          <w:szCs w:val="28"/>
          <w:lang w:val="ro-RO" w:eastAsia="ar-SA"/>
        </w:rPr>
        <w:t xml:space="preserve"> </w:t>
      </w:r>
      <w:r w:rsidRPr="008F049D">
        <w:rPr>
          <w:rFonts w:ascii="Times New Roman" w:eastAsia="Times New Roman" w:hAnsi="Times New Roman" w:cs="Times New Roman"/>
          <w:b/>
          <w:color w:val="000000" w:themeColor="text1"/>
          <w:sz w:val="28"/>
          <w:szCs w:val="28"/>
          <w:lang w:val="ro-RO" w:eastAsia="ar-SA"/>
        </w:rPr>
        <w:t xml:space="preserve">Veniturile proprii </w:t>
      </w:r>
      <w:r w:rsidRPr="008F049D">
        <w:rPr>
          <w:rFonts w:ascii="Times New Roman" w:eastAsia="Times New Roman" w:hAnsi="Times New Roman" w:cs="Times New Roman"/>
          <w:color w:val="000000" w:themeColor="text1"/>
          <w:sz w:val="28"/>
          <w:szCs w:val="28"/>
          <w:lang w:val="ro-RO" w:eastAsia="ar-SA"/>
        </w:rPr>
        <w:t>a bugetului municipal</w:t>
      </w:r>
      <w:r w:rsidRPr="008F049D">
        <w:rPr>
          <w:rFonts w:ascii="Times New Roman" w:eastAsia="Times New Roman" w:hAnsi="Times New Roman" w:cs="Times New Roman"/>
          <w:b/>
          <w:i/>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ro-RO" w:eastAsia="ar-SA"/>
        </w:rPr>
        <w:t>se formează din impozite pe bunurile imobiliare (</w:t>
      </w:r>
      <w:r w:rsidRPr="008F049D">
        <w:rPr>
          <w:rFonts w:ascii="Times New Roman" w:eastAsia="Times New Roman" w:hAnsi="Times New Roman" w:cs="Times New Roman"/>
          <w:color w:val="000000" w:themeColor="text1"/>
          <w:sz w:val="28"/>
          <w:szCs w:val="28"/>
          <w:lang w:val="en-US" w:eastAsia="ar-SA"/>
        </w:rPr>
        <w:t xml:space="preserve">21 638,0 </w:t>
      </w:r>
      <w:r w:rsidRPr="008F049D">
        <w:rPr>
          <w:rFonts w:ascii="Times New Roman" w:eastAsia="Times New Roman" w:hAnsi="Times New Roman" w:cs="Times New Roman"/>
          <w:color w:val="000000" w:themeColor="text1"/>
          <w:sz w:val="28"/>
          <w:szCs w:val="28"/>
          <w:lang w:val="ro-RO" w:eastAsia="ar-SA"/>
        </w:rPr>
        <w:t>mii lei), taxa pentru patenta de întreprinzător (</w:t>
      </w:r>
      <w:r w:rsidRPr="008F049D">
        <w:rPr>
          <w:rFonts w:ascii="Times New Roman" w:eastAsia="Times New Roman" w:hAnsi="Times New Roman" w:cs="Times New Roman"/>
          <w:color w:val="000000" w:themeColor="text1"/>
          <w:sz w:val="28"/>
          <w:szCs w:val="28"/>
          <w:lang w:val="en-US" w:eastAsia="ar-SA"/>
        </w:rPr>
        <w:t xml:space="preserve">4 100 </w:t>
      </w:r>
      <w:r w:rsidRPr="008F049D">
        <w:rPr>
          <w:rFonts w:ascii="Times New Roman" w:eastAsia="Times New Roman" w:hAnsi="Times New Roman" w:cs="Times New Roman"/>
          <w:color w:val="000000" w:themeColor="text1"/>
          <w:sz w:val="28"/>
          <w:szCs w:val="28"/>
          <w:lang w:val="ro-RO" w:eastAsia="ar-SA"/>
        </w:rPr>
        <w:t>mii lei), taxele pentru resursele naturale (150,0 mii lei), taxele locale (</w:t>
      </w:r>
      <w:r w:rsidRPr="008F049D">
        <w:rPr>
          <w:rFonts w:ascii="Times New Roman" w:eastAsia="Times New Roman" w:hAnsi="Times New Roman" w:cs="Times New Roman"/>
          <w:color w:val="000000" w:themeColor="text1"/>
          <w:sz w:val="28"/>
          <w:szCs w:val="28"/>
          <w:lang w:val="en-US" w:eastAsia="ar-SA"/>
        </w:rPr>
        <w:t>32 347,1</w:t>
      </w:r>
      <w:r w:rsidRPr="008F049D">
        <w:rPr>
          <w:rFonts w:ascii="Times New Roman" w:eastAsia="Times New Roman" w:hAnsi="Times New Roman" w:cs="Times New Roman"/>
          <w:color w:val="000000" w:themeColor="text1"/>
          <w:sz w:val="28"/>
          <w:szCs w:val="28"/>
          <w:lang w:val="ro-RO" w:eastAsia="ar-SA"/>
        </w:rPr>
        <w:t xml:space="preserve"> mii lei)</w:t>
      </w:r>
      <w:r w:rsidRPr="008F049D">
        <w:rPr>
          <w:rFonts w:ascii="Times New Roman" w:eastAsia="Times New Roman" w:hAnsi="Times New Roman" w:cs="Times New Roman"/>
          <w:color w:val="000000" w:themeColor="text1"/>
          <w:sz w:val="28"/>
          <w:szCs w:val="28"/>
          <w:lang w:val="en-US" w:eastAsia="ar-SA"/>
        </w:rPr>
        <w:t>,</w:t>
      </w:r>
      <w:r w:rsidRPr="008F049D">
        <w:rPr>
          <w:rFonts w:ascii="Times New Roman" w:eastAsia="Times New Roman" w:hAnsi="Times New Roman" w:cs="Times New Roman"/>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en-US" w:eastAsia="ar-SA"/>
        </w:rPr>
        <w:t xml:space="preserve">impozit pe venitul persoanelor fizice ce desfășoară activități independente în domeniul comerțului </w:t>
      </w:r>
      <w:r w:rsidRPr="008F049D">
        <w:rPr>
          <w:rFonts w:ascii="Times New Roman" w:eastAsia="Times New Roman" w:hAnsi="Times New Roman" w:cs="Times New Roman"/>
          <w:color w:val="000000" w:themeColor="text1"/>
          <w:sz w:val="28"/>
          <w:szCs w:val="28"/>
          <w:lang w:val="ro-RO" w:eastAsia="ar-SA"/>
        </w:rPr>
        <w:t>(450,0 mii lei) şi alte venituri prevăzute de legislaţie (4 327,0 mii lei).</w:t>
      </w:r>
      <w:r w:rsidRPr="008F049D">
        <w:rPr>
          <w:rFonts w:ascii="Times New Roman" w:eastAsia="Times New Roman" w:hAnsi="Times New Roman" w:cs="Times New Roman"/>
          <w:color w:val="000000" w:themeColor="text1"/>
          <w:sz w:val="24"/>
          <w:szCs w:val="24"/>
          <w:lang w:val="ro-RO" w:eastAsia="ar-SA"/>
        </w:rPr>
        <w:t xml:space="preserve"> </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ro-RO" w:eastAsia="ar-SA"/>
        </w:rPr>
      </w:pPr>
      <w:r w:rsidRPr="000E04FA">
        <w:rPr>
          <w:rFonts w:ascii="Times New Roman" w:eastAsia="Times New Roman" w:hAnsi="Times New Roman" w:cs="Times New Roman"/>
          <w:color w:val="000000" w:themeColor="text1"/>
          <w:sz w:val="28"/>
          <w:szCs w:val="28"/>
          <w:lang w:val="ro-RO" w:eastAsia="ar-SA"/>
        </w:rPr>
        <w:t>1.1. Impozitele pe bunurile imobiliare</w:t>
      </w:r>
      <w:r w:rsidRPr="008F049D">
        <w:rPr>
          <w:rFonts w:ascii="Times New Roman" w:eastAsia="Times New Roman" w:hAnsi="Times New Roman" w:cs="Times New Roman"/>
          <w:color w:val="000000" w:themeColor="text1"/>
          <w:sz w:val="28"/>
          <w:szCs w:val="28"/>
          <w:lang w:val="ro-RO" w:eastAsia="ar-SA"/>
        </w:rPr>
        <w:t>, care se compun din impozitul funciar și impozitul pe bunurile imobiliare pentru anul 2021 s</w:t>
      </w:r>
      <w:r w:rsidR="00774791">
        <w:rPr>
          <w:rFonts w:ascii="Times New Roman" w:eastAsia="Times New Roman" w:hAnsi="Times New Roman" w:cs="Times New Roman"/>
          <w:color w:val="000000" w:themeColor="text1"/>
          <w:sz w:val="28"/>
          <w:szCs w:val="28"/>
          <w:lang w:val="ro-RO" w:eastAsia="ar-SA"/>
        </w:rPr>
        <w:t>-au prognozat în sumă de 21 63</w:t>
      </w:r>
      <w:r w:rsidR="00DE48B9">
        <w:rPr>
          <w:rFonts w:ascii="Times New Roman" w:eastAsia="Times New Roman" w:hAnsi="Times New Roman" w:cs="Times New Roman"/>
          <w:color w:val="000000" w:themeColor="text1"/>
          <w:sz w:val="28"/>
          <w:szCs w:val="28"/>
          <w:lang w:val="ro-RO" w:eastAsia="ar-SA"/>
        </w:rPr>
        <w:t>8</w:t>
      </w:r>
      <w:r w:rsidRPr="008F049D">
        <w:rPr>
          <w:rFonts w:ascii="Times New Roman" w:eastAsia="Times New Roman" w:hAnsi="Times New Roman" w:cs="Times New Roman"/>
          <w:color w:val="000000" w:themeColor="text1"/>
          <w:sz w:val="28"/>
          <w:szCs w:val="28"/>
          <w:lang w:val="ro-RO" w:eastAsia="ar-SA"/>
        </w:rPr>
        <w:t xml:space="preserve">,0 mii lei (cu 2 346,9 mii lei mai puțin  față de suma aprobată pentru anul 2020 </w:t>
      </w:r>
      <w:r w:rsidR="00EC117D">
        <w:rPr>
          <w:rFonts w:ascii="Times New Roman" w:eastAsia="Times New Roman" w:hAnsi="Times New Roman" w:cs="Times New Roman"/>
          <w:color w:val="000000" w:themeColor="text1"/>
          <w:sz w:val="28"/>
          <w:szCs w:val="28"/>
          <w:lang w:val="ro-RO" w:eastAsia="ar-SA"/>
        </w:rPr>
        <w:t>sau</w:t>
      </w:r>
      <w:r w:rsidRPr="008F049D">
        <w:rPr>
          <w:rFonts w:ascii="Times New Roman" w:eastAsia="Times New Roman" w:hAnsi="Times New Roman" w:cs="Times New Roman"/>
          <w:color w:val="000000" w:themeColor="text1"/>
          <w:sz w:val="28"/>
          <w:szCs w:val="28"/>
          <w:lang w:val="ro-RO" w:eastAsia="ar-SA"/>
        </w:rPr>
        <w:t xml:space="preserve"> în sumă de </w:t>
      </w:r>
      <w:r w:rsidR="004957BE">
        <w:rPr>
          <w:rFonts w:ascii="Times New Roman" w:eastAsia="Times New Roman" w:hAnsi="Times New Roman" w:cs="Times New Roman"/>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ro-RO" w:eastAsia="ar-SA"/>
        </w:rPr>
        <w:t xml:space="preserve">23 984,9 mii lei). Pronosticul încasărilor impozitului funciar şi impozitului pe bunurile imobiliare, s-a efectuat în conformitate cu prevederile Titlului VI al Codului Fiscal, Legea nr.1056-XIV din 16.06.2000 pentru punerea în aplicare a Titlului VI al Codului Fiscal, Instrucţiunii Ministerului Finanţelor </w:t>
      </w:r>
      <w:r w:rsidRPr="000E04FA">
        <w:rPr>
          <w:rFonts w:ascii="Times New Roman" w:eastAsia="Times New Roman" w:hAnsi="Times New Roman" w:cs="Times New Roman"/>
          <w:i/>
          <w:color w:val="000000" w:themeColor="text1"/>
          <w:sz w:val="28"/>
          <w:szCs w:val="28"/>
          <w:lang w:val="ro-RO" w:eastAsia="ar-SA"/>
        </w:rPr>
        <w:t>nr.11 din 04 septembrie 2001 „Cu privire la modul de calculare şi achitare la buget a impozitelor funciar şi pe bunurile imobiliare”</w:t>
      </w:r>
      <w:r w:rsidRPr="008F049D">
        <w:rPr>
          <w:rFonts w:ascii="Times New Roman" w:eastAsia="Times New Roman" w:hAnsi="Times New Roman" w:cs="Times New Roman"/>
          <w:color w:val="000000" w:themeColor="text1"/>
          <w:sz w:val="28"/>
          <w:szCs w:val="28"/>
          <w:lang w:val="ro-RO" w:eastAsia="ar-SA"/>
        </w:rPr>
        <w:t xml:space="preserve"> şi datele evidenţei fiscale, datele Direcţiei de colectare a impozitelor şi taxelor locale, decizia Consiliului </w:t>
      </w:r>
      <w:r w:rsidR="004957BE">
        <w:rPr>
          <w:rFonts w:ascii="Times New Roman" w:eastAsia="Times New Roman" w:hAnsi="Times New Roman" w:cs="Times New Roman"/>
          <w:color w:val="000000" w:themeColor="text1"/>
          <w:sz w:val="28"/>
          <w:szCs w:val="28"/>
          <w:lang w:val="ro-RO" w:eastAsia="ar-SA"/>
        </w:rPr>
        <w:t>M</w:t>
      </w:r>
      <w:r w:rsidRPr="008F049D">
        <w:rPr>
          <w:rFonts w:ascii="Times New Roman" w:eastAsia="Times New Roman" w:hAnsi="Times New Roman" w:cs="Times New Roman"/>
          <w:color w:val="000000" w:themeColor="text1"/>
          <w:sz w:val="28"/>
          <w:szCs w:val="28"/>
          <w:lang w:val="ro-RO" w:eastAsia="ar-SA"/>
        </w:rPr>
        <w:t xml:space="preserve">unicipiului Bălţi privind mărimea cotelor </w:t>
      </w:r>
      <w:r w:rsidRPr="008F049D">
        <w:rPr>
          <w:rFonts w:ascii="Times New Roman" w:eastAsia="Times New Roman" w:hAnsi="Times New Roman" w:cs="Times New Roman"/>
          <w:color w:val="000000"/>
          <w:sz w:val="28"/>
          <w:szCs w:val="28"/>
          <w:lang w:val="ro-RO"/>
        </w:rPr>
        <w:t>impozitului pe bunurile imobiliare</w:t>
      </w:r>
      <w:r w:rsidRPr="008F049D">
        <w:rPr>
          <w:rFonts w:ascii="Times New Roman" w:eastAsia="Times New Roman" w:hAnsi="Times New Roman" w:cs="Times New Roman"/>
          <w:color w:val="000000" w:themeColor="text1"/>
          <w:sz w:val="28"/>
          <w:szCs w:val="28"/>
          <w:lang w:val="ro-RO" w:eastAsia="ar-SA"/>
        </w:rPr>
        <w:t xml:space="preserve"> stabilite </w:t>
      </w:r>
      <w:r w:rsidRPr="00180D1F">
        <w:rPr>
          <w:rFonts w:ascii="Times New Roman" w:eastAsia="Times New Roman" w:hAnsi="Times New Roman" w:cs="Times New Roman"/>
          <w:color w:val="000000" w:themeColor="text1"/>
          <w:sz w:val="28"/>
          <w:szCs w:val="28"/>
          <w:lang w:val="en-US" w:eastAsia="ar-SA"/>
        </w:rPr>
        <w:t>în anexa nr.8</w:t>
      </w:r>
      <w:r w:rsidRPr="008F049D">
        <w:rPr>
          <w:rFonts w:ascii="Times New Roman" w:eastAsia="Times New Roman" w:hAnsi="Times New Roman" w:cs="Times New Roman"/>
          <w:color w:val="000000" w:themeColor="text1"/>
          <w:sz w:val="28"/>
          <w:szCs w:val="28"/>
          <w:lang w:val="ro-RO" w:eastAsia="ar-SA"/>
        </w:rPr>
        <w:t xml:space="preserve">. </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ro-RO" w:eastAsia="ar-SA"/>
        </w:rPr>
      </w:pPr>
      <w:r w:rsidRPr="000E04FA">
        <w:rPr>
          <w:rFonts w:ascii="Times New Roman" w:eastAsia="Times New Roman" w:hAnsi="Times New Roman" w:cs="Times New Roman"/>
          <w:color w:val="000000" w:themeColor="text1"/>
          <w:sz w:val="28"/>
          <w:szCs w:val="28"/>
          <w:lang w:val="ro-RO" w:eastAsia="ar-SA"/>
        </w:rPr>
        <w:t>1.2.</w:t>
      </w:r>
      <w:r w:rsidRPr="008F049D">
        <w:rPr>
          <w:rFonts w:ascii="Times New Roman" w:eastAsia="Times New Roman" w:hAnsi="Times New Roman" w:cs="Times New Roman"/>
          <w:i/>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ro-RO" w:eastAsia="ar-SA"/>
        </w:rPr>
        <w:t xml:space="preserve">Estimarea încasărilor </w:t>
      </w:r>
      <w:r w:rsidRPr="000E04FA">
        <w:rPr>
          <w:rFonts w:ascii="Times New Roman" w:eastAsia="Times New Roman" w:hAnsi="Times New Roman" w:cs="Times New Roman"/>
          <w:color w:val="000000" w:themeColor="text1"/>
          <w:sz w:val="28"/>
          <w:szCs w:val="28"/>
          <w:lang w:val="ro-RO" w:eastAsia="ar-SA"/>
        </w:rPr>
        <w:t>taxei pentru patenta de întreprinzător</w:t>
      </w:r>
      <w:r w:rsidRPr="008F049D">
        <w:rPr>
          <w:rFonts w:ascii="Times New Roman" w:eastAsia="Times New Roman" w:hAnsi="Times New Roman" w:cs="Times New Roman"/>
          <w:color w:val="000000" w:themeColor="text1"/>
          <w:sz w:val="28"/>
          <w:szCs w:val="28"/>
          <w:lang w:val="ro-RO" w:eastAsia="ar-SA"/>
        </w:rPr>
        <w:t xml:space="preserve"> s-a efectuat în conformitate cu prevederile Legii RM </w:t>
      </w:r>
      <w:r w:rsidRPr="000E04FA">
        <w:rPr>
          <w:rFonts w:ascii="Times New Roman" w:eastAsia="Times New Roman" w:hAnsi="Times New Roman" w:cs="Times New Roman"/>
          <w:i/>
          <w:color w:val="000000" w:themeColor="text1"/>
          <w:sz w:val="28"/>
          <w:szCs w:val="28"/>
          <w:lang w:val="ro-RO" w:eastAsia="ar-SA"/>
        </w:rPr>
        <w:t>nr.93-XIV din 15 iulie 1998 „Cu privire la patenta de întreprinzător”</w:t>
      </w:r>
      <w:r w:rsidRPr="008F049D">
        <w:rPr>
          <w:rFonts w:ascii="Times New Roman" w:eastAsia="Times New Roman" w:hAnsi="Times New Roman" w:cs="Times New Roman"/>
          <w:color w:val="000000" w:themeColor="text1"/>
          <w:sz w:val="28"/>
          <w:szCs w:val="28"/>
          <w:lang w:val="ro-RO" w:eastAsia="ar-SA"/>
        </w:rPr>
        <w:t xml:space="preserve">, cu modificările şi completările ulterioare. </w:t>
      </w:r>
    </w:p>
    <w:p w:rsidR="00860679" w:rsidRPr="008F049D" w:rsidRDefault="00860679" w:rsidP="001E29A5">
      <w:pPr>
        <w:suppressAutoHyphens/>
        <w:spacing w:after="0"/>
        <w:ind w:firstLine="709"/>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color w:val="000000" w:themeColor="text1"/>
          <w:sz w:val="28"/>
          <w:szCs w:val="28"/>
          <w:lang w:val="ro-RO" w:eastAsia="ar-SA"/>
        </w:rPr>
        <w:lastRenderedPageBreak/>
        <w:t>La taxa pentru patenta de întreprinzător indicii prognozaţi pentru anul 2021 sunt</w:t>
      </w:r>
      <w:r w:rsidR="000E04FA">
        <w:rPr>
          <w:rFonts w:ascii="Times New Roman" w:eastAsia="Times New Roman" w:hAnsi="Times New Roman" w:cs="Times New Roman"/>
          <w:color w:val="000000" w:themeColor="text1"/>
          <w:sz w:val="28"/>
          <w:szCs w:val="28"/>
          <w:lang w:val="ro-RO" w:eastAsia="ar-SA"/>
        </w:rPr>
        <w:t xml:space="preserve"> determinaţi în sumă de 4 100,0</w:t>
      </w:r>
      <w:r w:rsidRPr="008F049D">
        <w:rPr>
          <w:rFonts w:ascii="Times New Roman" w:eastAsia="Times New Roman" w:hAnsi="Times New Roman" w:cs="Times New Roman"/>
          <w:color w:val="000000" w:themeColor="text1"/>
          <w:sz w:val="28"/>
          <w:szCs w:val="28"/>
          <w:lang w:val="ro-RO" w:eastAsia="ar-SA"/>
        </w:rPr>
        <w:t xml:space="preserve"> mii lei. </w:t>
      </w:r>
      <w:r w:rsidR="00DE48B9">
        <w:rPr>
          <w:rFonts w:ascii="Times New Roman" w:eastAsia="Times New Roman" w:hAnsi="Times New Roman" w:cs="Times New Roman"/>
          <w:color w:val="000000" w:themeColor="text1"/>
          <w:sz w:val="28"/>
          <w:szCs w:val="28"/>
          <w:lang w:val="ro-RO" w:eastAsia="ar-SA"/>
        </w:rPr>
        <w:t>Reducerea</w:t>
      </w:r>
      <w:r w:rsidRPr="008F049D">
        <w:rPr>
          <w:rFonts w:ascii="Times New Roman" w:eastAsia="Times New Roman" w:hAnsi="Times New Roman" w:cs="Times New Roman"/>
          <w:color w:val="000000" w:themeColor="text1"/>
          <w:sz w:val="28"/>
          <w:szCs w:val="28"/>
          <w:lang w:val="ro-RO" w:eastAsia="ar-SA"/>
        </w:rPr>
        <w:t xml:space="preserve"> cu 1 060,0 mii lei faţă de indicii planificaţi pentru anul 2020 se datorează modificărilor efectuate în l</w:t>
      </w:r>
      <w:r w:rsidR="00EC117D">
        <w:rPr>
          <w:rFonts w:ascii="Times New Roman" w:eastAsia="Times New Roman" w:hAnsi="Times New Roman" w:cs="Times New Roman"/>
          <w:color w:val="000000" w:themeColor="text1"/>
          <w:sz w:val="28"/>
          <w:szCs w:val="28"/>
          <w:lang w:val="ro-RO" w:eastAsia="ar-SA"/>
        </w:rPr>
        <w:t>egislația în vigoare care prevăd</w:t>
      </w:r>
      <w:r w:rsidRPr="008F049D">
        <w:rPr>
          <w:rFonts w:ascii="Times New Roman" w:eastAsia="Times New Roman" w:hAnsi="Times New Roman" w:cs="Times New Roman"/>
          <w:color w:val="000000" w:themeColor="text1"/>
          <w:sz w:val="28"/>
          <w:szCs w:val="28"/>
          <w:lang w:val="ro-RO" w:eastAsia="ar-SA"/>
        </w:rPr>
        <w:t xml:space="preserve"> permiterea desfășurării activității antreprenoriale în baza patentei de întreprinzător pînă la data de 31 decembrie 2022 numai pentru titularii de patentă care, la data d</w:t>
      </w:r>
      <w:r w:rsidR="00DE48B9">
        <w:rPr>
          <w:rFonts w:ascii="Times New Roman" w:eastAsia="Times New Roman" w:hAnsi="Times New Roman" w:cs="Times New Roman"/>
          <w:color w:val="000000" w:themeColor="text1"/>
          <w:sz w:val="28"/>
          <w:szCs w:val="28"/>
          <w:lang w:val="ro-RO" w:eastAsia="ar-SA"/>
        </w:rPr>
        <w:t>in</w:t>
      </w:r>
      <w:r w:rsidRPr="008F049D">
        <w:rPr>
          <w:rFonts w:ascii="Times New Roman" w:eastAsia="Times New Roman" w:hAnsi="Times New Roman" w:cs="Times New Roman"/>
          <w:color w:val="000000" w:themeColor="text1"/>
          <w:sz w:val="28"/>
          <w:szCs w:val="28"/>
          <w:lang w:val="ro-RO" w:eastAsia="ar-SA"/>
        </w:rPr>
        <w:t xml:space="preserve"> 31 decembrie 2019 deţine</w:t>
      </w:r>
      <w:r w:rsidR="00DE48B9">
        <w:rPr>
          <w:rFonts w:ascii="Times New Roman" w:eastAsia="Times New Roman" w:hAnsi="Times New Roman" w:cs="Times New Roman"/>
          <w:color w:val="000000" w:themeColor="text1"/>
          <w:sz w:val="28"/>
          <w:szCs w:val="28"/>
          <w:lang w:val="ro-RO" w:eastAsia="ar-SA"/>
        </w:rPr>
        <w:t>au</w:t>
      </w:r>
      <w:r w:rsidRPr="008F049D">
        <w:rPr>
          <w:rFonts w:ascii="Times New Roman" w:eastAsia="Times New Roman" w:hAnsi="Times New Roman" w:cs="Times New Roman"/>
          <w:color w:val="000000" w:themeColor="text1"/>
          <w:sz w:val="28"/>
          <w:szCs w:val="28"/>
          <w:lang w:val="ro-RO" w:eastAsia="ar-SA"/>
        </w:rPr>
        <w:t xml:space="preserve"> patente de întreprinzător.</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ro-RO" w:eastAsia="ar-SA"/>
        </w:rPr>
      </w:pPr>
      <w:r w:rsidRPr="000E04FA">
        <w:rPr>
          <w:rFonts w:ascii="Times New Roman" w:eastAsia="Times New Roman" w:hAnsi="Times New Roman" w:cs="Times New Roman"/>
          <w:color w:val="000000" w:themeColor="text1"/>
          <w:sz w:val="28"/>
          <w:szCs w:val="28"/>
          <w:lang w:val="ro-RO" w:eastAsia="ar-SA"/>
        </w:rPr>
        <w:t>1.3</w:t>
      </w:r>
      <w:r w:rsidRPr="008F049D">
        <w:rPr>
          <w:rFonts w:ascii="Times New Roman" w:eastAsia="Times New Roman" w:hAnsi="Times New Roman" w:cs="Times New Roman"/>
          <w:i/>
          <w:color w:val="000000" w:themeColor="text1"/>
          <w:sz w:val="28"/>
          <w:szCs w:val="28"/>
          <w:lang w:val="ro-RO" w:eastAsia="ar-SA"/>
        </w:rPr>
        <w:t xml:space="preserve">. </w:t>
      </w:r>
      <w:r w:rsidRPr="000E04FA">
        <w:rPr>
          <w:rFonts w:ascii="Times New Roman" w:eastAsia="Times New Roman" w:hAnsi="Times New Roman" w:cs="Times New Roman"/>
          <w:color w:val="000000" w:themeColor="text1"/>
          <w:sz w:val="28"/>
          <w:szCs w:val="28"/>
          <w:lang w:val="ro-RO" w:eastAsia="ar-SA"/>
        </w:rPr>
        <w:t>Taxele pentru resursele naturale</w:t>
      </w:r>
      <w:r w:rsidRPr="008F049D">
        <w:rPr>
          <w:rFonts w:ascii="Times New Roman" w:eastAsia="Times New Roman" w:hAnsi="Times New Roman" w:cs="Times New Roman"/>
          <w:color w:val="000000" w:themeColor="text1"/>
          <w:sz w:val="28"/>
          <w:szCs w:val="28"/>
          <w:lang w:val="ro-RO" w:eastAsia="ar-SA"/>
        </w:rPr>
        <w:t>, şi anume taxa pentru apă s-a prognozat în sumă de 150,0 mii lei, ce e cu 5,0 mii lei mai mult decît indicii aprobaţi pentru anul 2020.</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ro-RO" w:eastAsia="ar-SA"/>
        </w:rPr>
      </w:pPr>
      <w:r w:rsidRPr="000E04FA">
        <w:rPr>
          <w:rFonts w:ascii="Times New Roman" w:eastAsia="Times New Roman" w:hAnsi="Times New Roman" w:cs="Times New Roman"/>
          <w:color w:val="000000" w:themeColor="text1"/>
          <w:sz w:val="28"/>
          <w:szCs w:val="28"/>
          <w:lang w:val="ro-RO" w:eastAsia="ar-SA"/>
        </w:rPr>
        <w:t>1.4.  Încasările impozitul</w:t>
      </w:r>
      <w:r w:rsidR="00DE48B9">
        <w:rPr>
          <w:rFonts w:ascii="Times New Roman" w:eastAsia="Times New Roman" w:hAnsi="Times New Roman" w:cs="Times New Roman"/>
          <w:color w:val="000000" w:themeColor="text1"/>
          <w:sz w:val="28"/>
          <w:szCs w:val="28"/>
          <w:lang w:val="ro-RO" w:eastAsia="ar-SA"/>
        </w:rPr>
        <w:t>ui</w:t>
      </w:r>
      <w:r w:rsidRPr="000E04FA">
        <w:rPr>
          <w:rFonts w:ascii="Times New Roman" w:eastAsia="Times New Roman" w:hAnsi="Times New Roman" w:cs="Times New Roman"/>
          <w:color w:val="000000" w:themeColor="text1"/>
          <w:sz w:val="28"/>
          <w:szCs w:val="28"/>
          <w:lang w:val="ro-RO" w:eastAsia="ar-SA"/>
        </w:rPr>
        <w:t xml:space="preserve"> privat</w:t>
      </w:r>
      <w:r w:rsidRPr="008F049D">
        <w:rPr>
          <w:rFonts w:ascii="Times New Roman" w:eastAsia="Times New Roman" w:hAnsi="Times New Roman" w:cs="Times New Roman"/>
          <w:color w:val="000000" w:themeColor="text1"/>
          <w:sz w:val="28"/>
          <w:szCs w:val="28"/>
          <w:lang w:val="ro-RO" w:eastAsia="ar-SA"/>
        </w:rPr>
        <w:t xml:space="preserve"> s-au prognozat în sumă de </w:t>
      </w:r>
      <w:r w:rsidRPr="008F049D">
        <w:rPr>
          <w:rFonts w:ascii="Times New Roman" w:eastAsia="Times New Roman" w:hAnsi="Times New Roman" w:cs="Times New Roman"/>
          <w:color w:val="000000" w:themeColor="text1"/>
          <w:sz w:val="28"/>
          <w:szCs w:val="28"/>
          <w:lang w:val="en-US" w:eastAsia="ar-SA"/>
        </w:rPr>
        <w:t xml:space="preserve">7,0 </w:t>
      </w:r>
      <w:r w:rsidRPr="008F049D">
        <w:rPr>
          <w:rFonts w:ascii="Times New Roman" w:eastAsia="Times New Roman" w:hAnsi="Times New Roman" w:cs="Times New Roman"/>
          <w:color w:val="000000" w:themeColor="text1"/>
          <w:sz w:val="28"/>
          <w:szCs w:val="28"/>
          <w:lang w:val="ro-RO" w:eastAsia="ar-SA"/>
        </w:rPr>
        <w:t>mii lei.</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0E04FA">
        <w:rPr>
          <w:rFonts w:ascii="Times New Roman" w:eastAsia="Times New Roman" w:hAnsi="Times New Roman" w:cs="Times New Roman"/>
          <w:color w:val="000000" w:themeColor="text1"/>
          <w:sz w:val="28"/>
          <w:szCs w:val="28"/>
          <w:lang w:val="ro-RO" w:eastAsia="ar-SA"/>
        </w:rPr>
        <w:t>1.5</w:t>
      </w:r>
      <w:r w:rsidRPr="008F049D">
        <w:rPr>
          <w:rFonts w:ascii="Times New Roman" w:eastAsia="Times New Roman" w:hAnsi="Times New Roman" w:cs="Times New Roman"/>
          <w:i/>
          <w:color w:val="000000" w:themeColor="text1"/>
          <w:sz w:val="28"/>
          <w:szCs w:val="28"/>
          <w:lang w:val="ro-RO" w:eastAsia="ar-SA"/>
        </w:rPr>
        <w:t>.</w:t>
      </w:r>
      <w:r w:rsidRPr="008F049D">
        <w:rPr>
          <w:rFonts w:ascii="Times New Roman" w:eastAsia="Times New Roman" w:hAnsi="Times New Roman" w:cs="Times New Roman"/>
          <w:b/>
          <w:i/>
          <w:color w:val="000000" w:themeColor="text1"/>
          <w:sz w:val="24"/>
          <w:szCs w:val="24"/>
          <w:lang w:val="ro-RO"/>
        </w:rPr>
        <w:t xml:space="preserve"> </w:t>
      </w:r>
      <w:r w:rsidRPr="000E04FA">
        <w:rPr>
          <w:rFonts w:ascii="Times New Roman" w:eastAsia="Times New Roman" w:hAnsi="Times New Roman" w:cs="Times New Roman"/>
          <w:color w:val="000000" w:themeColor="text1"/>
          <w:sz w:val="28"/>
          <w:szCs w:val="28"/>
          <w:lang w:val="ro-RO"/>
        </w:rPr>
        <w:t>A</w:t>
      </w:r>
      <w:r w:rsidRPr="000E04FA">
        <w:rPr>
          <w:rFonts w:ascii="Times New Roman" w:eastAsia="Times New Roman" w:hAnsi="Times New Roman" w:cs="Times New Roman"/>
          <w:color w:val="000000" w:themeColor="text1"/>
          <w:sz w:val="28"/>
          <w:szCs w:val="28"/>
          <w:lang w:val="ro-RO" w:eastAsia="ar-SA"/>
        </w:rPr>
        <w:t>lte venituri prevăzute de legislaţie</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la care se referă</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defalcările de la profitul net al întreprinderilor de stat (municipale)</w:t>
      </w:r>
      <w:r w:rsidRPr="008F049D">
        <w:rPr>
          <w:rFonts w:ascii="Times New Roman" w:eastAsia="Times New Roman" w:hAnsi="Times New Roman" w:cs="Times New Roman"/>
          <w:color w:val="000000" w:themeColor="text1"/>
          <w:sz w:val="28"/>
          <w:szCs w:val="28"/>
          <w:lang w:val="en-US" w:eastAsia="ar-SA"/>
        </w:rPr>
        <w:t xml:space="preserve">, impozitul pe venitul persoanelor fizice ce desfășoară activități independente în domeniul comerțului, </w:t>
      </w:r>
      <w:r w:rsidRPr="008F049D">
        <w:rPr>
          <w:rFonts w:ascii="Times New Roman" w:eastAsia="Times New Roman" w:hAnsi="Times New Roman" w:cs="Times New Roman"/>
          <w:color w:val="000000" w:themeColor="text1"/>
          <w:sz w:val="28"/>
          <w:szCs w:val="28"/>
          <w:lang w:val="ro-RO" w:eastAsia="ar-SA"/>
        </w:rPr>
        <w:t>plata pentru certificatele de urbanism şi autorizaţiile de construcţie sau desfiinţare, încasată în bugetul local de nivelul II</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arenda terenurilor cu destinaţie agricolă şi cu altă destinaţie decît cea agricolă</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amenzi şi sancţiuni</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precum şi alte venituri care includ redevenţa</w:t>
      </w:r>
      <w:r w:rsidR="00EC117D">
        <w:rPr>
          <w:rFonts w:ascii="Times New Roman" w:eastAsia="Times New Roman" w:hAnsi="Times New Roman" w:cs="Times New Roman"/>
          <w:color w:val="000000" w:themeColor="text1"/>
          <w:sz w:val="28"/>
          <w:szCs w:val="28"/>
          <w:lang w:val="en-US" w:eastAsia="ar-SA"/>
        </w:rPr>
        <w:t xml:space="preserve"> pentru anul 2021 în sumă</w:t>
      </w:r>
      <w:r w:rsidRPr="008F049D">
        <w:rPr>
          <w:rFonts w:ascii="Times New Roman" w:eastAsia="Times New Roman" w:hAnsi="Times New Roman" w:cs="Times New Roman"/>
          <w:color w:val="000000" w:themeColor="text1"/>
          <w:sz w:val="28"/>
          <w:szCs w:val="28"/>
          <w:lang w:val="en-US" w:eastAsia="ar-SA"/>
        </w:rPr>
        <w:t xml:space="preserve"> de 850,5 mii lei și impozi</w:t>
      </w:r>
      <w:r w:rsidR="000E04FA">
        <w:rPr>
          <w:rFonts w:ascii="Times New Roman" w:eastAsia="Times New Roman" w:hAnsi="Times New Roman" w:cs="Times New Roman"/>
          <w:color w:val="000000" w:themeColor="text1"/>
          <w:sz w:val="28"/>
          <w:szCs w:val="28"/>
          <w:lang w:val="en-US" w:eastAsia="ar-SA"/>
        </w:rPr>
        <w:t>tul unic perceput de la reziden</w:t>
      </w:r>
      <w:r w:rsidR="000E04FA">
        <w:rPr>
          <w:rFonts w:ascii="Times New Roman" w:eastAsia="Times New Roman" w:hAnsi="Times New Roman" w:cs="Times New Roman"/>
          <w:color w:val="000000" w:themeColor="text1"/>
          <w:sz w:val="28"/>
          <w:szCs w:val="28"/>
          <w:lang w:val="ro-RO" w:eastAsia="ar-SA"/>
        </w:rPr>
        <w:t>ț</w:t>
      </w:r>
      <w:r w:rsidRPr="008F049D">
        <w:rPr>
          <w:rFonts w:ascii="Times New Roman" w:eastAsia="Times New Roman" w:hAnsi="Times New Roman" w:cs="Times New Roman"/>
          <w:color w:val="000000" w:themeColor="text1"/>
          <w:sz w:val="28"/>
          <w:szCs w:val="28"/>
          <w:lang w:val="en-US" w:eastAsia="ar-SA"/>
        </w:rPr>
        <w:t>ii parcurilor pentru tehnolog</w:t>
      </w:r>
      <w:r w:rsidR="000E04FA">
        <w:rPr>
          <w:rFonts w:ascii="Times New Roman" w:eastAsia="Times New Roman" w:hAnsi="Times New Roman" w:cs="Times New Roman"/>
          <w:color w:val="000000" w:themeColor="text1"/>
          <w:sz w:val="28"/>
          <w:szCs w:val="28"/>
          <w:lang w:val="en-US" w:eastAsia="ar-SA"/>
        </w:rPr>
        <w:t>ia informaț</w:t>
      </w:r>
      <w:r w:rsidRPr="008F049D">
        <w:rPr>
          <w:rFonts w:ascii="Times New Roman" w:eastAsia="Times New Roman" w:hAnsi="Times New Roman" w:cs="Times New Roman"/>
          <w:color w:val="000000" w:themeColor="text1"/>
          <w:sz w:val="28"/>
          <w:szCs w:val="28"/>
          <w:lang w:val="en-US" w:eastAsia="ar-SA"/>
        </w:rPr>
        <w:t>iei în mărime de 10,0 mii lei)</w:t>
      </w:r>
      <w:r w:rsidRPr="008F049D">
        <w:rPr>
          <w:rFonts w:ascii="Times New Roman" w:eastAsia="Times New Roman" w:hAnsi="Times New Roman" w:cs="Times New Roman"/>
          <w:color w:val="000000" w:themeColor="text1"/>
          <w:sz w:val="28"/>
          <w:szCs w:val="28"/>
          <w:lang w:val="ro-RO" w:eastAsia="ar-SA"/>
        </w:rPr>
        <w:t xml:space="preserve"> s-au prognozat în sumă de 4 </w:t>
      </w:r>
      <w:r w:rsidRPr="008F049D">
        <w:rPr>
          <w:rFonts w:ascii="Times New Roman" w:eastAsia="Times New Roman" w:hAnsi="Times New Roman" w:cs="Times New Roman"/>
          <w:color w:val="000000" w:themeColor="text1"/>
          <w:sz w:val="28"/>
          <w:szCs w:val="28"/>
          <w:lang w:val="en-US" w:eastAsia="ar-SA"/>
        </w:rPr>
        <w:t>327</w:t>
      </w:r>
      <w:r w:rsidRPr="008F049D">
        <w:rPr>
          <w:rFonts w:ascii="Times New Roman" w:eastAsia="Times New Roman" w:hAnsi="Times New Roman" w:cs="Times New Roman"/>
          <w:color w:val="000000" w:themeColor="text1"/>
          <w:sz w:val="28"/>
          <w:szCs w:val="28"/>
          <w:lang w:val="ro-RO" w:eastAsia="ar-SA"/>
        </w:rPr>
        <w:t>,0 mii lei</w:t>
      </w:r>
      <w:r w:rsidRPr="008F049D">
        <w:rPr>
          <w:rFonts w:ascii="Times New Roman" w:eastAsia="Times New Roman" w:hAnsi="Times New Roman" w:cs="Times New Roman"/>
          <w:color w:val="000000" w:themeColor="text1"/>
          <w:sz w:val="28"/>
          <w:szCs w:val="28"/>
          <w:lang w:val="en-US" w:eastAsia="ar-SA"/>
        </w:rPr>
        <w:t>.</w:t>
      </w:r>
    </w:p>
    <w:p w:rsidR="00860679"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color w:val="000000" w:themeColor="text1"/>
          <w:sz w:val="28"/>
          <w:szCs w:val="28"/>
          <w:lang w:val="ro-RO" w:eastAsia="ar-SA"/>
        </w:rPr>
        <w:t>Calculele altor venituri s-a</w:t>
      </w:r>
      <w:r w:rsidR="00DE48B9">
        <w:rPr>
          <w:rFonts w:ascii="Times New Roman" w:eastAsia="Times New Roman" w:hAnsi="Times New Roman" w:cs="Times New Roman"/>
          <w:color w:val="000000" w:themeColor="text1"/>
          <w:sz w:val="28"/>
          <w:szCs w:val="28"/>
          <w:lang w:val="ro-RO" w:eastAsia="ar-SA"/>
        </w:rPr>
        <w:t>u</w:t>
      </w:r>
      <w:r w:rsidRPr="008F049D">
        <w:rPr>
          <w:rFonts w:ascii="Times New Roman" w:eastAsia="Times New Roman" w:hAnsi="Times New Roman" w:cs="Times New Roman"/>
          <w:color w:val="000000" w:themeColor="text1"/>
          <w:sz w:val="28"/>
          <w:szCs w:val="28"/>
          <w:lang w:val="ro-RO" w:eastAsia="ar-SA"/>
        </w:rPr>
        <w:t xml:space="preserve"> efectuat în baza analizei încasărilor </w:t>
      </w:r>
      <w:r w:rsidR="00DE48B9">
        <w:rPr>
          <w:rFonts w:ascii="Times New Roman" w:eastAsia="Times New Roman" w:hAnsi="Times New Roman" w:cs="Times New Roman"/>
          <w:color w:val="000000" w:themeColor="text1"/>
          <w:sz w:val="28"/>
          <w:szCs w:val="28"/>
          <w:lang w:val="ro-RO" w:eastAsia="ar-SA"/>
        </w:rPr>
        <w:t>în dinamică pe</w:t>
      </w:r>
      <w:r w:rsidRPr="008F049D">
        <w:rPr>
          <w:rFonts w:ascii="Times New Roman" w:eastAsia="Times New Roman" w:hAnsi="Times New Roman" w:cs="Times New Roman"/>
          <w:color w:val="000000" w:themeColor="text1"/>
          <w:sz w:val="28"/>
          <w:szCs w:val="28"/>
          <w:lang w:val="ro-RO" w:eastAsia="ar-SA"/>
        </w:rPr>
        <w:t xml:space="preserve"> ani, precum şi conform tarifelor stabilite, contractelor încheiate. La estimarea încasărilor de la locaţiunea încăperilor s-au utilizat tarifele de bază pentru chirie prevăzute în anexa nr.7 la Legea bugetului de stat pe anul 2020. </w:t>
      </w:r>
    </w:p>
    <w:p w:rsidR="009B386B" w:rsidRPr="009B386B" w:rsidRDefault="009B386B" w:rsidP="009B386B">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9B386B">
        <w:rPr>
          <w:rFonts w:ascii="Times New Roman" w:eastAsia="Times New Roman" w:hAnsi="Times New Roman" w:cs="Times New Roman"/>
          <w:color w:val="000000" w:themeColor="text1"/>
          <w:sz w:val="28"/>
          <w:szCs w:val="28"/>
          <w:lang w:val="en-US" w:eastAsia="ar-SA"/>
        </w:rPr>
        <w:t>Incepînd cu 1 ianuarie 2017, a fost stabilit un regim fiscal simplificat privind impozitul pe venitul persoanelor fizice ce desfăpară activităti independente în domeniul co</w:t>
      </w:r>
      <w:r w:rsidR="003E2747">
        <w:rPr>
          <w:rFonts w:ascii="Times New Roman" w:eastAsia="Times New Roman" w:hAnsi="Times New Roman" w:cs="Times New Roman"/>
          <w:color w:val="000000" w:themeColor="text1"/>
          <w:sz w:val="28"/>
          <w:szCs w:val="28"/>
          <w:lang w:val="en-US" w:eastAsia="ar-SA"/>
        </w:rPr>
        <w:t>m</w:t>
      </w:r>
      <w:r w:rsidRPr="009B386B">
        <w:rPr>
          <w:rFonts w:ascii="Times New Roman" w:eastAsia="Times New Roman" w:hAnsi="Times New Roman" w:cs="Times New Roman"/>
          <w:color w:val="000000" w:themeColor="text1"/>
          <w:sz w:val="28"/>
          <w:szCs w:val="28"/>
          <w:lang w:val="en-US" w:eastAsia="ar-SA"/>
        </w:rPr>
        <w:t>er</w:t>
      </w:r>
      <w:r w:rsidR="003E2747">
        <w:rPr>
          <w:rFonts w:ascii="Times New Roman" w:eastAsia="Times New Roman" w:hAnsi="Times New Roman" w:cs="Times New Roman"/>
          <w:color w:val="000000" w:themeColor="text1"/>
          <w:sz w:val="28"/>
          <w:szCs w:val="28"/>
          <w:lang w:val="en-US" w:eastAsia="ar-SA"/>
        </w:rPr>
        <w:t>ț</w:t>
      </w:r>
      <w:r w:rsidRPr="009B386B">
        <w:rPr>
          <w:rFonts w:ascii="Times New Roman" w:eastAsia="Times New Roman" w:hAnsi="Times New Roman" w:cs="Times New Roman"/>
          <w:color w:val="000000" w:themeColor="text1"/>
          <w:sz w:val="28"/>
          <w:szCs w:val="28"/>
          <w:lang w:val="en-US" w:eastAsia="ar-SA"/>
        </w:rPr>
        <w:t>ului.</w:t>
      </w:r>
    </w:p>
    <w:p w:rsidR="009B386B" w:rsidRPr="009B386B" w:rsidRDefault="009B386B" w:rsidP="009B386B">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9B386B">
        <w:rPr>
          <w:rFonts w:ascii="Times New Roman" w:eastAsia="Times New Roman" w:hAnsi="Times New Roman" w:cs="Times New Roman"/>
          <w:color w:val="000000" w:themeColor="text1"/>
          <w:sz w:val="28"/>
          <w:szCs w:val="28"/>
          <w:lang w:val="en-US" w:eastAsia="ar-SA"/>
        </w:rPr>
        <w:t>Acest regim simplificat privind impozitul pe venit se acordă pentru persoanele fizice care obtin venituri din activități de comert, fără a constitui o formă organizatorico-juridică</w:t>
      </w:r>
      <w:r w:rsidR="004957BE">
        <w:rPr>
          <w:rFonts w:ascii="Times New Roman" w:eastAsia="Times New Roman" w:hAnsi="Times New Roman" w:cs="Times New Roman"/>
          <w:color w:val="000000" w:themeColor="text1"/>
          <w:sz w:val="28"/>
          <w:szCs w:val="28"/>
          <w:lang w:val="en-US" w:eastAsia="ar-SA"/>
        </w:rPr>
        <w:t xml:space="preserve"> </w:t>
      </w:r>
      <w:proofErr w:type="gramStart"/>
      <w:r w:rsidRPr="009B386B">
        <w:rPr>
          <w:rFonts w:ascii="Times New Roman" w:eastAsia="Times New Roman" w:hAnsi="Times New Roman" w:cs="Times New Roman"/>
          <w:color w:val="000000" w:themeColor="text1"/>
          <w:sz w:val="28"/>
          <w:szCs w:val="28"/>
          <w:lang w:val="en-US" w:eastAsia="ar-SA"/>
        </w:rPr>
        <w:t>a</w:t>
      </w:r>
      <w:proofErr w:type="gramEnd"/>
      <w:r w:rsidRPr="009B386B">
        <w:rPr>
          <w:rFonts w:ascii="Times New Roman" w:eastAsia="Times New Roman" w:hAnsi="Times New Roman" w:cs="Times New Roman"/>
          <w:color w:val="000000" w:themeColor="text1"/>
          <w:sz w:val="28"/>
          <w:szCs w:val="28"/>
          <w:lang w:val="en-US" w:eastAsia="ar-SA"/>
        </w:rPr>
        <w:t xml:space="preserve"> activitătii de antreprenoriat, în sume ce nu </w:t>
      </w:r>
      <w:r>
        <w:rPr>
          <w:rFonts w:ascii="Times New Roman" w:eastAsia="Times New Roman" w:hAnsi="Times New Roman" w:cs="Times New Roman"/>
          <w:color w:val="000000" w:themeColor="text1"/>
          <w:sz w:val="28"/>
          <w:szCs w:val="28"/>
          <w:lang w:val="en-US" w:eastAsia="ar-SA"/>
        </w:rPr>
        <w:t xml:space="preserve">depășesc </w:t>
      </w:r>
      <w:r w:rsidRPr="009B386B">
        <w:rPr>
          <w:rFonts w:ascii="Times New Roman" w:eastAsia="Times New Roman" w:hAnsi="Times New Roman" w:cs="Times New Roman"/>
          <w:color w:val="000000" w:themeColor="text1"/>
          <w:sz w:val="28"/>
          <w:szCs w:val="28"/>
          <w:lang w:val="en-US" w:eastAsia="ar-SA"/>
        </w:rPr>
        <w:t>600 000 lei într-o perioadă fiscală.</w:t>
      </w:r>
    </w:p>
    <w:p w:rsidR="009B386B" w:rsidRPr="009B386B" w:rsidRDefault="009B386B" w:rsidP="009B386B">
      <w:pPr>
        <w:widowControl w:val="0"/>
        <w:suppressAutoHyphens/>
        <w:autoSpaceDE w:val="0"/>
        <w:autoSpaceDN w:val="0"/>
        <w:adjustRightInd w:val="0"/>
        <w:spacing w:after="0"/>
        <w:ind w:right="-34" w:firstLine="709"/>
        <w:jc w:val="both"/>
        <w:rPr>
          <w:rFonts w:ascii="Times New Roman" w:eastAsia="Times New Roman" w:hAnsi="Times New Roman" w:cs="Times New Roman"/>
          <w:color w:val="000000" w:themeColor="text1"/>
          <w:sz w:val="28"/>
          <w:szCs w:val="28"/>
          <w:lang w:val="en-US" w:eastAsia="ar-SA"/>
        </w:rPr>
      </w:pPr>
      <w:r w:rsidRPr="009B386B">
        <w:rPr>
          <w:rFonts w:ascii="Times New Roman" w:eastAsia="Times New Roman" w:hAnsi="Times New Roman" w:cs="Times New Roman"/>
          <w:color w:val="000000" w:themeColor="text1"/>
          <w:sz w:val="28"/>
          <w:szCs w:val="28"/>
          <w:lang w:val="en-US" w:eastAsia="ar-SA"/>
        </w:rPr>
        <w:t>Cota impozitului pe venit obtinut din activit</w:t>
      </w:r>
      <w:r w:rsidR="004957BE">
        <w:rPr>
          <w:rFonts w:ascii="Times New Roman" w:eastAsia="Times New Roman" w:hAnsi="Times New Roman" w:cs="Times New Roman"/>
          <w:color w:val="000000" w:themeColor="text1"/>
          <w:sz w:val="28"/>
          <w:szCs w:val="28"/>
          <w:lang w:val="en-US" w:eastAsia="ar-SA"/>
        </w:rPr>
        <w:t>ăț</w:t>
      </w:r>
      <w:r w:rsidRPr="009B386B">
        <w:rPr>
          <w:rFonts w:ascii="Times New Roman" w:eastAsia="Times New Roman" w:hAnsi="Times New Roman" w:cs="Times New Roman"/>
          <w:color w:val="000000" w:themeColor="text1"/>
          <w:sz w:val="28"/>
          <w:szCs w:val="28"/>
          <w:lang w:val="en-US" w:eastAsia="ar-SA"/>
        </w:rPr>
        <w:t>i independente va constitui 1% din obiectul impunerii, dar nu mai puțin de 3</w:t>
      </w:r>
      <w:r w:rsidR="004957BE">
        <w:rPr>
          <w:rFonts w:ascii="Times New Roman" w:eastAsia="Times New Roman" w:hAnsi="Times New Roman" w:cs="Times New Roman"/>
          <w:color w:val="000000" w:themeColor="text1"/>
          <w:sz w:val="28"/>
          <w:szCs w:val="28"/>
          <w:lang w:val="en-US" w:eastAsia="ar-SA"/>
        </w:rPr>
        <w:t>,</w:t>
      </w:r>
      <w:r w:rsidRPr="009B386B">
        <w:rPr>
          <w:rFonts w:ascii="Times New Roman" w:eastAsia="Times New Roman" w:hAnsi="Times New Roman" w:cs="Times New Roman"/>
          <w:color w:val="000000" w:themeColor="text1"/>
          <w:sz w:val="28"/>
          <w:szCs w:val="28"/>
          <w:lang w:val="en-US" w:eastAsia="ar-SA"/>
        </w:rPr>
        <w:t>0</w:t>
      </w:r>
      <w:r w:rsidR="004957BE">
        <w:rPr>
          <w:rFonts w:ascii="Times New Roman" w:eastAsia="Times New Roman" w:hAnsi="Times New Roman" w:cs="Times New Roman"/>
          <w:color w:val="000000" w:themeColor="text1"/>
          <w:sz w:val="28"/>
          <w:szCs w:val="28"/>
          <w:lang w:val="en-US" w:eastAsia="ar-SA"/>
        </w:rPr>
        <w:t xml:space="preserve"> mii</w:t>
      </w:r>
      <w:r w:rsidRPr="009B386B">
        <w:rPr>
          <w:rFonts w:ascii="Times New Roman" w:eastAsia="Times New Roman" w:hAnsi="Times New Roman" w:cs="Times New Roman"/>
          <w:color w:val="000000" w:themeColor="text1"/>
          <w:sz w:val="28"/>
          <w:szCs w:val="28"/>
          <w:lang w:val="en-US" w:eastAsia="ar-SA"/>
        </w:rPr>
        <w:t xml:space="preserve"> lei anual.</w:t>
      </w:r>
    </w:p>
    <w:p w:rsidR="00860679" w:rsidRPr="008F049D" w:rsidRDefault="00860679" w:rsidP="00AC3DE8">
      <w:pPr>
        <w:suppressAutoHyphens/>
        <w:spacing w:after="0"/>
        <w:ind w:firstLine="708"/>
        <w:jc w:val="both"/>
        <w:rPr>
          <w:rFonts w:ascii="Times New Roman" w:eastAsia="Times New Roman" w:hAnsi="Times New Roman" w:cs="Times New Roman"/>
          <w:color w:val="000000" w:themeColor="text1"/>
          <w:sz w:val="28"/>
          <w:szCs w:val="28"/>
          <w:lang w:val="ro-RO" w:eastAsia="ar-SA"/>
        </w:rPr>
      </w:pPr>
      <w:r w:rsidRPr="000E04FA">
        <w:rPr>
          <w:rFonts w:ascii="Times New Roman" w:eastAsia="Times New Roman" w:hAnsi="Times New Roman" w:cs="Times New Roman"/>
          <w:color w:val="000000" w:themeColor="text1"/>
          <w:sz w:val="28"/>
          <w:szCs w:val="28"/>
          <w:lang w:val="ro-RO" w:eastAsia="ar-SA"/>
        </w:rPr>
        <w:t>1.6. Taxele locale</w:t>
      </w:r>
      <w:r w:rsidRPr="008F049D">
        <w:rPr>
          <w:rFonts w:ascii="Times New Roman" w:eastAsia="Times New Roman" w:hAnsi="Times New Roman" w:cs="Times New Roman"/>
          <w:b/>
          <w:i/>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ro-RO" w:eastAsia="ar-SA"/>
        </w:rPr>
        <w:t xml:space="preserve">pentru anul </w:t>
      </w:r>
      <w:r w:rsidRPr="008F049D">
        <w:rPr>
          <w:rFonts w:ascii="Times New Roman" w:eastAsia="Times New Roman" w:hAnsi="Times New Roman" w:cs="Times New Roman"/>
          <w:color w:val="000000" w:themeColor="text1"/>
          <w:sz w:val="28"/>
          <w:szCs w:val="28"/>
          <w:lang w:val="en-US" w:eastAsia="ar-SA"/>
        </w:rPr>
        <w:t xml:space="preserve">2021 </w:t>
      </w:r>
      <w:r w:rsidRPr="008F049D">
        <w:rPr>
          <w:rFonts w:ascii="Times New Roman" w:eastAsia="Times New Roman" w:hAnsi="Times New Roman" w:cs="Times New Roman"/>
          <w:color w:val="000000" w:themeColor="text1"/>
          <w:sz w:val="28"/>
          <w:szCs w:val="28"/>
          <w:lang w:val="ro-RO" w:eastAsia="ar-SA"/>
        </w:rPr>
        <w:t xml:space="preserve">s-au prognozat în sumă de </w:t>
      </w:r>
      <w:r w:rsidRPr="008F049D">
        <w:rPr>
          <w:rFonts w:ascii="Times New Roman" w:eastAsia="Times New Roman" w:hAnsi="Times New Roman" w:cs="Times New Roman"/>
          <w:color w:val="000000" w:themeColor="text1"/>
          <w:sz w:val="28"/>
          <w:szCs w:val="28"/>
          <w:lang w:val="en-US" w:eastAsia="ar-SA"/>
        </w:rPr>
        <w:t>32</w:t>
      </w:r>
      <w:r w:rsidR="00EC117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en-US" w:eastAsia="ar-SA"/>
        </w:rPr>
        <w:t xml:space="preserve">347,1 </w:t>
      </w:r>
      <w:r w:rsidRPr="008F049D">
        <w:rPr>
          <w:rFonts w:ascii="Times New Roman" w:eastAsia="Times New Roman" w:hAnsi="Times New Roman" w:cs="Times New Roman"/>
          <w:color w:val="000000" w:themeColor="text1"/>
          <w:sz w:val="28"/>
          <w:szCs w:val="28"/>
          <w:lang w:val="ro-RO" w:eastAsia="ar-SA"/>
        </w:rPr>
        <w:t>mii lei</w:t>
      </w:r>
      <w:r w:rsidR="00EC117D">
        <w:rPr>
          <w:rFonts w:ascii="Times New Roman" w:eastAsia="Times New Roman" w:hAnsi="Times New Roman" w:cs="Times New Roman"/>
          <w:color w:val="000000" w:themeColor="text1"/>
          <w:sz w:val="28"/>
          <w:szCs w:val="28"/>
          <w:lang w:val="ro-RO" w:eastAsia="ar-SA"/>
        </w:rPr>
        <w:t xml:space="preserve"> sau</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 xml:space="preserve">cu o reducere </w:t>
      </w:r>
      <w:r w:rsidR="00EC117D">
        <w:rPr>
          <w:rFonts w:ascii="Times New Roman" w:eastAsia="Times New Roman" w:hAnsi="Times New Roman" w:cs="Times New Roman"/>
          <w:color w:val="000000" w:themeColor="text1"/>
          <w:sz w:val="28"/>
          <w:szCs w:val="28"/>
          <w:lang w:val="ro-RO" w:eastAsia="ar-SA"/>
        </w:rPr>
        <w:t>de 2,5 la sută</w:t>
      </w:r>
      <w:r w:rsidR="00DE48B9">
        <w:rPr>
          <w:rFonts w:ascii="Times New Roman" w:eastAsia="Times New Roman" w:hAnsi="Times New Roman" w:cs="Times New Roman"/>
          <w:color w:val="000000" w:themeColor="text1"/>
          <w:sz w:val="28"/>
          <w:szCs w:val="28"/>
          <w:lang w:val="ro-RO" w:eastAsia="ar-SA"/>
        </w:rPr>
        <w:t>,</w:t>
      </w:r>
      <w:r w:rsidR="00EC117D">
        <w:rPr>
          <w:rFonts w:ascii="Times New Roman" w:eastAsia="Times New Roman" w:hAnsi="Times New Roman" w:cs="Times New Roman"/>
          <w:color w:val="000000" w:themeColor="text1"/>
          <w:sz w:val="28"/>
          <w:szCs w:val="28"/>
          <w:lang w:val="ro-RO" w:eastAsia="ar-SA"/>
        </w:rPr>
        <w:t xml:space="preserve"> </w:t>
      </w:r>
      <w:r w:rsidRPr="008F049D">
        <w:rPr>
          <w:rFonts w:ascii="Times New Roman" w:eastAsia="Times New Roman" w:hAnsi="Times New Roman" w:cs="Times New Roman"/>
          <w:color w:val="000000" w:themeColor="text1"/>
          <w:sz w:val="28"/>
          <w:szCs w:val="28"/>
          <w:lang w:val="ro-RO" w:eastAsia="ar-SA"/>
        </w:rPr>
        <w:t>comparativ cu indicii aprobaţi pentru</w:t>
      </w:r>
      <w:r w:rsidRPr="008F049D">
        <w:rPr>
          <w:rFonts w:ascii="Times New Roman" w:eastAsia="Times New Roman" w:hAnsi="Times New Roman" w:cs="Times New Roman"/>
          <w:color w:val="000000" w:themeColor="text1"/>
          <w:sz w:val="28"/>
          <w:szCs w:val="28"/>
          <w:lang w:val="en-US" w:eastAsia="ar-SA"/>
        </w:rPr>
        <w:t xml:space="preserve"> anul 2020 </w:t>
      </w:r>
      <w:r w:rsidRPr="008F049D">
        <w:rPr>
          <w:rFonts w:ascii="Times New Roman" w:eastAsia="Times New Roman" w:hAnsi="Times New Roman" w:cs="Times New Roman"/>
          <w:color w:val="000000" w:themeColor="text1"/>
          <w:sz w:val="28"/>
          <w:szCs w:val="28"/>
          <w:lang w:val="ro-RO" w:eastAsia="ar-SA"/>
        </w:rPr>
        <w:t>sau cu 828,7</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mii</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lei</w:t>
      </w:r>
      <w:r w:rsidR="000E04FA">
        <w:rPr>
          <w:rFonts w:ascii="Times New Roman" w:eastAsia="Times New Roman" w:hAnsi="Times New Roman" w:cs="Times New Roman"/>
          <w:color w:val="000000" w:themeColor="text1"/>
          <w:sz w:val="28"/>
          <w:szCs w:val="28"/>
          <w:lang w:val="en-US" w:eastAsia="ar-SA"/>
        </w:rPr>
        <w:t>.</w:t>
      </w:r>
    </w:p>
    <w:p w:rsidR="00860679" w:rsidRPr="00D06684" w:rsidRDefault="00860679" w:rsidP="00D06684">
      <w:pPr>
        <w:suppressAutoHyphens/>
        <w:spacing w:after="0"/>
        <w:ind w:firstLine="708"/>
        <w:jc w:val="both"/>
        <w:rPr>
          <w:rFonts w:ascii="Times New Roman" w:eastAsia="Arial Unicode MS" w:hAnsi="Times New Roman" w:cs="Times New Roman"/>
          <w:color w:val="FF0000"/>
          <w:sz w:val="28"/>
          <w:szCs w:val="28"/>
          <w:lang w:val="ro-RO" w:eastAsia="ar-SA"/>
        </w:rPr>
      </w:pPr>
      <w:r w:rsidRPr="008F049D">
        <w:rPr>
          <w:rFonts w:ascii="Times New Roman" w:eastAsia="Arial Unicode MS" w:hAnsi="Times New Roman" w:cs="Times New Roman"/>
          <w:color w:val="000000" w:themeColor="text1"/>
          <w:sz w:val="28"/>
          <w:szCs w:val="28"/>
          <w:lang w:val="ro-RO" w:eastAsia="ar-SA"/>
        </w:rPr>
        <w:t>La calcularea taxelor locale s-au aplicat taxele prevăzute în anexa la Titlul VII al Codului Fiscal „</w:t>
      </w:r>
      <w:r w:rsidRPr="000E04FA">
        <w:rPr>
          <w:rFonts w:ascii="Times New Roman" w:eastAsia="Arial Unicode MS" w:hAnsi="Times New Roman" w:cs="Times New Roman"/>
          <w:i/>
          <w:color w:val="000000" w:themeColor="text1"/>
          <w:sz w:val="28"/>
          <w:szCs w:val="28"/>
          <w:lang w:val="ro-RO" w:eastAsia="ar-SA"/>
        </w:rPr>
        <w:t>Taxele Locale</w:t>
      </w:r>
      <w:r w:rsidRPr="008F049D">
        <w:rPr>
          <w:rFonts w:ascii="Times New Roman" w:eastAsia="Arial Unicode MS" w:hAnsi="Times New Roman" w:cs="Times New Roman"/>
          <w:color w:val="000000" w:themeColor="text1"/>
          <w:sz w:val="28"/>
          <w:szCs w:val="28"/>
          <w:lang w:val="ro-RO" w:eastAsia="ar-SA"/>
        </w:rPr>
        <w:t>”, ţinîndu-</w:t>
      </w:r>
      <w:r w:rsidR="00D06684">
        <w:rPr>
          <w:rFonts w:ascii="Times New Roman" w:eastAsia="Arial Unicode MS" w:hAnsi="Times New Roman" w:cs="Times New Roman"/>
          <w:color w:val="000000" w:themeColor="text1"/>
          <w:sz w:val="28"/>
          <w:szCs w:val="28"/>
          <w:lang w:val="ro-RO" w:eastAsia="ar-SA"/>
        </w:rPr>
        <w:t>se cont de cotele stabilite în a</w:t>
      </w:r>
      <w:r w:rsidRPr="008F049D">
        <w:rPr>
          <w:rFonts w:ascii="Times New Roman" w:eastAsia="Arial Unicode MS" w:hAnsi="Times New Roman" w:cs="Times New Roman"/>
          <w:color w:val="000000" w:themeColor="text1"/>
          <w:sz w:val="28"/>
          <w:szCs w:val="28"/>
          <w:lang w:val="ro-RO" w:eastAsia="ar-SA"/>
        </w:rPr>
        <w:t>nexa nr.9</w:t>
      </w:r>
      <w:r w:rsidRPr="008F049D">
        <w:rPr>
          <w:rFonts w:ascii="Times New Roman" w:eastAsia="Times New Roman" w:hAnsi="Times New Roman" w:cs="Times New Roman"/>
          <w:color w:val="000000" w:themeColor="text1"/>
          <w:sz w:val="20"/>
          <w:szCs w:val="20"/>
          <w:lang w:val="en-US" w:eastAsia="ar-SA"/>
        </w:rPr>
        <w:t xml:space="preserve"> </w:t>
      </w:r>
      <w:r w:rsidRPr="008F049D">
        <w:rPr>
          <w:rFonts w:ascii="Times New Roman" w:eastAsia="Arial Unicode MS" w:hAnsi="Times New Roman" w:cs="Times New Roman"/>
          <w:color w:val="000000" w:themeColor="text1"/>
          <w:sz w:val="28"/>
          <w:szCs w:val="28"/>
          <w:lang w:val="ro-RO" w:eastAsia="ar-SA"/>
        </w:rPr>
        <w:t>Сotele impozitelor şi taxelor locale pentru anu</w:t>
      </w:r>
      <w:r w:rsidR="00D06684">
        <w:rPr>
          <w:rFonts w:ascii="Times New Roman" w:eastAsia="Arial Unicode MS" w:hAnsi="Times New Roman" w:cs="Times New Roman"/>
          <w:color w:val="000000" w:themeColor="text1"/>
          <w:sz w:val="28"/>
          <w:szCs w:val="28"/>
          <w:lang w:val="ro-RO" w:eastAsia="ar-SA"/>
        </w:rPr>
        <w:t xml:space="preserve">l 2020 din </w:t>
      </w:r>
      <w:r w:rsidR="00373D88">
        <w:rPr>
          <w:rFonts w:ascii="Times New Roman" w:eastAsia="Arial Unicode MS" w:hAnsi="Times New Roman" w:cs="Times New Roman"/>
          <w:color w:val="000000" w:themeColor="text1"/>
          <w:sz w:val="28"/>
          <w:szCs w:val="28"/>
          <w:lang w:val="ro-RO" w:eastAsia="ar-SA"/>
        </w:rPr>
        <w:t>D</w:t>
      </w:r>
      <w:r w:rsidR="00D06684">
        <w:rPr>
          <w:rFonts w:ascii="Times New Roman" w:eastAsia="Arial Unicode MS" w:hAnsi="Times New Roman" w:cs="Times New Roman"/>
          <w:color w:val="000000" w:themeColor="text1"/>
          <w:sz w:val="28"/>
          <w:szCs w:val="28"/>
          <w:lang w:val="ro-RO" w:eastAsia="ar-SA"/>
        </w:rPr>
        <w:t>ecizia Consiliului M</w:t>
      </w:r>
      <w:r w:rsidRPr="008F049D">
        <w:rPr>
          <w:rFonts w:ascii="Times New Roman" w:eastAsia="Arial Unicode MS" w:hAnsi="Times New Roman" w:cs="Times New Roman"/>
          <w:color w:val="000000" w:themeColor="text1"/>
          <w:sz w:val="28"/>
          <w:szCs w:val="28"/>
          <w:lang w:val="ro-RO" w:eastAsia="ar-SA"/>
        </w:rPr>
        <w:t>unicipiului Bălţi nr.10/1 din 23.12.19 „Cu privire la aprobarea bugetului mun</w:t>
      </w:r>
      <w:r w:rsidR="00D06684">
        <w:rPr>
          <w:rFonts w:ascii="Times New Roman" w:eastAsia="Arial Unicode MS" w:hAnsi="Times New Roman" w:cs="Times New Roman"/>
          <w:color w:val="000000" w:themeColor="text1"/>
          <w:sz w:val="28"/>
          <w:szCs w:val="28"/>
          <w:lang w:val="ro-RO" w:eastAsia="ar-SA"/>
        </w:rPr>
        <w:t>icipal Bălţi pentru anul 2020”.</w:t>
      </w:r>
    </w:p>
    <w:p w:rsidR="004957BE" w:rsidRDefault="004957BE"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4032A1" w:rsidRDefault="004032A1"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4032A1" w:rsidRDefault="004032A1"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4032A1" w:rsidRDefault="004032A1"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4032A1" w:rsidRDefault="004032A1"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4032A1" w:rsidRDefault="004032A1"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p>
    <w:p w:rsidR="00860679" w:rsidRPr="00D06684" w:rsidRDefault="00860679" w:rsidP="00AC3DE8">
      <w:pPr>
        <w:suppressAutoHyphens/>
        <w:spacing w:after="0"/>
        <w:ind w:firstLine="708"/>
        <w:jc w:val="right"/>
        <w:rPr>
          <w:rFonts w:ascii="Times New Roman" w:eastAsia="Arial Unicode MS" w:hAnsi="Times New Roman" w:cs="Times New Roman"/>
          <w:color w:val="000000" w:themeColor="text1"/>
          <w:sz w:val="20"/>
          <w:szCs w:val="24"/>
          <w:lang w:val="ro-RO" w:eastAsia="ar-SA"/>
        </w:rPr>
      </w:pPr>
      <w:r w:rsidRPr="00D06684">
        <w:rPr>
          <w:rFonts w:ascii="Times New Roman" w:eastAsia="Arial Unicode MS" w:hAnsi="Times New Roman" w:cs="Times New Roman"/>
          <w:color w:val="000000" w:themeColor="text1"/>
          <w:sz w:val="20"/>
          <w:szCs w:val="24"/>
          <w:lang w:val="ro-RO" w:eastAsia="ar-SA"/>
        </w:rPr>
        <w:lastRenderedPageBreak/>
        <w:t>(mii lei)</w:t>
      </w:r>
    </w:p>
    <w:tbl>
      <w:tblPr>
        <w:tblStyle w:val="a7"/>
        <w:tblW w:w="10343" w:type="dxa"/>
        <w:tblLook w:val="04A0" w:firstRow="1" w:lastRow="0" w:firstColumn="1" w:lastColumn="0" w:noHBand="0" w:noVBand="1"/>
      </w:tblPr>
      <w:tblGrid>
        <w:gridCol w:w="724"/>
        <w:gridCol w:w="4233"/>
        <w:gridCol w:w="1012"/>
        <w:gridCol w:w="1047"/>
        <w:gridCol w:w="1134"/>
        <w:gridCol w:w="992"/>
        <w:gridCol w:w="1201"/>
      </w:tblGrid>
      <w:tr w:rsidR="00860679" w:rsidRPr="008631F2" w:rsidTr="004957BE">
        <w:trPr>
          <w:trHeight w:val="1028"/>
        </w:trPr>
        <w:tc>
          <w:tcPr>
            <w:tcW w:w="724"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Nr.</w:t>
            </w:r>
          </w:p>
        </w:tc>
        <w:tc>
          <w:tcPr>
            <w:tcW w:w="4233"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Denumirea</w:t>
            </w:r>
          </w:p>
        </w:tc>
        <w:tc>
          <w:tcPr>
            <w:tcW w:w="1012"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Cod</w:t>
            </w:r>
          </w:p>
        </w:tc>
        <w:tc>
          <w:tcPr>
            <w:tcW w:w="1047"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 xml:space="preserve">Executat                                în </w:t>
            </w:r>
            <w:proofErr w:type="gramStart"/>
            <w:r w:rsidRPr="008F049D">
              <w:rPr>
                <w:rFonts w:ascii="Times New Roman" w:eastAsia="Times New Roman" w:hAnsi="Times New Roman" w:cs="Times New Roman"/>
                <w:b/>
                <w:bCs/>
                <w:color w:val="000000" w:themeColor="text1"/>
              </w:rPr>
              <w:t>anul  2019</w:t>
            </w:r>
            <w:proofErr w:type="gramEnd"/>
          </w:p>
        </w:tc>
        <w:tc>
          <w:tcPr>
            <w:tcW w:w="1134"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Aprobat                                 pentru anul 2020</w:t>
            </w:r>
          </w:p>
        </w:tc>
        <w:tc>
          <w:tcPr>
            <w:tcW w:w="992"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 xml:space="preserve">Proiect                          pentru </w:t>
            </w:r>
            <w:proofErr w:type="gramStart"/>
            <w:r w:rsidRPr="008F049D">
              <w:rPr>
                <w:rFonts w:ascii="Times New Roman" w:eastAsia="Times New Roman" w:hAnsi="Times New Roman" w:cs="Times New Roman"/>
                <w:b/>
                <w:bCs/>
                <w:color w:val="000000" w:themeColor="text1"/>
              </w:rPr>
              <w:t>anul  2021</w:t>
            </w:r>
            <w:proofErr w:type="gramEnd"/>
          </w:p>
        </w:tc>
        <w:tc>
          <w:tcPr>
            <w:tcW w:w="1201" w:type="dxa"/>
            <w:shd w:val="clear" w:color="auto" w:fill="DBE5F1" w:themeFill="accent1" w:themeFillTint="33"/>
            <w:vAlign w:val="center"/>
            <w:hideMark/>
          </w:tcPr>
          <w:p w:rsidR="00860679" w:rsidRPr="008F049D" w:rsidRDefault="00860679" w:rsidP="00E171E3">
            <w:pPr>
              <w:spacing w:line="276" w:lineRule="auto"/>
              <w:jc w:val="center"/>
              <w:rPr>
                <w:rFonts w:ascii="Times New Roman" w:eastAsia="Times New Roman" w:hAnsi="Times New Roman" w:cs="Times New Roman"/>
                <w:b/>
                <w:bCs/>
                <w:color w:val="000000" w:themeColor="text1"/>
                <w:lang w:val="en-US"/>
              </w:rPr>
            </w:pPr>
            <w:r w:rsidRPr="008F049D">
              <w:rPr>
                <w:rFonts w:ascii="Times New Roman" w:eastAsia="Times New Roman" w:hAnsi="Times New Roman" w:cs="Times New Roman"/>
                <w:b/>
                <w:bCs/>
                <w:color w:val="000000" w:themeColor="text1"/>
                <w:lang w:val="en-US"/>
              </w:rPr>
              <w:t>Ponderea                             din volumul   total                      al taxelor locale</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1.</w:t>
            </w:r>
          </w:p>
        </w:tc>
        <w:tc>
          <w:tcPr>
            <w:tcW w:w="4233" w:type="dxa"/>
            <w:hideMark/>
          </w:tcPr>
          <w:p w:rsidR="00860679" w:rsidRPr="008F049D" w:rsidRDefault="00191206" w:rsidP="00AC3DE8">
            <w:p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Taxa de piață</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114411</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6 051,6</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6 072,7</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6 066,2</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18,8</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2.</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Taxa pentru amenajarea teritoriului</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114412</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3 876,4</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4 000,0</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3 500,0</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10,8</w:t>
            </w:r>
          </w:p>
        </w:tc>
      </w:tr>
      <w:tr w:rsidR="00860679" w:rsidRPr="008F049D" w:rsidTr="004957BE">
        <w:trPr>
          <w:trHeight w:val="900"/>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3.</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lang w:val="en-US"/>
              </w:rPr>
            </w:pPr>
            <w:r w:rsidRPr="008F049D">
              <w:rPr>
                <w:rFonts w:ascii="Times New Roman" w:eastAsia="Times New Roman" w:hAnsi="Times New Roman" w:cs="Times New Roman"/>
                <w:color w:val="000000" w:themeColor="text1"/>
                <w:lang w:val="en-US"/>
              </w:rPr>
              <w:t>Taxa pentru prestarea serviciilor de transport auto de calatori pe ter</w:t>
            </w:r>
            <w:r w:rsidR="00191206">
              <w:rPr>
                <w:rFonts w:ascii="Times New Roman" w:eastAsia="Times New Roman" w:hAnsi="Times New Roman" w:cs="Times New Roman"/>
                <w:color w:val="000000" w:themeColor="text1"/>
                <w:lang w:val="en-US"/>
              </w:rPr>
              <w:t>itoriul municipiilor, oraşelor ș</w:t>
            </w:r>
            <w:r w:rsidRPr="008F049D">
              <w:rPr>
                <w:rFonts w:ascii="Times New Roman" w:eastAsia="Times New Roman" w:hAnsi="Times New Roman" w:cs="Times New Roman"/>
                <w:color w:val="000000" w:themeColor="text1"/>
                <w:lang w:val="en-US"/>
              </w:rPr>
              <w:t>i satelor (comunelor)</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114413</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3175,0</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2833,2</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2631,6</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8,15</w:t>
            </w:r>
          </w:p>
        </w:tc>
      </w:tr>
      <w:tr w:rsidR="00860679" w:rsidRPr="008F049D" w:rsidTr="004957BE">
        <w:trPr>
          <w:trHeight w:val="600"/>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4.</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lang w:val="en-US"/>
              </w:rPr>
            </w:pPr>
            <w:r w:rsidRPr="008F049D">
              <w:rPr>
                <w:rFonts w:ascii="Times New Roman" w:eastAsia="Times New Roman" w:hAnsi="Times New Roman" w:cs="Times New Roman"/>
                <w:color w:val="000000" w:themeColor="text1"/>
                <w:lang w:val="en-US"/>
              </w:rPr>
              <w:t>Taxa de</w:t>
            </w:r>
            <w:r w:rsidR="00191206">
              <w:rPr>
                <w:rFonts w:ascii="Times New Roman" w:eastAsia="Times New Roman" w:hAnsi="Times New Roman" w:cs="Times New Roman"/>
                <w:color w:val="000000" w:themeColor="text1"/>
                <w:lang w:val="en-US"/>
              </w:rPr>
              <w:t xml:space="preserve"> plasare (amplasare) a publicităț</w:t>
            </w:r>
            <w:r w:rsidRPr="008F049D">
              <w:rPr>
                <w:rFonts w:ascii="Times New Roman" w:eastAsia="Times New Roman" w:hAnsi="Times New Roman" w:cs="Times New Roman"/>
                <w:color w:val="000000" w:themeColor="text1"/>
                <w:lang w:val="en-US"/>
              </w:rPr>
              <w:t>ii (reclamei)</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114414</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19,0</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14,0</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0,04</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5.</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Taxa pentru dispozitivele publicitare</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114415</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3 061,7</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3 100,0</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1 584,0</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4,9</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6.</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Taxa pentru parcare</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114416</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391,3</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375,7</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397,5</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1,2</w:t>
            </w:r>
          </w:p>
        </w:tc>
      </w:tr>
      <w:tr w:rsidR="00860679" w:rsidRPr="008F049D" w:rsidTr="004957BE">
        <w:trPr>
          <w:trHeight w:val="600"/>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7.</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lang w:val="en-US"/>
              </w:rPr>
            </w:pPr>
            <w:r w:rsidRPr="008F049D">
              <w:rPr>
                <w:rFonts w:ascii="Times New Roman" w:eastAsia="Times New Roman" w:hAnsi="Times New Roman" w:cs="Times New Roman"/>
                <w:color w:val="000000" w:themeColor="text1"/>
                <w:lang w:val="en-US"/>
              </w:rPr>
              <w:t>Taxa pentru unitatile comerciale si/sau de prestari servicii</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114418</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16 621,0</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16 500,0</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18 000,0</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55,6</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8.</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Taxa pentru cazare</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114421</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315,9</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290,5</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150,0</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0,5</w:t>
            </w:r>
          </w:p>
        </w:tc>
      </w:tr>
      <w:tr w:rsidR="00860679" w:rsidRPr="008F049D" w:rsidTr="004957BE">
        <w:trPr>
          <w:trHeight w:val="315"/>
        </w:trPr>
        <w:tc>
          <w:tcPr>
            <w:tcW w:w="724" w:type="dxa"/>
            <w:shd w:val="clear" w:color="auto" w:fill="DBE5F1" w:themeFill="accent1" w:themeFillTint="33"/>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bCs/>
                <w:color w:val="000000" w:themeColor="text1"/>
              </w:rPr>
              <w:t>9.</w:t>
            </w:r>
          </w:p>
        </w:tc>
        <w:tc>
          <w:tcPr>
            <w:tcW w:w="4233" w:type="dxa"/>
            <w:hideMark/>
          </w:tcPr>
          <w:p w:rsidR="00860679" w:rsidRPr="008F049D" w:rsidRDefault="00860679" w:rsidP="00AC3DE8">
            <w:pPr>
              <w:spacing w:line="276" w:lineRule="auto"/>
              <w:rPr>
                <w:rFonts w:ascii="Times New Roman" w:eastAsia="Times New Roman" w:hAnsi="Times New Roman" w:cs="Times New Roman"/>
                <w:color w:val="000000" w:themeColor="text1"/>
                <w:lang w:val="en-US"/>
              </w:rPr>
            </w:pPr>
            <w:r w:rsidRPr="008F049D">
              <w:rPr>
                <w:rFonts w:ascii="Times New Roman" w:eastAsia="Times New Roman" w:hAnsi="Times New Roman" w:cs="Times New Roman"/>
                <w:color w:val="000000" w:themeColor="text1"/>
                <w:lang w:val="en-US"/>
              </w:rPr>
              <w:t>Taxa pentru aplicarea simbolicii locale</w:t>
            </w:r>
          </w:p>
        </w:tc>
        <w:tc>
          <w:tcPr>
            <w:tcW w:w="101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114423</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0,5</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3,7</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3,8</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color w:val="000000" w:themeColor="text1"/>
              </w:rPr>
            </w:pPr>
            <w:r w:rsidRPr="008F049D">
              <w:rPr>
                <w:rFonts w:ascii="Times New Roman" w:eastAsia="Times New Roman" w:hAnsi="Times New Roman" w:cs="Times New Roman"/>
                <w:color w:val="000000" w:themeColor="text1"/>
              </w:rPr>
              <w:t>0,01</w:t>
            </w:r>
          </w:p>
        </w:tc>
      </w:tr>
      <w:tr w:rsidR="00860679" w:rsidRPr="008F049D" w:rsidTr="004957BE">
        <w:trPr>
          <w:trHeight w:val="300"/>
        </w:trPr>
        <w:tc>
          <w:tcPr>
            <w:tcW w:w="5969" w:type="dxa"/>
            <w:gridSpan w:val="3"/>
            <w:noWrap/>
            <w:hideMark/>
          </w:tcPr>
          <w:p w:rsidR="00860679" w:rsidRPr="008F049D" w:rsidRDefault="00860679" w:rsidP="00AC3DE8">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lang w:val="ro-RO"/>
              </w:rPr>
              <w:t>TOTAL</w:t>
            </w:r>
          </w:p>
        </w:tc>
        <w:tc>
          <w:tcPr>
            <w:tcW w:w="1047" w:type="dxa"/>
            <w:noWrap/>
            <w:hideMark/>
          </w:tcPr>
          <w:p w:rsidR="00860679" w:rsidRPr="008F049D" w:rsidRDefault="00860679" w:rsidP="00AC3DE8">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33 512,4</w:t>
            </w:r>
          </w:p>
        </w:tc>
        <w:tc>
          <w:tcPr>
            <w:tcW w:w="1134" w:type="dxa"/>
            <w:noWrap/>
            <w:hideMark/>
          </w:tcPr>
          <w:p w:rsidR="00860679" w:rsidRPr="008F049D" w:rsidRDefault="00860679" w:rsidP="00AC3DE8">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33 175,8</w:t>
            </w:r>
          </w:p>
        </w:tc>
        <w:tc>
          <w:tcPr>
            <w:tcW w:w="992" w:type="dxa"/>
            <w:noWrap/>
            <w:hideMark/>
          </w:tcPr>
          <w:p w:rsidR="00860679" w:rsidRPr="008F049D" w:rsidRDefault="00860679" w:rsidP="00AC3DE8">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32 347,1</w:t>
            </w:r>
          </w:p>
        </w:tc>
        <w:tc>
          <w:tcPr>
            <w:tcW w:w="1201" w:type="dxa"/>
            <w:noWrap/>
            <w:hideMark/>
          </w:tcPr>
          <w:p w:rsidR="00860679" w:rsidRPr="008F049D" w:rsidRDefault="00860679" w:rsidP="00AC3DE8">
            <w:pPr>
              <w:spacing w:line="276" w:lineRule="auto"/>
              <w:jc w:val="center"/>
              <w:rPr>
                <w:rFonts w:ascii="Times New Roman" w:eastAsia="Times New Roman" w:hAnsi="Times New Roman" w:cs="Times New Roman"/>
                <w:b/>
                <w:bCs/>
                <w:color w:val="000000" w:themeColor="text1"/>
              </w:rPr>
            </w:pPr>
            <w:r w:rsidRPr="008F049D">
              <w:rPr>
                <w:rFonts w:ascii="Times New Roman" w:eastAsia="Times New Roman" w:hAnsi="Times New Roman" w:cs="Times New Roman"/>
                <w:b/>
                <w:bCs/>
                <w:color w:val="000000" w:themeColor="text1"/>
              </w:rPr>
              <w:t>100,0</w:t>
            </w:r>
          </w:p>
        </w:tc>
      </w:tr>
    </w:tbl>
    <w:p w:rsidR="00860679" w:rsidRPr="008F049D" w:rsidRDefault="00860679" w:rsidP="00AC3DE8">
      <w:pPr>
        <w:suppressAutoHyphens/>
        <w:spacing w:after="0"/>
        <w:ind w:firstLine="708"/>
        <w:jc w:val="right"/>
        <w:rPr>
          <w:rFonts w:ascii="Times New Roman" w:eastAsia="Arial Unicode MS" w:hAnsi="Times New Roman" w:cs="Times New Roman"/>
          <w:i/>
          <w:color w:val="FF0000"/>
          <w:sz w:val="24"/>
          <w:szCs w:val="24"/>
          <w:lang w:val="ro-RO" w:eastAsia="ar-SA"/>
        </w:rPr>
      </w:pPr>
    </w:p>
    <w:p w:rsidR="00860679" w:rsidRPr="008F049D" w:rsidRDefault="00D06684" w:rsidP="00AC3DE8">
      <w:pPr>
        <w:suppressAutoHyphens/>
        <w:autoSpaceDE w:val="0"/>
        <w:autoSpaceDN w:val="0"/>
        <w:adjustRightInd w:val="0"/>
        <w:spacing w:after="0"/>
        <w:ind w:firstLine="720"/>
        <w:jc w:val="both"/>
        <w:rPr>
          <w:rFonts w:ascii="Times New Roman" w:eastAsia="Times New Roman" w:hAnsi="Times New Roman" w:cs="Times New Roman"/>
          <w:color w:val="000000" w:themeColor="text1"/>
          <w:sz w:val="28"/>
          <w:szCs w:val="28"/>
          <w:lang w:val="ro-RO" w:eastAsia="ar-SA"/>
        </w:rPr>
      </w:pPr>
      <w:r>
        <w:rPr>
          <w:rFonts w:ascii="Times New Roman" w:eastAsia="Times New Roman" w:hAnsi="Times New Roman" w:cs="Times New Roman"/>
          <w:color w:val="000000" w:themeColor="text1"/>
          <w:sz w:val="28"/>
          <w:szCs w:val="28"/>
          <w:lang w:val="ro-RO" w:eastAsia="ar-SA"/>
        </w:rPr>
        <w:t>Partea</w:t>
      </w:r>
      <w:r w:rsidR="00860679" w:rsidRPr="008F049D">
        <w:rPr>
          <w:rFonts w:ascii="Times New Roman" w:eastAsia="Times New Roman" w:hAnsi="Times New Roman" w:cs="Times New Roman"/>
          <w:color w:val="000000" w:themeColor="text1"/>
          <w:sz w:val="28"/>
          <w:szCs w:val="28"/>
          <w:lang w:val="ro-RO" w:eastAsia="ar-SA"/>
        </w:rPr>
        <w:t xml:space="preserve"> dominantă în volumul total al încasărilor planificate pe taxele locale pentru anul 2021 ocupă mijloacele de la taxa pentru </w:t>
      </w:r>
      <w:r w:rsidR="00860679" w:rsidRPr="008F049D">
        <w:rPr>
          <w:rFonts w:ascii="Times New Roman" w:eastAsia="Times New Roman" w:hAnsi="Times New Roman" w:cs="Times New Roman"/>
          <w:color w:val="000000" w:themeColor="text1"/>
          <w:sz w:val="28"/>
          <w:szCs w:val="28"/>
          <w:lang w:val="it-IT" w:eastAsia="ar-SA"/>
        </w:rPr>
        <w:t>unităţile comerciale şi/sau de prestări servicii –</w:t>
      </w:r>
      <w:r w:rsidR="00860679" w:rsidRPr="008F049D">
        <w:rPr>
          <w:rFonts w:ascii="Times New Roman" w:eastAsia="Times New Roman" w:hAnsi="Times New Roman" w:cs="Times New Roman"/>
          <w:color w:val="000000" w:themeColor="text1"/>
          <w:sz w:val="28"/>
          <w:szCs w:val="28"/>
          <w:lang w:val="ro-RO" w:eastAsia="ar-SA"/>
        </w:rPr>
        <w:t xml:space="preserve"> 55,6 la sută; taxa de piaţă – 18,8 la sută; </w:t>
      </w:r>
      <w:r w:rsidR="00860679" w:rsidRPr="008F049D">
        <w:rPr>
          <w:rFonts w:ascii="Times New Roman" w:eastAsia="Times New Roman" w:hAnsi="Times New Roman" w:cs="Times New Roman"/>
          <w:color w:val="000000" w:themeColor="text1"/>
          <w:sz w:val="28"/>
          <w:szCs w:val="28"/>
          <w:lang w:val="it-IT" w:eastAsia="ar-SA"/>
        </w:rPr>
        <w:t>taxă pentru amenajarea teritoriului</w:t>
      </w:r>
      <w:r w:rsidR="00860679" w:rsidRPr="008F049D">
        <w:rPr>
          <w:rFonts w:ascii="Times New Roman" w:eastAsia="Times New Roman" w:hAnsi="Times New Roman" w:cs="Times New Roman"/>
          <w:color w:val="000000" w:themeColor="text1"/>
          <w:sz w:val="28"/>
          <w:szCs w:val="28"/>
          <w:lang w:val="ro-RO" w:eastAsia="ar-SA"/>
        </w:rPr>
        <w:t xml:space="preserve"> – 10,8 la sută; </w:t>
      </w:r>
      <w:r w:rsidR="00860679" w:rsidRPr="008F049D">
        <w:rPr>
          <w:rFonts w:ascii="Times New Roman" w:eastAsia="Times New Roman" w:hAnsi="Times New Roman" w:cs="Times New Roman"/>
          <w:color w:val="000000" w:themeColor="text1"/>
          <w:sz w:val="28"/>
          <w:szCs w:val="28"/>
          <w:lang w:val="it-IT" w:eastAsia="ar-SA"/>
        </w:rPr>
        <w:t xml:space="preserve">taxă pentru prestarea serviciilor de transport auto de călători pe teritoriul municipiilor, oraşelor şi satelor (comunelor) </w:t>
      </w:r>
      <w:r w:rsidR="00860679" w:rsidRPr="008F049D">
        <w:rPr>
          <w:rFonts w:ascii="Times New Roman" w:eastAsia="Times New Roman" w:hAnsi="Times New Roman" w:cs="Times New Roman"/>
          <w:color w:val="000000" w:themeColor="text1"/>
          <w:sz w:val="28"/>
          <w:szCs w:val="28"/>
          <w:lang w:val="ro-RO" w:eastAsia="ar-SA"/>
        </w:rPr>
        <w:t xml:space="preserve">– 8,15 la sută taxa </w:t>
      </w:r>
      <w:r w:rsidR="00860679" w:rsidRPr="008F049D">
        <w:rPr>
          <w:rFonts w:ascii="Times New Roman" w:eastAsia="Times New Roman" w:hAnsi="Times New Roman" w:cs="Times New Roman"/>
          <w:color w:val="000000" w:themeColor="text1"/>
          <w:sz w:val="28"/>
          <w:szCs w:val="28"/>
          <w:lang w:val="it-IT" w:eastAsia="ar-SA"/>
        </w:rPr>
        <w:t>pentru dispozitivele publicitare</w:t>
      </w:r>
      <w:r w:rsidR="00860679" w:rsidRPr="008F049D">
        <w:rPr>
          <w:rFonts w:ascii="Times New Roman" w:eastAsia="Times New Roman" w:hAnsi="Times New Roman" w:cs="Times New Roman"/>
          <w:color w:val="000000" w:themeColor="text1"/>
          <w:sz w:val="28"/>
          <w:szCs w:val="28"/>
          <w:lang w:val="ro-RO" w:eastAsia="ar-SA"/>
        </w:rPr>
        <w:t xml:space="preserve"> – 4,9 la sută.</w:t>
      </w:r>
    </w:p>
    <w:p w:rsidR="00860679" w:rsidRPr="008F049D" w:rsidRDefault="00860679" w:rsidP="00F55DD1">
      <w:pPr>
        <w:suppressAutoHyphens/>
        <w:autoSpaceDE w:val="0"/>
        <w:autoSpaceDN w:val="0"/>
        <w:adjustRightInd w:val="0"/>
        <w:spacing w:after="0"/>
        <w:ind w:firstLine="720"/>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color w:val="000000" w:themeColor="text1"/>
          <w:sz w:val="28"/>
          <w:szCs w:val="28"/>
          <w:lang w:val="ro-RO" w:eastAsia="ar-SA"/>
        </w:rPr>
        <w:t>Dinamica taxelor locale este prezentată în următoare</w:t>
      </w:r>
      <w:r w:rsidR="00D06684">
        <w:rPr>
          <w:rFonts w:ascii="Times New Roman" w:eastAsia="Times New Roman" w:hAnsi="Times New Roman" w:cs="Times New Roman"/>
          <w:color w:val="000000" w:themeColor="text1"/>
          <w:sz w:val="28"/>
          <w:szCs w:val="28"/>
          <w:lang w:val="ro-RO" w:eastAsia="ar-SA"/>
        </w:rPr>
        <w:t>a</w:t>
      </w:r>
      <w:r w:rsidRPr="008F049D">
        <w:rPr>
          <w:rFonts w:ascii="Times New Roman" w:eastAsia="Times New Roman" w:hAnsi="Times New Roman" w:cs="Times New Roman"/>
          <w:color w:val="000000" w:themeColor="text1"/>
          <w:sz w:val="28"/>
          <w:szCs w:val="28"/>
          <w:lang w:val="ro-RO" w:eastAsia="ar-SA"/>
        </w:rPr>
        <w:t xml:space="preserve"> diagramă:</w:t>
      </w:r>
    </w:p>
    <w:p w:rsidR="00860679" w:rsidRPr="00FB4DFF" w:rsidRDefault="00860679" w:rsidP="00A82036">
      <w:pPr>
        <w:suppressAutoHyphens/>
        <w:autoSpaceDE w:val="0"/>
        <w:autoSpaceDN w:val="0"/>
        <w:adjustRightInd w:val="0"/>
        <w:spacing w:after="0"/>
        <w:jc w:val="center"/>
        <w:rPr>
          <w:rFonts w:ascii="Times New Roman" w:eastAsia="Times New Roman" w:hAnsi="Times New Roman" w:cs="Times New Roman"/>
          <w:sz w:val="28"/>
          <w:szCs w:val="28"/>
          <w:lang w:val="ro-RO" w:eastAsia="ar-SA"/>
        </w:rPr>
      </w:pPr>
      <w:r w:rsidRPr="008F049D">
        <w:rPr>
          <w:rFonts w:ascii="Times New Roman" w:eastAsia="Times New Roman" w:hAnsi="Times New Roman" w:cs="Times New Roman"/>
          <w:noProof/>
          <w:sz w:val="20"/>
          <w:szCs w:val="20"/>
        </w:rPr>
        <w:drawing>
          <wp:inline distT="0" distB="0" distL="0" distR="0" wp14:anchorId="2264CF71" wp14:editId="1076E0B2">
            <wp:extent cx="6649516" cy="1930400"/>
            <wp:effectExtent l="0" t="0" r="18415" b="12700"/>
            <wp:docPr id="2" name="Диаграмма 2">
              <a:extLst xmlns:a="http://schemas.openxmlformats.org/drawingml/2006/main">
                <a:ext uri="{FF2B5EF4-FFF2-40B4-BE49-F238E27FC236}">
                  <a16:creationId xmlns:a16="http://schemas.microsoft.com/office/drawing/2014/main" id="{DD3211D4-241E-4CAE-95C9-E3E486F46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679" w:rsidRPr="008F049D" w:rsidRDefault="00860679" w:rsidP="00AC3DE8">
      <w:pPr>
        <w:suppressAutoHyphens/>
        <w:autoSpaceDE w:val="0"/>
        <w:autoSpaceDN w:val="0"/>
        <w:adjustRightInd w:val="0"/>
        <w:spacing w:after="0"/>
        <w:ind w:firstLine="720"/>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color w:val="000000" w:themeColor="text1"/>
          <w:sz w:val="28"/>
          <w:szCs w:val="28"/>
          <w:lang w:val="ro-RO" w:eastAsia="ar-SA"/>
        </w:rPr>
        <w:t>Creşterea se reflectă pentru următoarele taxe locale:</w:t>
      </w:r>
    </w:p>
    <w:p w:rsidR="00860679" w:rsidRPr="00D304A6" w:rsidRDefault="00D304A6" w:rsidP="00BD6CBF">
      <w:pPr>
        <w:pStyle w:val="a5"/>
        <w:numPr>
          <w:ilvl w:val="2"/>
          <w:numId w:val="24"/>
        </w:numPr>
        <w:autoSpaceDE w:val="0"/>
        <w:autoSpaceDN w:val="0"/>
        <w:adjustRightInd w:val="0"/>
        <w:ind w:left="0" w:firstLine="567"/>
        <w:jc w:val="both"/>
        <w:rPr>
          <w:color w:val="000000" w:themeColor="text1"/>
          <w:sz w:val="28"/>
          <w:szCs w:val="28"/>
          <w:lang w:val="ro-RO"/>
        </w:rPr>
      </w:pPr>
      <w:r>
        <w:rPr>
          <w:color w:val="000000" w:themeColor="text1"/>
          <w:sz w:val="28"/>
          <w:szCs w:val="28"/>
          <w:lang w:val="ro-RO"/>
        </w:rPr>
        <w:t xml:space="preserve"> </w:t>
      </w:r>
      <w:r w:rsidR="00860679" w:rsidRPr="00D304A6">
        <w:rPr>
          <w:color w:val="000000" w:themeColor="text1"/>
          <w:sz w:val="28"/>
          <w:szCs w:val="28"/>
          <w:lang w:val="ro-RO"/>
        </w:rPr>
        <w:t xml:space="preserve">taxa pentru </w:t>
      </w:r>
      <w:r w:rsidR="00860679" w:rsidRPr="00D304A6">
        <w:rPr>
          <w:color w:val="000000" w:themeColor="text1"/>
          <w:sz w:val="28"/>
          <w:szCs w:val="28"/>
          <w:lang w:val="it-IT"/>
        </w:rPr>
        <w:t xml:space="preserve">unităţile comerciale şi/sau de prestări servicii </w:t>
      </w:r>
      <w:r w:rsidR="00860679" w:rsidRPr="00D304A6">
        <w:rPr>
          <w:color w:val="000000" w:themeColor="text1"/>
          <w:sz w:val="28"/>
          <w:szCs w:val="28"/>
          <w:lang w:val="ro-RO"/>
        </w:rPr>
        <w:t>– cu 9,1 la sută sau cu</w:t>
      </w:r>
      <w:r w:rsidR="00373D88">
        <w:rPr>
          <w:color w:val="000000" w:themeColor="text1"/>
          <w:sz w:val="28"/>
          <w:szCs w:val="28"/>
          <w:lang w:val="ro-RO"/>
        </w:rPr>
        <w:t xml:space="preserve"> </w:t>
      </w:r>
      <w:r w:rsidR="00A82036">
        <w:rPr>
          <w:color w:val="000000" w:themeColor="text1"/>
          <w:sz w:val="28"/>
          <w:szCs w:val="28"/>
          <w:lang w:val="ro-RO"/>
        </w:rPr>
        <w:t xml:space="preserve">              </w:t>
      </w:r>
      <w:r w:rsidR="00860679" w:rsidRPr="00D304A6">
        <w:rPr>
          <w:color w:val="000000" w:themeColor="text1"/>
          <w:sz w:val="28"/>
          <w:szCs w:val="28"/>
          <w:lang w:val="ro-RO"/>
        </w:rPr>
        <w:t>1 500,0 mii lei</w:t>
      </w:r>
      <w:r w:rsidR="00860679" w:rsidRPr="00D304A6">
        <w:rPr>
          <w:color w:val="000000" w:themeColor="text1"/>
          <w:sz w:val="28"/>
          <w:szCs w:val="28"/>
          <w:lang w:val="it-IT"/>
        </w:rPr>
        <w:t>;</w:t>
      </w:r>
    </w:p>
    <w:p w:rsidR="00860679" w:rsidRPr="00BF72F5" w:rsidRDefault="00D304A6" w:rsidP="00BD6CBF">
      <w:pPr>
        <w:pStyle w:val="a5"/>
        <w:numPr>
          <w:ilvl w:val="1"/>
          <w:numId w:val="24"/>
        </w:numPr>
        <w:autoSpaceDE w:val="0"/>
        <w:autoSpaceDN w:val="0"/>
        <w:adjustRightInd w:val="0"/>
        <w:ind w:left="567" w:firstLine="0"/>
        <w:jc w:val="both"/>
        <w:rPr>
          <w:color w:val="000000" w:themeColor="text1"/>
          <w:sz w:val="28"/>
          <w:szCs w:val="28"/>
          <w:lang w:val="ro-RO"/>
        </w:rPr>
      </w:pPr>
      <w:r>
        <w:rPr>
          <w:color w:val="000000" w:themeColor="text1"/>
          <w:sz w:val="28"/>
          <w:szCs w:val="28"/>
          <w:lang w:val="ro-RO"/>
        </w:rPr>
        <w:t xml:space="preserve"> </w:t>
      </w:r>
      <w:r w:rsidR="00860679" w:rsidRPr="00D304A6">
        <w:rPr>
          <w:color w:val="000000" w:themeColor="text1"/>
          <w:sz w:val="28"/>
          <w:szCs w:val="28"/>
          <w:lang w:val="ro-RO"/>
        </w:rPr>
        <w:t>taxa pentru parcare cu 5,8 la sută sau cu 21,8 mii lei.</w:t>
      </w:r>
    </w:p>
    <w:p w:rsidR="00860679" w:rsidRPr="008F049D" w:rsidRDefault="00860679" w:rsidP="00AC3DE8">
      <w:pPr>
        <w:suppressAutoHyphens/>
        <w:autoSpaceDE w:val="0"/>
        <w:autoSpaceDN w:val="0"/>
        <w:adjustRightInd w:val="0"/>
        <w:spacing w:after="0"/>
        <w:ind w:firstLine="720"/>
        <w:jc w:val="both"/>
        <w:rPr>
          <w:rFonts w:ascii="Times New Roman" w:eastAsia="Times New Roman" w:hAnsi="Times New Roman" w:cs="Times New Roman"/>
          <w:color w:val="000000" w:themeColor="text1"/>
          <w:sz w:val="28"/>
          <w:szCs w:val="28"/>
          <w:lang w:val="ro-RO" w:eastAsia="ar-SA"/>
        </w:rPr>
      </w:pPr>
      <w:r w:rsidRPr="008F049D">
        <w:rPr>
          <w:rFonts w:ascii="Times New Roman" w:eastAsia="Times New Roman" w:hAnsi="Times New Roman" w:cs="Times New Roman"/>
          <w:color w:val="000000" w:themeColor="text1"/>
          <w:sz w:val="28"/>
          <w:szCs w:val="28"/>
          <w:lang w:val="ro-RO" w:eastAsia="ar-SA"/>
        </w:rPr>
        <w:t>În legătură cu reducerea bazei impozabile s-au redus indicii prognozaţi pentru anul 2021 comparativ cu ind</w:t>
      </w:r>
      <w:r w:rsidR="00FB4DFF">
        <w:rPr>
          <w:rFonts w:ascii="Times New Roman" w:eastAsia="Times New Roman" w:hAnsi="Times New Roman" w:cs="Times New Roman"/>
          <w:color w:val="000000" w:themeColor="text1"/>
          <w:sz w:val="28"/>
          <w:szCs w:val="28"/>
          <w:lang w:val="ro-RO" w:eastAsia="ar-SA"/>
        </w:rPr>
        <w:t xml:space="preserve">icii aprobați pentru anul 2020 pe </w:t>
      </w:r>
      <w:r w:rsidRPr="008F049D">
        <w:rPr>
          <w:rFonts w:ascii="Times New Roman" w:eastAsia="Times New Roman" w:hAnsi="Times New Roman" w:cs="Times New Roman"/>
          <w:color w:val="000000" w:themeColor="text1"/>
          <w:sz w:val="28"/>
          <w:szCs w:val="28"/>
          <w:lang w:val="ro-RO" w:eastAsia="ar-SA"/>
        </w:rPr>
        <w:t>următoarele taxe locale</w:t>
      </w:r>
      <w:r w:rsidRPr="008F049D">
        <w:rPr>
          <w:rFonts w:ascii="Times New Roman" w:eastAsia="Times New Roman" w:hAnsi="Times New Roman" w:cs="Times New Roman"/>
          <w:color w:val="000000" w:themeColor="text1"/>
          <w:sz w:val="28"/>
          <w:szCs w:val="28"/>
          <w:lang w:val="en-US" w:eastAsia="ar-SA"/>
        </w:rPr>
        <w:t>:</w:t>
      </w:r>
    </w:p>
    <w:p w:rsidR="00860679" w:rsidRPr="008F049D" w:rsidRDefault="00D304A6" w:rsidP="00BD6CBF">
      <w:pPr>
        <w:numPr>
          <w:ilvl w:val="0"/>
          <w:numId w:val="19"/>
        </w:numPr>
        <w:suppressAutoHyphens/>
        <w:autoSpaceDE w:val="0"/>
        <w:autoSpaceDN w:val="0"/>
        <w:adjustRightInd w:val="0"/>
        <w:spacing w:after="0"/>
        <w:ind w:left="0" w:firstLine="567"/>
        <w:contextualSpacing/>
        <w:jc w:val="both"/>
        <w:rPr>
          <w:rFonts w:ascii="Times New Roman" w:eastAsia="Times New Roman" w:hAnsi="Times New Roman" w:cs="Times New Roman"/>
          <w:color w:val="000000" w:themeColor="text1"/>
          <w:sz w:val="28"/>
          <w:szCs w:val="28"/>
          <w:lang w:val="ro-RO" w:eastAsia="ar-SA"/>
        </w:rPr>
      </w:pPr>
      <w:r>
        <w:rPr>
          <w:rFonts w:ascii="Times New Roman" w:eastAsia="Times New Roman" w:hAnsi="Times New Roman" w:cs="Times New Roman"/>
          <w:color w:val="000000" w:themeColor="text1"/>
          <w:sz w:val="28"/>
          <w:szCs w:val="28"/>
          <w:lang w:val="ro-RO" w:eastAsia="ar-SA"/>
        </w:rPr>
        <w:lastRenderedPageBreak/>
        <w:t xml:space="preserve"> </w:t>
      </w:r>
      <w:r w:rsidR="00860679" w:rsidRPr="008F049D">
        <w:rPr>
          <w:rFonts w:ascii="Times New Roman" w:eastAsia="Times New Roman" w:hAnsi="Times New Roman" w:cs="Times New Roman"/>
          <w:color w:val="000000" w:themeColor="text1"/>
          <w:sz w:val="28"/>
          <w:szCs w:val="28"/>
          <w:lang w:val="ro-RO" w:eastAsia="ar-SA"/>
        </w:rPr>
        <w:t>taxa pentru prestarea ser</w:t>
      </w:r>
      <w:r w:rsidR="001531A1">
        <w:rPr>
          <w:rFonts w:ascii="Times New Roman" w:eastAsia="Times New Roman" w:hAnsi="Times New Roman" w:cs="Times New Roman"/>
          <w:color w:val="000000" w:themeColor="text1"/>
          <w:sz w:val="28"/>
          <w:szCs w:val="28"/>
          <w:lang w:val="ro-RO" w:eastAsia="ar-SA"/>
        </w:rPr>
        <w:t>viciilor de transport auto de călă</w:t>
      </w:r>
      <w:r w:rsidR="00860679" w:rsidRPr="008F049D">
        <w:rPr>
          <w:rFonts w:ascii="Times New Roman" w:eastAsia="Times New Roman" w:hAnsi="Times New Roman" w:cs="Times New Roman"/>
          <w:color w:val="000000" w:themeColor="text1"/>
          <w:sz w:val="28"/>
          <w:szCs w:val="28"/>
          <w:lang w:val="ro-RO" w:eastAsia="ar-SA"/>
        </w:rPr>
        <w:t>tori pe teritoriul municipiilor, or</w:t>
      </w:r>
      <w:r w:rsidR="00FB4DFF">
        <w:rPr>
          <w:rFonts w:ascii="Times New Roman" w:eastAsia="Times New Roman" w:hAnsi="Times New Roman" w:cs="Times New Roman"/>
          <w:color w:val="000000" w:themeColor="text1"/>
          <w:sz w:val="28"/>
          <w:szCs w:val="28"/>
          <w:lang w:val="ro-RO" w:eastAsia="ar-SA"/>
        </w:rPr>
        <w:t>aşelor ș</w:t>
      </w:r>
      <w:r w:rsidR="00860679" w:rsidRPr="008F049D">
        <w:rPr>
          <w:rFonts w:ascii="Times New Roman" w:eastAsia="Times New Roman" w:hAnsi="Times New Roman" w:cs="Times New Roman"/>
          <w:color w:val="000000" w:themeColor="text1"/>
          <w:sz w:val="28"/>
          <w:szCs w:val="28"/>
          <w:lang w:val="ro-RO" w:eastAsia="ar-SA"/>
        </w:rPr>
        <w:t xml:space="preserve">i satelor (comunelor) cu 201,6 mii lei; </w:t>
      </w:r>
    </w:p>
    <w:p w:rsidR="00860679" w:rsidRPr="008F049D" w:rsidRDefault="00D304A6" w:rsidP="00BD6CBF">
      <w:pPr>
        <w:numPr>
          <w:ilvl w:val="0"/>
          <w:numId w:val="19"/>
        </w:numPr>
        <w:suppressAutoHyphens/>
        <w:autoSpaceDE w:val="0"/>
        <w:autoSpaceDN w:val="0"/>
        <w:adjustRightInd w:val="0"/>
        <w:spacing w:after="0"/>
        <w:ind w:left="426" w:firstLine="141"/>
        <w:contextualSpacing/>
        <w:jc w:val="both"/>
        <w:rPr>
          <w:rFonts w:ascii="Times New Roman" w:eastAsia="Times New Roman" w:hAnsi="Times New Roman" w:cs="Times New Roman"/>
          <w:color w:val="000000" w:themeColor="text1"/>
          <w:sz w:val="28"/>
          <w:szCs w:val="28"/>
          <w:lang w:val="it-IT" w:eastAsia="ar-SA"/>
        </w:rPr>
      </w:pPr>
      <w:r w:rsidRPr="00180D1F">
        <w:rPr>
          <w:rFonts w:ascii="Times New Roman" w:eastAsia="Times New Roman" w:hAnsi="Times New Roman" w:cs="Times New Roman"/>
          <w:color w:val="000000" w:themeColor="text1"/>
          <w:sz w:val="28"/>
          <w:szCs w:val="28"/>
          <w:lang w:val="en-US"/>
        </w:rPr>
        <w:t xml:space="preserve"> </w:t>
      </w:r>
      <w:r w:rsidR="00860679" w:rsidRPr="008F049D">
        <w:rPr>
          <w:rFonts w:ascii="Times New Roman" w:eastAsia="Times New Roman" w:hAnsi="Times New Roman" w:cs="Times New Roman"/>
          <w:color w:val="000000" w:themeColor="text1"/>
          <w:sz w:val="28"/>
          <w:szCs w:val="28"/>
          <w:lang w:val="en-US"/>
        </w:rPr>
        <w:t>taxa pentru amenajarea teritoriului</w:t>
      </w:r>
      <w:r w:rsidR="00860679" w:rsidRPr="008F049D">
        <w:rPr>
          <w:rFonts w:ascii="Times New Roman" w:eastAsia="Times New Roman" w:hAnsi="Times New Roman" w:cs="Times New Roman"/>
          <w:color w:val="000000" w:themeColor="text1"/>
          <w:sz w:val="28"/>
          <w:szCs w:val="28"/>
          <w:lang w:val="it-IT" w:eastAsia="ar-SA"/>
        </w:rPr>
        <w:t xml:space="preserve"> cu 500,0 mii lei;</w:t>
      </w:r>
    </w:p>
    <w:p w:rsidR="00860679" w:rsidRPr="008F049D" w:rsidRDefault="00D304A6" w:rsidP="00BD6CBF">
      <w:pPr>
        <w:numPr>
          <w:ilvl w:val="0"/>
          <w:numId w:val="19"/>
        </w:numPr>
        <w:suppressAutoHyphens/>
        <w:autoSpaceDE w:val="0"/>
        <w:autoSpaceDN w:val="0"/>
        <w:adjustRightInd w:val="0"/>
        <w:spacing w:after="0"/>
        <w:ind w:left="426" w:firstLine="141"/>
        <w:contextualSpacing/>
        <w:jc w:val="both"/>
        <w:rPr>
          <w:rFonts w:ascii="Times New Roman" w:eastAsia="Times New Roman" w:hAnsi="Times New Roman" w:cs="Times New Roman"/>
          <w:color w:val="000000" w:themeColor="text1"/>
          <w:sz w:val="28"/>
          <w:szCs w:val="28"/>
          <w:lang w:val="it-IT" w:eastAsia="ar-SA"/>
        </w:rPr>
      </w:pPr>
      <w:r>
        <w:rPr>
          <w:rFonts w:ascii="Times New Roman" w:eastAsia="Times New Roman" w:hAnsi="Times New Roman" w:cs="Times New Roman"/>
          <w:color w:val="000000" w:themeColor="text1"/>
          <w:sz w:val="28"/>
          <w:szCs w:val="28"/>
          <w:lang w:val="en-US"/>
        </w:rPr>
        <w:t xml:space="preserve"> </w:t>
      </w:r>
      <w:r w:rsidR="00860679" w:rsidRPr="008F049D">
        <w:rPr>
          <w:rFonts w:ascii="Times New Roman" w:eastAsia="Times New Roman" w:hAnsi="Times New Roman" w:cs="Times New Roman"/>
          <w:color w:val="000000" w:themeColor="text1"/>
          <w:sz w:val="28"/>
          <w:szCs w:val="28"/>
          <w:lang w:val="en-US"/>
        </w:rPr>
        <w:t>taxa pentru dispozitivele publicitare</w:t>
      </w:r>
      <w:r w:rsidR="00860679" w:rsidRPr="00180D1F">
        <w:rPr>
          <w:rFonts w:ascii="Times New Roman" w:eastAsia="Times New Roman" w:hAnsi="Times New Roman" w:cs="Times New Roman"/>
          <w:color w:val="000000" w:themeColor="text1"/>
          <w:sz w:val="28"/>
          <w:szCs w:val="28"/>
          <w:lang w:val="en-US"/>
        </w:rPr>
        <w:t xml:space="preserve"> cu 1</w:t>
      </w:r>
      <w:r w:rsidR="00FB4DFF" w:rsidRPr="00180D1F">
        <w:rPr>
          <w:rFonts w:ascii="Times New Roman" w:eastAsia="Times New Roman" w:hAnsi="Times New Roman" w:cs="Times New Roman"/>
          <w:color w:val="000000" w:themeColor="text1"/>
          <w:sz w:val="28"/>
          <w:szCs w:val="28"/>
          <w:lang w:val="en-US"/>
        </w:rPr>
        <w:t xml:space="preserve"> </w:t>
      </w:r>
      <w:r w:rsidR="00860679" w:rsidRPr="00180D1F">
        <w:rPr>
          <w:rFonts w:ascii="Times New Roman" w:eastAsia="Times New Roman" w:hAnsi="Times New Roman" w:cs="Times New Roman"/>
          <w:color w:val="000000" w:themeColor="text1"/>
          <w:sz w:val="28"/>
          <w:szCs w:val="28"/>
          <w:lang w:val="en-US"/>
        </w:rPr>
        <w:t>516,0 mii lei;</w:t>
      </w:r>
    </w:p>
    <w:p w:rsidR="00B044D2" w:rsidRPr="00B044D2" w:rsidRDefault="00D304A6" w:rsidP="00B044D2">
      <w:pPr>
        <w:numPr>
          <w:ilvl w:val="0"/>
          <w:numId w:val="19"/>
        </w:numPr>
        <w:suppressAutoHyphens/>
        <w:autoSpaceDE w:val="0"/>
        <w:autoSpaceDN w:val="0"/>
        <w:adjustRightInd w:val="0"/>
        <w:spacing w:after="0"/>
        <w:ind w:left="426" w:firstLine="141"/>
        <w:contextualSpacing/>
        <w:jc w:val="both"/>
        <w:rPr>
          <w:rFonts w:ascii="Times New Roman" w:eastAsia="Times New Roman" w:hAnsi="Times New Roman" w:cs="Times New Roman"/>
          <w:color w:val="000000" w:themeColor="text1"/>
          <w:sz w:val="28"/>
          <w:szCs w:val="28"/>
          <w:lang w:val="it-IT" w:eastAsia="ar-SA"/>
        </w:rPr>
      </w:pPr>
      <w:r w:rsidRPr="00180D1F">
        <w:rPr>
          <w:rFonts w:ascii="Times New Roman" w:eastAsia="Times New Roman" w:hAnsi="Times New Roman" w:cs="Times New Roman"/>
          <w:color w:val="000000" w:themeColor="text1"/>
          <w:sz w:val="28"/>
          <w:szCs w:val="28"/>
          <w:lang w:val="en-US"/>
        </w:rPr>
        <w:t xml:space="preserve"> </w:t>
      </w:r>
      <w:r w:rsidR="00860679" w:rsidRPr="008F049D">
        <w:rPr>
          <w:rFonts w:ascii="Times New Roman" w:eastAsia="Times New Roman" w:hAnsi="Times New Roman" w:cs="Times New Roman"/>
          <w:color w:val="000000" w:themeColor="text1"/>
          <w:sz w:val="28"/>
          <w:szCs w:val="28"/>
          <w:lang w:val="en-US"/>
        </w:rPr>
        <w:t>taxa pentru cazare</w:t>
      </w:r>
      <w:r w:rsidR="00860679" w:rsidRPr="00180D1F">
        <w:rPr>
          <w:rFonts w:ascii="Times New Roman" w:eastAsia="Times New Roman" w:hAnsi="Times New Roman" w:cs="Times New Roman"/>
          <w:color w:val="000000" w:themeColor="text1"/>
          <w:sz w:val="28"/>
          <w:szCs w:val="28"/>
          <w:lang w:val="en-US"/>
        </w:rPr>
        <w:t xml:space="preserve"> cu 140,5 mii lei</w:t>
      </w:r>
      <w:r w:rsidR="00860679" w:rsidRPr="008F049D">
        <w:rPr>
          <w:rFonts w:ascii="Times New Roman" w:eastAsia="Times New Roman" w:hAnsi="Times New Roman" w:cs="Times New Roman"/>
          <w:color w:val="000000" w:themeColor="text1"/>
          <w:sz w:val="28"/>
          <w:szCs w:val="28"/>
          <w:lang w:val="it-IT" w:eastAsia="ar-SA"/>
        </w:rPr>
        <w:t>.</w:t>
      </w:r>
    </w:p>
    <w:p w:rsidR="00860679" w:rsidRPr="00D304A6" w:rsidRDefault="00860679" w:rsidP="00D304A6">
      <w:pPr>
        <w:suppressAutoHyphens/>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val="it-IT" w:eastAsia="ar-SA"/>
        </w:rPr>
      </w:pPr>
      <w:r w:rsidRPr="00D304A6">
        <w:rPr>
          <w:rFonts w:ascii="Times New Roman" w:eastAsia="Times New Roman" w:hAnsi="Times New Roman" w:cs="Times New Roman"/>
          <w:b/>
          <w:color w:val="000000" w:themeColor="text1"/>
          <w:sz w:val="28"/>
          <w:szCs w:val="28"/>
          <w:lang w:val="ro-RO" w:eastAsia="ar-SA"/>
        </w:rPr>
        <w:t>2. Defalcările de la impozitele şi taxele de st</w:t>
      </w:r>
      <w:r w:rsidR="00FB4DFF">
        <w:rPr>
          <w:rFonts w:ascii="Times New Roman" w:eastAsia="Times New Roman" w:hAnsi="Times New Roman" w:cs="Times New Roman"/>
          <w:b/>
          <w:color w:val="000000" w:themeColor="text1"/>
          <w:sz w:val="28"/>
          <w:szCs w:val="28"/>
          <w:lang w:val="ro-RO" w:eastAsia="ar-SA"/>
        </w:rPr>
        <w:t>at.</w:t>
      </w:r>
    </w:p>
    <w:p w:rsidR="009B386B" w:rsidRPr="009B386B" w:rsidRDefault="00860679" w:rsidP="009B386B">
      <w:pPr>
        <w:suppressAutoHyphens/>
        <w:spacing w:after="0"/>
        <w:ind w:firstLine="708"/>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ro-RO" w:eastAsia="ar-SA"/>
        </w:rPr>
        <w:t xml:space="preserve">Impozitul pe venitul persoanelor fizice constituie </w:t>
      </w:r>
      <w:r w:rsidR="00FB4DFF">
        <w:rPr>
          <w:rFonts w:ascii="Times New Roman" w:eastAsia="Times New Roman" w:hAnsi="Times New Roman" w:cs="Times New Roman"/>
          <w:color w:val="000000" w:themeColor="text1"/>
          <w:sz w:val="28"/>
          <w:szCs w:val="28"/>
          <w:lang w:val="en-US" w:eastAsia="ar-SA"/>
        </w:rPr>
        <w:t>121 902,0</w:t>
      </w:r>
      <w:r w:rsidRPr="008F049D">
        <w:rPr>
          <w:rFonts w:ascii="Times New Roman" w:eastAsia="Times New Roman" w:hAnsi="Times New Roman" w:cs="Times New Roman"/>
          <w:color w:val="000000" w:themeColor="text1"/>
          <w:sz w:val="28"/>
          <w:szCs w:val="28"/>
          <w:lang w:val="ro-RO" w:eastAsia="ar-SA"/>
        </w:rPr>
        <w:t xml:space="preserve"> mii lei sau cu</w:t>
      </w:r>
      <w:r w:rsidRPr="008F049D">
        <w:rPr>
          <w:rFonts w:ascii="Times New Roman" w:eastAsia="Times New Roman" w:hAnsi="Times New Roman" w:cs="Times New Roman"/>
          <w:color w:val="000000" w:themeColor="text1"/>
          <w:sz w:val="28"/>
          <w:szCs w:val="28"/>
          <w:lang w:val="en-US" w:eastAsia="ar-SA"/>
        </w:rPr>
        <w:t xml:space="preserve"> 4</w:t>
      </w:r>
      <w:r w:rsidR="00D06684">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en-US" w:eastAsia="ar-SA"/>
        </w:rPr>
        <w:t xml:space="preserve">048,8 </w:t>
      </w:r>
      <w:r w:rsidRPr="008F049D">
        <w:rPr>
          <w:rFonts w:ascii="Times New Roman" w:eastAsia="Times New Roman" w:hAnsi="Times New Roman" w:cs="Times New Roman"/>
          <w:color w:val="000000" w:themeColor="text1"/>
          <w:sz w:val="28"/>
          <w:szCs w:val="28"/>
          <w:lang w:val="ro-RO" w:eastAsia="ar-SA"/>
        </w:rPr>
        <w:t>mii lei</w:t>
      </w:r>
      <w:r w:rsidRPr="008F049D">
        <w:rPr>
          <w:rFonts w:ascii="Times New Roman" w:eastAsia="Times New Roman" w:hAnsi="Times New Roman" w:cs="Times New Roman"/>
          <w:color w:val="000000" w:themeColor="text1"/>
          <w:sz w:val="28"/>
          <w:szCs w:val="28"/>
          <w:lang w:val="en-US" w:eastAsia="ar-SA"/>
        </w:rPr>
        <w:t xml:space="preserve"> </w:t>
      </w:r>
      <w:r w:rsidRPr="008F049D">
        <w:rPr>
          <w:rFonts w:ascii="Times New Roman" w:eastAsia="Times New Roman" w:hAnsi="Times New Roman" w:cs="Times New Roman"/>
          <w:color w:val="000000" w:themeColor="text1"/>
          <w:sz w:val="28"/>
          <w:szCs w:val="28"/>
          <w:lang w:val="ro-RO" w:eastAsia="ar-SA"/>
        </w:rPr>
        <w:t>mai puțin decît</w:t>
      </w:r>
      <w:r w:rsidR="00D06684">
        <w:rPr>
          <w:rFonts w:ascii="Times New Roman" w:eastAsia="Times New Roman" w:hAnsi="Times New Roman" w:cs="Times New Roman"/>
          <w:color w:val="000000" w:themeColor="text1"/>
          <w:sz w:val="28"/>
          <w:szCs w:val="28"/>
          <w:lang w:val="ro-RO" w:eastAsia="ar-SA"/>
        </w:rPr>
        <w:t xml:space="preserve"> planul</w:t>
      </w:r>
      <w:r w:rsidRPr="008F049D">
        <w:rPr>
          <w:rFonts w:ascii="Times New Roman" w:eastAsia="Times New Roman" w:hAnsi="Times New Roman" w:cs="Times New Roman"/>
          <w:color w:val="000000" w:themeColor="text1"/>
          <w:sz w:val="28"/>
          <w:szCs w:val="28"/>
          <w:lang w:val="ro-RO" w:eastAsia="ar-SA"/>
        </w:rPr>
        <w:t xml:space="preserve"> aprobat pentru</w:t>
      </w:r>
      <w:r w:rsidRPr="008F049D">
        <w:rPr>
          <w:rFonts w:ascii="Times New Roman" w:eastAsia="Times New Roman" w:hAnsi="Times New Roman" w:cs="Times New Roman"/>
          <w:color w:val="000000" w:themeColor="text1"/>
          <w:sz w:val="28"/>
          <w:szCs w:val="28"/>
          <w:lang w:val="en-US" w:eastAsia="ar-SA"/>
        </w:rPr>
        <w:t xml:space="preserve"> anul 2020. </w:t>
      </w:r>
      <w:r w:rsidRPr="008F049D">
        <w:rPr>
          <w:rFonts w:ascii="Times New Roman" w:eastAsia="Times New Roman" w:hAnsi="Times New Roman" w:cs="Times New Roman"/>
          <w:color w:val="000000" w:themeColor="text1"/>
          <w:sz w:val="28"/>
          <w:szCs w:val="28"/>
          <w:lang w:val="ro-RO" w:eastAsia="ar-SA"/>
        </w:rPr>
        <w:t>Pronosticul a fost calculat în conf</w:t>
      </w:r>
      <w:r w:rsidR="00FB4DFF">
        <w:rPr>
          <w:rFonts w:ascii="Times New Roman" w:eastAsia="Times New Roman" w:hAnsi="Times New Roman" w:cs="Times New Roman"/>
          <w:color w:val="000000" w:themeColor="text1"/>
          <w:sz w:val="28"/>
          <w:szCs w:val="28"/>
          <w:lang w:val="ro-RO" w:eastAsia="ar-SA"/>
        </w:rPr>
        <w:t>ormitate cu cota de 50</w:t>
      </w:r>
      <w:r w:rsidR="00D06684">
        <w:rPr>
          <w:rFonts w:ascii="Times New Roman" w:eastAsia="Times New Roman" w:hAnsi="Times New Roman" w:cs="Times New Roman"/>
          <w:color w:val="000000" w:themeColor="text1"/>
          <w:sz w:val="28"/>
          <w:szCs w:val="28"/>
          <w:lang w:val="ro-RO" w:eastAsia="ar-SA"/>
        </w:rPr>
        <w:t>,0</w:t>
      </w:r>
      <w:r w:rsidR="00FB4DFF">
        <w:rPr>
          <w:rFonts w:ascii="Times New Roman" w:eastAsia="Times New Roman" w:hAnsi="Times New Roman" w:cs="Times New Roman"/>
          <w:color w:val="000000" w:themeColor="text1"/>
          <w:sz w:val="28"/>
          <w:szCs w:val="28"/>
          <w:lang w:val="ro-RO" w:eastAsia="ar-SA"/>
        </w:rPr>
        <w:t xml:space="preserve"> la sută </w:t>
      </w:r>
      <w:r w:rsidRPr="008F049D">
        <w:rPr>
          <w:rFonts w:ascii="Times New Roman" w:eastAsia="Times New Roman" w:hAnsi="Times New Roman" w:cs="Times New Roman"/>
          <w:color w:val="000000" w:themeColor="text1"/>
          <w:sz w:val="28"/>
          <w:szCs w:val="28"/>
          <w:lang w:val="ro-RO" w:eastAsia="ar-SA"/>
        </w:rPr>
        <w:t>din volumul încasărilor din teritoriu</w:t>
      </w:r>
      <w:r w:rsidR="009B386B">
        <w:rPr>
          <w:rFonts w:ascii="Times New Roman" w:eastAsia="Times New Roman" w:hAnsi="Times New Roman" w:cs="Times New Roman"/>
          <w:color w:val="000000" w:themeColor="text1"/>
          <w:sz w:val="28"/>
          <w:szCs w:val="28"/>
          <w:lang w:val="ro-RO" w:eastAsia="ar-SA"/>
        </w:rPr>
        <w:t xml:space="preserve">, </w:t>
      </w:r>
      <w:r w:rsidR="009B386B" w:rsidRPr="009B386B">
        <w:rPr>
          <w:rFonts w:ascii="Times New Roman" w:eastAsia="Times New Roman" w:hAnsi="Times New Roman" w:cs="Times New Roman"/>
          <w:color w:val="000000" w:themeColor="text1"/>
          <w:sz w:val="28"/>
          <w:szCs w:val="28"/>
          <w:lang w:val="en-US" w:eastAsia="ar-SA"/>
        </w:rPr>
        <w:t>prevăzut</w:t>
      </w:r>
      <w:r w:rsidR="009B386B">
        <w:rPr>
          <w:rFonts w:ascii="Times New Roman" w:eastAsia="Times New Roman" w:hAnsi="Times New Roman" w:cs="Times New Roman"/>
          <w:color w:val="000000" w:themeColor="text1"/>
          <w:sz w:val="28"/>
          <w:szCs w:val="28"/>
          <w:lang w:val="en-US" w:eastAsia="ar-SA"/>
        </w:rPr>
        <w:t>ă</w:t>
      </w:r>
      <w:r w:rsidR="009B386B" w:rsidRPr="009B386B">
        <w:rPr>
          <w:rFonts w:ascii="Times New Roman" w:eastAsia="Times New Roman" w:hAnsi="Times New Roman" w:cs="Times New Roman"/>
          <w:color w:val="000000" w:themeColor="text1"/>
          <w:sz w:val="28"/>
          <w:szCs w:val="28"/>
          <w:lang w:val="en-US" w:eastAsia="ar-SA"/>
        </w:rPr>
        <w:t xml:space="preserve"> în art.5 al Legii nr.397/2003 privind finantele publice locale.</w:t>
      </w:r>
    </w:p>
    <w:p w:rsidR="00A17484" w:rsidRPr="00A17484" w:rsidRDefault="00A17484" w:rsidP="00A17484">
      <w:pPr>
        <w:suppressAutoHyphens/>
        <w:spacing w:after="0"/>
        <w:ind w:firstLine="360"/>
        <w:jc w:val="both"/>
        <w:rPr>
          <w:rFonts w:ascii="Times New Roman" w:eastAsia="Times New Roman" w:hAnsi="Times New Roman" w:cs="Times New Roman"/>
          <w:sz w:val="28"/>
          <w:szCs w:val="28"/>
          <w:lang w:val="en-US" w:eastAsia="ar-SA"/>
        </w:rPr>
      </w:pPr>
      <w:r w:rsidRPr="00A17484">
        <w:rPr>
          <w:rFonts w:ascii="Times New Roman" w:eastAsia="Times New Roman" w:hAnsi="Times New Roman" w:cs="Times New Roman"/>
          <w:sz w:val="28"/>
          <w:szCs w:val="28"/>
          <w:lang w:val="en-US" w:eastAsia="ar-SA"/>
        </w:rPr>
        <w:t>La capitolul impozitul pe ven</w:t>
      </w:r>
      <w:r>
        <w:rPr>
          <w:rFonts w:ascii="Times New Roman" w:eastAsia="Times New Roman" w:hAnsi="Times New Roman" w:cs="Times New Roman"/>
          <w:sz w:val="28"/>
          <w:szCs w:val="28"/>
          <w:lang w:val="en-US" w:eastAsia="ar-SA"/>
        </w:rPr>
        <w:t>it persoanelor fizice pentru anul</w:t>
      </w:r>
      <w:r w:rsidRPr="00A17484">
        <w:rPr>
          <w:rFonts w:ascii="Times New Roman" w:eastAsia="Times New Roman" w:hAnsi="Times New Roman" w:cs="Times New Roman"/>
          <w:sz w:val="28"/>
          <w:szCs w:val="28"/>
          <w:lang w:val="en-US" w:eastAsia="ar-SA"/>
        </w:rPr>
        <w:t xml:space="preserve"> 202</w:t>
      </w:r>
      <w:r>
        <w:rPr>
          <w:rFonts w:ascii="Times New Roman" w:eastAsia="Times New Roman" w:hAnsi="Times New Roman" w:cs="Times New Roman"/>
          <w:sz w:val="28"/>
          <w:szCs w:val="28"/>
          <w:lang w:val="en-US" w:eastAsia="ar-SA"/>
        </w:rPr>
        <w:t>1</w:t>
      </w:r>
      <w:r w:rsidRPr="00A17484">
        <w:rPr>
          <w:rFonts w:ascii="Times New Roman" w:eastAsia="Times New Roman" w:hAnsi="Times New Roman" w:cs="Times New Roman"/>
          <w:sz w:val="28"/>
          <w:szCs w:val="28"/>
          <w:lang w:val="en-US" w:eastAsia="ar-SA"/>
        </w:rPr>
        <w:t>, se va utiliza cota unică la impozitul pe venitul persoanelor fizice în mărime de 12%, stabilită în art.15 al Codului fiscal. O majorare a scutirilor pentru an</w:t>
      </w:r>
      <w:r>
        <w:rPr>
          <w:rFonts w:ascii="Times New Roman" w:eastAsia="Times New Roman" w:hAnsi="Times New Roman" w:cs="Times New Roman"/>
          <w:sz w:val="28"/>
          <w:szCs w:val="28"/>
          <w:lang w:val="en-US" w:eastAsia="ar-SA"/>
        </w:rPr>
        <w:t xml:space="preserve">ul </w:t>
      </w:r>
      <w:r w:rsidRPr="00A17484">
        <w:rPr>
          <w:rFonts w:ascii="Times New Roman" w:eastAsia="Times New Roman" w:hAnsi="Times New Roman" w:cs="Times New Roman"/>
          <w:sz w:val="28"/>
          <w:szCs w:val="28"/>
          <w:lang w:val="en-US" w:eastAsia="ar-SA"/>
        </w:rPr>
        <w:t>2021 nu se prevede.</w:t>
      </w:r>
    </w:p>
    <w:p w:rsidR="00B60374" w:rsidRDefault="007604AB" w:rsidP="00B60374">
      <w:pPr>
        <w:suppressAutoHyphens/>
        <w:spacing w:after="0"/>
        <w:ind w:firstLine="360"/>
        <w:jc w:val="both"/>
        <w:rPr>
          <w:rFonts w:ascii="Times New Roman" w:eastAsia="Times New Roman" w:hAnsi="Times New Roman" w:cs="Times New Roman"/>
          <w:sz w:val="28"/>
          <w:szCs w:val="28"/>
          <w:lang w:val="en-US" w:eastAsia="ar-SA"/>
        </w:rPr>
      </w:pPr>
      <w:r w:rsidRPr="007604AB">
        <w:rPr>
          <w:rFonts w:ascii="Times New Roman" w:eastAsia="Times New Roman" w:hAnsi="Times New Roman" w:cs="Times New Roman"/>
          <w:sz w:val="28"/>
          <w:szCs w:val="28"/>
          <w:lang w:val="en-US" w:eastAsia="ar-SA"/>
        </w:rPr>
        <w:t>Tariful</w:t>
      </w:r>
      <w:r w:rsidRPr="007604AB">
        <w:rPr>
          <w:rFonts w:ascii="Times New Roman" w:eastAsia="Times New Roman" w:hAnsi="Times New Roman" w:cs="Times New Roman"/>
          <w:sz w:val="28"/>
          <w:szCs w:val="28"/>
          <w:lang w:val="en-US" w:eastAsia="ar-SA"/>
        </w:rPr>
        <w:tab/>
        <w:t>contribu</w:t>
      </w:r>
      <w:r w:rsidR="00D60F72">
        <w:rPr>
          <w:rFonts w:ascii="Times New Roman" w:eastAsia="Times New Roman" w:hAnsi="Times New Roman" w:cs="Times New Roman"/>
          <w:sz w:val="28"/>
          <w:szCs w:val="28"/>
          <w:lang w:val="en-US" w:eastAsia="ar-SA"/>
        </w:rPr>
        <w:t>ț</w:t>
      </w:r>
      <w:r w:rsidRPr="007604AB">
        <w:rPr>
          <w:rFonts w:ascii="Times New Roman" w:eastAsia="Times New Roman" w:hAnsi="Times New Roman" w:cs="Times New Roman"/>
          <w:sz w:val="28"/>
          <w:szCs w:val="28"/>
          <w:lang w:val="en-US" w:eastAsia="ar-SA"/>
        </w:rPr>
        <w:t>iei individuale pentru asigurarea socială de stat obligatorie din</w:t>
      </w:r>
      <w:r>
        <w:rPr>
          <w:rFonts w:ascii="Times New Roman" w:eastAsia="Times New Roman" w:hAnsi="Times New Roman" w:cs="Times New Roman"/>
          <w:sz w:val="28"/>
          <w:szCs w:val="28"/>
          <w:lang w:val="en-US" w:eastAsia="ar-SA"/>
        </w:rPr>
        <w:t xml:space="preserve"> v</w:t>
      </w:r>
      <w:r w:rsidRPr="007604AB">
        <w:rPr>
          <w:rFonts w:ascii="Times New Roman" w:eastAsia="Times New Roman" w:hAnsi="Times New Roman" w:cs="Times New Roman"/>
          <w:sz w:val="28"/>
          <w:szCs w:val="28"/>
          <w:lang w:val="en-US" w:eastAsia="ar-SA"/>
        </w:rPr>
        <w:t>enit</w:t>
      </w:r>
      <w:r>
        <w:rPr>
          <w:rFonts w:ascii="Times New Roman" w:eastAsia="Times New Roman" w:hAnsi="Times New Roman" w:cs="Times New Roman"/>
          <w:sz w:val="28"/>
          <w:szCs w:val="28"/>
          <w:lang w:val="en-US" w:eastAsia="ar-SA"/>
        </w:rPr>
        <w:t>ul persoanelor fizice nu se aplica.</w:t>
      </w:r>
    </w:p>
    <w:p w:rsidR="00B60374" w:rsidRPr="00B60374" w:rsidRDefault="00B60374" w:rsidP="00B60374">
      <w:pPr>
        <w:suppressAutoHyphens/>
        <w:spacing w:after="0"/>
        <w:ind w:firstLine="360"/>
        <w:jc w:val="both"/>
        <w:rPr>
          <w:rFonts w:ascii="Times New Roman" w:eastAsia="Times New Roman" w:hAnsi="Times New Roman" w:cs="Times New Roman"/>
          <w:sz w:val="28"/>
          <w:szCs w:val="28"/>
          <w:lang w:val="en-US" w:eastAsia="ar-SA"/>
        </w:rPr>
      </w:pPr>
      <w:r w:rsidRPr="00B60374">
        <w:rPr>
          <w:rFonts w:ascii="Times New Roman" w:eastAsia="Times New Roman" w:hAnsi="Times New Roman" w:cs="Times New Roman"/>
          <w:sz w:val="28"/>
          <w:szCs w:val="28"/>
          <w:lang w:val="en-US" w:eastAsia="ar-SA"/>
        </w:rPr>
        <w:t>Prima de asigurare medicală obligatorie din</w:t>
      </w:r>
      <w:r>
        <w:rPr>
          <w:rFonts w:ascii="Times New Roman" w:eastAsia="Times New Roman" w:hAnsi="Times New Roman" w:cs="Times New Roman"/>
          <w:sz w:val="28"/>
          <w:szCs w:val="28"/>
          <w:lang w:val="en-US" w:eastAsia="ar-SA"/>
        </w:rPr>
        <w:t xml:space="preserve"> </w:t>
      </w:r>
      <w:r w:rsidRPr="00B60374">
        <w:rPr>
          <w:rFonts w:ascii="Times New Roman" w:eastAsia="Times New Roman" w:hAnsi="Times New Roman" w:cs="Times New Roman"/>
          <w:sz w:val="28"/>
          <w:szCs w:val="28"/>
          <w:lang w:val="en-US" w:eastAsia="ar-SA"/>
        </w:rPr>
        <w:t>venit</w:t>
      </w:r>
      <w:r>
        <w:rPr>
          <w:rFonts w:ascii="Times New Roman" w:eastAsia="Times New Roman" w:hAnsi="Times New Roman" w:cs="Times New Roman"/>
          <w:sz w:val="28"/>
          <w:szCs w:val="28"/>
          <w:lang w:val="en-US" w:eastAsia="ar-SA"/>
        </w:rPr>
        <w:t>ul</w:t>
      </w:r>
      <w:r w:rsidRPr="00B60374">
        <w:rPr>
          <w:rFonts w:ascii="Times New Roman" w:eastAsia="Times New Roman" w:hAnsi="Times New Roman" w:cs="Times New Roman"/>
          <w:sz w:val="28"/>
          <w:szCs w:val="28"/>
          <w:lang w:val="en-US" w:eastAsia="ar-SA"/>
        </w:rPr>
        <w:t xml:space="preserve"> persoanelor fizice </w:t>
      </w:r>
      <w:r w:rsidR="009B386B">
        <w:rPr>
          <w:rFonts w:ascii="Times New Roman" w:eastAsia="Times New Roman" w:hAnsi="Times New Roman" w:cs="Times New Roman"/>
          <w:sz w:val="28"/>
          <w:szCs w:val="28"/>
          <w:lang w:val="en-US" w:eastAsia="ar-SA"/>
        </w:rPr>
        <w:t xml:space="preserve">va </w:t>
      </w:r>
      <w:r>
        <w:rPr>
          <w:rFonts w:ascii="Times New Roman" w:eastAsia="Times New Roman" w:hAnsi="Times New Roman" w:cs="Times New Roman"/>
          <w:sz w:val="28"/>
          <w:szCs w:val="28"/>
          <w:lang w:val="en-US" w:eastAsia="ar-SA"/>
        </w:rPr>
        <w:t xml:space="preserve">constitui </w:t>
      </w:r>
      <w:r w:rsidR="009B386B">
        <w:rPr>
          <w:rFonts w:ascii="Times New Roman" w:eastAsia="Times New Roman" w:hAnsi="Times New Roman" w:cs="Times New Roman"/>
          <w:sz w:val="28"/>
          <w:szCs w:val="28"/>
          <w:lang w:val="en-US" w:eastAsia="ar-SA"/>
        </w:rPr>
        <w:t xml:space="preserve">cota de </w:t>
      </w:r>
      <w:r>
        <w:rPr>
          <w:rFonts w:ascii="Times New Roman" w:eastAsia="Times New Roman" w:hAnsi="Times New Roman" w:cs="Times New Roman"/>
          <w:sz w:val="28"/>
          <w:szCs w:val="28"/>
          <w:lang w:val="en-US" w:eastAsia="ar-SA"/>
        </w:rPr>
        <w:t>9,0</w:t>
      </w:r>
      <w:r w:rsidRPr="00A17484">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w:t>
      </w:r>
    </w:p>
    <w:p w:rsidR="00860679" w:rsidRPr="008F049D" w:rsidRDefault="00860679" w:rsidP="00AC3DE8">
      <w:pPr>
        <w:widowControl w:val="0"/>
        <w:suppressAutoHyphens/>
        <w:autoSpaceDE w:val="0"/>
        <w:autoSpaceDN w:val="0"/>
        <w:adjustRightInd w:val="0"/>
        <w:spacing w:after="0"/>
        <w:ind w:right="-34" w:firstLine="709"/>
        <w:jc w:val="both"/>
        <w:rPr>
          <w:rFonts w:ascii="Times New Roman" w:eastAsia="Times New Roman" w:hAnsi="Times New Roman" w:cs="Times New Roman"/>
          <w:b/>
          <w:i/>
          <w:sz w:val="28"/>
          <w:szCs w:val="28"/>
          <w:lang w:val="en-US" w:eastAsia="ar-SA"/>
        </w:rPr>
      </w:pPr>
      <w:r w:rsidRPr="008F049D">
        <w:rPr>
          <w:rFonts w:ascii="Times New Roman" w:eastAsia="Times New Roman" w:hAnsi="Times New Roman" w:cs="Times New Roman"/>
          <w:b/>
          <w:sz w:val="28"/>
          <w:szCs w:val="28"/>
          <w:lang w:val="ro-RO" w:eastAsia="ar-SA"/>
        </w:rPr>
        <w:t>3. Transferurile</w:t>
      </w:r>
      <w:r w:rsidRPr="008F049D">
        <w:rPr>
          <w:rFonts w:ascii="Times New Roman" w:eastAsia="Times New Roman" w:hAnsi="Times New Roman" w:cs="Times New Roman"/>
          <w:b/>
          <w:sz w:val="28"/>
          <w:szCs w:val="28"/>
          <w:lang w:val="en-US" w:eastAsia="ar-SA"/>
        </w:rPr>
        <w:t xml:space="preserve"> </w:t>
      </w:r>
      <w:r w:rsidRPr="008F049D">
        <w:rPr>
          <w:rFonts w:ascii="Times New Roman" w:eastAsia="Times New Roman" w:hAnsi="Times New Roman" w:cs="Times New Roman"/>
          <w:sz w:val="28"/>
          <w:szCs w:val="28"/>
          <w:lang w:val="en-US" w:eastAsia="ar-SA"/>
        </w:rPr>
        <w:t>se</w:t>
      </w:r>
      <w:r w:rsidRPr="008F049D">
        <w:rPr>
          <w:rFonts w:ascii="Times New Roman" w:eastAsia="Times New Roman" w:hAnsi="Times New Roman" w:cs="Times New Roman"/>
          <w:b/>
          <w:i/>
          <w:sz w:val="28"/>
          <w:szCs w:val="28"/>
          <w:lang w:val="en-US" w:eastAsia="ar-SA"/>
        </w:rPr>
        <w:t xml:space="preserve"> </w:t>
      </w:r>
      <w:r w:rsidRPr="008F049D">
        <w:rPr>
          <w:rFonts w:ascii="Times New Roman" w:eastAsia="Times New Roman" w:hAnsi="Times New Roman" w:cs="Times New Roman"/>
          <w:sz w:val="28"/>
          <w:szCs w:val="28"/>
          <w:lang w:val="ro-RO" w:eastAsia="ar-SA"/>
        </w:rPr>
        <w:t xml:space="preserve">prognozează </w:t>
      </w:r>
      <w:r w:rsidR="00B60374">
        <w:rPr>
          <w:rFonts w:ascii="Times New Roman" w:eastAsia="Times New Roman" w:hAnsi="Times New Roman" w:cs="Times New Roman"/>
          <w:sz w:val="28"/>
          <w:szCs w:val="28"/>
          <w:lang w:val="ro-RO" w:eastAsia="ar-SA"/>
        </w:rPr>
        <w:t xml:space="preserve">în </w:t>
      </w:r>
      <w:r w:rsidRPr="008F049D">
        <w:rPr>
          <w:rFonts w:ascii="Times New Roman" w:eastAsia="Times New Roman" w:hAnsi="Times New Roman" w:cs="Times New Roman"/>
          <w:sz w:val="28"/>
          <w:szCs w:val="28"/>
          <w:lang w:val="ro-RO" w:eastAsia="ar-SA"/>
        </w:rPr>
        <w:t xml:space="preserve">bugetul municipal în sumă de </w:t>
      </w:r>
      <w:r w:rsidRPr="008F049D">
        <w:rPr>
          <w:rFonts w:ascii="Times New Roman" w:eastAsia="Times New Roman" w:hAnsi="Times New Roman" w:cs="Times New Roman"/>
          <w:sz w:val="28"/>
          <w:szCs w:val="28"/>
          <w:lang w:val="en-US" w:eastAsia="ar-SA"/>
        </w:rPr>
        <w:t>459 853,3 mii</w:t>
      </w:r>
      <w:r w:rsidRPr="008F049D">
        <w:rPr>
          <w:rFonts w:ascii="Times New Roman" w:eastAsia="Times New Roman" w:hAnsi="Times New Roman" w:cs="Times New Roman"/>
          <w:sz w:val="28"/>
          <w:szCs w:val="28"/>
          <w:lang w:val="ro-RO" w:eastAsia="ar-SA"/>
        </w:rPr>
        <w:t xml:space="preserve"> lei</w:t>
      </w:r>
      <w:r w:rsidRPr="008F049D">
        <w:rPr>
          <w:rFonts w:ascii="Times New Roman" w:eastAsia="Times New Roman" w:hAnsi="Times New Roman" w:cs="Times New Roman"/>
          <w:sz w:val="28"/>
          <w:szCs w:val="28"/>
          <w:lang w:val="en-US" w:eastAsia="ar-SA"/>
        </w:rPr>
        <w:t xml:space="preserve">. </w:t>
      </w:r>
      <w:r w:rsidRPr="008F049D">
        <w:rPr>
          <w:rFonts w:ascii="Times New Roman" w:eastAsia="Times New Roman" w:hAnsi="Times New Roman" w:cs="Times New Roman"/>
          <w:sz w:val="28"/>
          <w:szCs w:val="28"/>
          <w:lang w:val="ro-RO" w:eastAsia="ar-SA"/>
        </w:rPr>
        <w:t>Comparativ cu cele aprobate pentru anul</w:t>
      </w:r>
      <w:r w:rsidRPr="008F049D">
        <w:rPr>
          <w:rFonts w:ascii="Times New Roman" w:eastAsia="Times New Roman" w:hAnsi="Times New Roman" w:cs="Times New Roman"/>
          <w:sz w:val="28"/>
          <w:szCs w:val="28"/>
          <w:lang w:val="en-US" w:eastAsia="ar-SA"/>
        </w:rPr>
        <w:t xml:space="preserve"> 2020, </w:t>
      </w:r>
      <w:r w:rsidRPr="008F049D">
        <w:rPr>
          <w:rFonts w:ascii="Times New Roman" w:eastAsia="Times New Roman" w:hAnsi="Times New Roman" w:cs="Times New Roman"/>
          <w:sz w:val="28"/>
          <w:szCs w:val="28"/>
          <w:lang w:val="ro-RO" w:eastAsia="ar-SA"/>
        </w:rPr>
        <w:t xml:space="preserve">transferurile se majorează cu </w:t>
      </w:r>
      <w:r w:rsidRPr="008F049D">
        <w:rPr>
          <w:rFonts w:ascii="Times New Roman" w:eastAsia="Times New Roman" w:hAnsi="Times New Roman" w:cs="Times New Roman"/>
          <w:sz w:val="28"/>
          <w:szCs w:val="28"/>
          <w:lang w:val="en-US" w:eastAsia="ar-SA"/>
        </w:rPr>
        <w:t>28</w:t>
      </w:r>
      <w:r w:rsidR="00FB4DFF">
        <w:rPr>
          <w:rFonts w:ascii="Times New Roman" w:eastAsia="Times New Roman" w:hAnsi="Times New Roman" w:cs="Times New Roman"/>
          <w:sz w:val="28"/>
          <w:szCs w:val="28"/>
          <w:lang w:val="en-US" w:eastAsia="ar-SA"/>
        </w:rPr>
        <w:t xml:space="preserve"> </w:t>
      </w:r>
      <w:r w:rsidRPr="008F049D">
        <w:rPr>
          <w:rFonts w:ascii="Times New Roman" w:eastAsia="Times New Roman" w:hAnsi="Times New Roman" w:cs="Times New Roman"/>
          <w:sz w:val="28"/>
          <w:szCs w:val="28"/>
          <w:lang w:val="en-US" w:eastAsia="ar-SA"/>
        </w:rPr>
        <w:t xml:space="preserve">535,3 </w:t>
      </w:r>
      <w:r w:rsidR="00FB4DFF">
        <w:rPr>
          <w:rFonts w:ascii="Times New Roman" w:eastAsia="Times New Roman" w:hAnsi="Times New Roman" w:cs="Times New Roman"/>
          <w:sz w:val="28"/>
          <w:szCs w:val="28"/>
          <w:lang w:val="ro-RO" w:eastAsia="ar-SA"/>
        </w:rPr>
        <w:t xml:space="preserve">mii </w:t>
      </w:r>
      <w:r w:rsidRPr="008F049D">
        <w:rPr>
          <w:rFonts w:ascii="Times New Roman" w:eastAsia="Times New Roman" w:hAnsi="Times New Roman" w:cs="Times New Roman"/>
          <w:sz w:val="28"/>
          <w:szCs w:val="28"/>
          <w:lang w:val="ro-RO" w:eastAsia="ar-SA"/>
        </w:rPr>
        <w:t>lei sau cu 6,6 la sută</w:t>
      </w:r>
      <w:r w:rsidRPr="008F049D">
        <w:rPr>
          <w:rFonts w:ascii="Times New Roman" w:eastAsia="Times New Roman" w:hAnsi="Times New Roman" w:cs="Times New Roman"/>
          <w:sz w:val="28"/>
          <w:szCs w:val="28"/>
          <w:lang w:val="en-US" w:eastAsia="ar-SA"/>
        </w:rPr>
        <w:t xml:space="preserve">. </w:t>
      </w:r>
    </w:p>
    <w:p w:rsidR="00860679" w:rsidRPr="008F049D" w:rsidRDefault="00860679" w:rsidP="001E29A5">
      <w:pPr>
        <w:widowControl w:val="0"/>
        <w:suppressAutoHyphens/>
        <w:autoSpaceDE w:val="0"/>
        <w:autoSpaceDN w:val="0"/>
        <w:adjustRightInd w:val="0"/>
        <w:spacing w:after="0"/>
        <w:ind w:left="567" w:right="-34" w:firstLine="142"/>
        <w:contextualSpacing/>
        <w:jc w:val="both"/>
        <w:rPr>
          <w:rFonts w:ascii="Times New Roman" w:eastAsia="Times New Roman" w:hAnsi="Times New Roman" w:cs="Times New Roman"/>
          <w:sz w:val="28"/>
          <w:szCs w:val="28"/>
          <w:lang w:val="en-US" w:eastAsia="ar-SA"/>
        </w:rPr>
      </w:pPr>
      <w:r w:rsidRPr="008F049D">
        <w:rPr>
          <w:rFonts w:ascii="Times New Roman" w:eastAsia="Times New Roman" w:hAnsi="Times New Roman" w:cs="Times New Roman"/>
          <w:b/>
          <w:bCs/>
          <w:iCs/>
          <w:sz w:val="28"/>
          <w:szCs w:val="28"/>
          <w:lang w:val="it-IT" w:eastAsia="ar-SA"/>
        </w:rPr>
        <w:t>Transferuri</w:t>
      </w:r>
      <w:r w:rsidR="00B60374">
        <w:rPr>
          <w:rFonts w:ascii="Times New Roman" w:eastAsia="Times New Roman" w:hAnsi="Times New Roman" w:cs="Times New Roman"/>
          <w:b/>
          <w:bCs/>
          <w:iCs/>
          <w:sz w:val="28"/>
          <w:szCs w:val="28"/>
          <w:lang w:val="it-IT" w:eastAsia="ar-SA"/>
        </w:rPr>
        <w:t>le</w:t>
      </w:r>
      <w:r w:rsidRPr="008F049D">
        <w:rPr>
          <w:rFonts w:ascii="Times New Roman" w:eastAsia="Times New Roman" w:hAnsi="Times New Roman" w:cs="Times New Roman"/>
          <w:b/>
          <w:bCs/>
          <w:iCs/>
          <w:sz w:val="28"/>
          <w:szCs w:val="28"/>
          <w:lang w:val="it-IT" w:eastAsia="ar-SA"/>
        </w:rPr>
        <w:t xml:space="preserve"> cu destinaţie specială din bugetul de stat</w:t>
      </w:r>
      <w:r w:rsidRPr="008F049D">
        <w:rPr>
          <w:rFonts w:ascii="Times New Roman" w:eastAsia="Times New Roman" w:hAnsi="Times New Roman" w:cs="Times New Roman"/>
          <w:b/>
          <w:bCs/>
          <w:i/>
          <w:iCs/>
          <w:sz w:val="28"/>
          <w:szCs w:val="28"/>
          <w:lang w:val="it-IT" w:eastAsia="ar-SA"/>
        </w:rPr>
        <w:t xml:space="preserve"> </w:t>
      </w:r>
      <w:r w:rsidRPr="008F049D">
        <w:rPr>
          <w:rFonts w:ascii="Times New Roman" w:eastAsia="Times New Roman" w:hAnsi="Times New Roman" w:cs="Times New Roman"/>
          <w:bCs/>
          <w:iCs/>
          <w:sz w:val="28"/>
          <w:szCs w:val="28"/>
          <w:lang w:val="it-IT" w:eastAsia="ar-SA"/>
        </w:rPr>
        <w:t>pentru</w:t>
      </w:r>
      <w:r w:rsidRPr="008F049D">
        <w:rPr>
          <w:rFonts w:ascii="Times New Roman" w:eastAsia="Times New Roman" w:hAnsi="Times New Roman" w:cs="Times New Roman"/>
          <w:sz w:val="28"/>
          <w:szCs w:val="28"/>
          <w:lang w:val="en-US" w:eastAsia="ar-SA"/>
        </w:rPr>
        <w:t xml:space="preserve">: </w:t>
      </w:r>
    </w:p>
    <w:p w:rsidR="00860679" w:rsidRPr="00FB4DFF" w:rsidRDefault="00860679" w:rsidP="00BD6CBF">
      <w:pPr>
        <w:pStyle w:val="a5"/>
        <w:widowControl w:val="0"/>
        <w:numPr>
          <w:ilvl w:val="3"/>
          <w:numId w:val="25"/>
        </w:numPr>
        <w:autoSpaceDE w:val="0"/>
        <w:autoSpaceDN w:val="0"/>
        <w:adjustRightInd w:val="0"/>
        <w:ind w:left="0" w:right="-34" w:firstLine="426"/>
        <w:jc w:val="both"/>
        <w:rPr>
          <w:sz w:val="28"/>
          <w:szCs w:val="28"/>
          <w:lang w:val="en-US"/>
        </w:rPr>
      </w:pPr>
      <w:r w:rsidRPr="00FB4DFF">
        <w:rPr>
          <w:bCs/>
          <w:iCs/>
          <w:sz w:val="28"/>
          <w:szCs w:val="28"/>
          <w:lang w:val="it-IT"/>
        </w:rPr>
        <w:t>învăţămîntul preşcolar, primar, secundar general, special şi complementar (extraşcolar)</w:t>
      </w:r>
      <w:r w:rsidRPr="00FB4DFF">
        <w:rPr>
          <w:sz w:val="28"/>
          <w:szCs w:val="28"/>
          <w:lang w:val="en-US"/>
        </w:rPr>
        <w:t xml:space="preserve"> – 39</w:t>
      </w:r>
      <w:r w:rsidR="00FB4DFF">
        <w:rPr>
          <w:sz w:val="28"/>
          <w:szCs w:val="28"/>
          <w:lang w:val="en-US"/>
        </w:rPr>
        <w:t xml:space="preserve"> </w:t>
      </w:r>
      <w:r w:rsidRPr="00FB4DFF">
        <w:rPr>
          <w:sz w:val="28"/>
          <w:szCs w:val="28"/>
          <w:lang w:val="en-US"/>
        </w:rPr>
        <w:t xml:space="preserve">0041,8 </w:t>
      </w:r>
      <w:r w:rsidRPr="00FB4DFF">
        <w:rPr>
          <w:sz w:val="28"/>
          <w:szCs w:val="28"/>
          <w:lang w:val="ro-RO"/>
        </w:rPr>
        <w:t>mii lei sau cu 22</w:t>
      </w:r>
      <w:r w:rsidR="00FB4DFF">
        <w:rPr>
          <w:sz w:val="28"/>
          <w:szCs w:val="28"/>
          <w:lang w:val="ro-RO"/>
        </w:rPr>
        <w:t xml:space="preserve"> </w:t>
      </w:r>
      <w:r w:rsidRPr="00FB4DFF">
        <w:rPr>
          <w:sz w:val="28"/>
          <w:szCs w:val="28"/>
          <w:lang w:val="ro-RO"/>
        </w:rPr>
        <w:t>074,1 mii lei mai mult dec</w:t>
      </w:r>
      <w:r w:rsidR="00D60F72">
        <w:rPr>
          <w:sz w:val="28"/>
          <w:szCs w:val="28"/>
          <w:lang w:val="ro-RO"/>
        </w:rPr>
        <w:t>â</w:t>
      </w:r>
      <w:r w:rsidRPr="00FB4DFF">
        <w:rPr>
          <w:sz w:val="28"/>
          <w:szCs w:val="28"/>
          <w:lang w:val="ro-RO"/>
        </w:rPr>
        <w:t>t cele aprobate pentru anul 2020  pentru majorarea salariilor cadrelor didactice</w:t>
      </w:r>
      <w:r w:rsidRPr="00FB4DFF">
        <w:rPr>
          <w:sz w:val="28"/>
          <w:szCs w:val="28"/>
          <w:lang w:val="en-US"/>
        </w:rPr>
        <w:t>;</w:t>
      </w:r>
    </w:p>
    <w:p w:rsidR="00860679" w:rsidRPr="00FB4DFF" w:rsidRDefault="00860679" w:rsidP="00BD6CBF">
      <w:pPr>
        <w:pStyle w:val="a5"/>
        <w:widowControl w:val="0"/>
        <w:numPr>
          <w:ilvl w:val="3"/>
          <w:numId w:val="25"/>
        </w:numPr>
        <w:autoSpaceDE w:val="0"/>
        <w:autoSpaceDN w:val="0"/>
        <w:adjustRightInd w:val="0"/>
        <w:ind w:left="0" w:right="-34" w:firstLine="426"/>
        <w:jc w:val="both"/>
        <w:rPr>
          <w:sz w:val="28"/>
          <w:szCs w:val="28"/>
          <w:lang w:val="en-US"/>
        </w:rPr>
      </w:pPr>
      <w:r w:rsidRPr="00FB4DFF">
        <w:rPr>
          <w:bCs/>
          <w:iCs/>
          <w:sz w:val="28"/>
          <w:szCs w:val="28"/>
          <w:lang w:val="it-IT"/>
        </w:rPr>
        <w:t xml:space="preserve">asigurarea şi asistenţa socială </w:t>
      </w:r>
      <w:r w:rsidRPr="00FB4DFF">
        <w:rPr>
          <w:sz w:val="28"/>
          <w:szCs w:val="28"/>
          <w:lang w:val="en-US"/>
        </w:rPr>
        <w:t>– 14</w:t>
      </w:r>
      <w:r w:rsidR="00FB4DFF">
        <w:rPr>
          <w:sz w:val="28"/>
          <w:szCs w:val="28"/>
          <w:lang w:val="en-US"/>
        </w:rPr>
        <w:t xml:space="preserve"> </w:t>
      </w:r>
      <w:r w:rsidRPr="00FB4DFF">
        <w:rPr>
          <w:sz w:val="28"/>
          <w:szCs w:val="28"/>
          <w:lang w:val="en-US"/>
        </w:rPr>
        <w:t xml:space="preserve">919,3 </w:t>
      </w:r>
      <w:r w:rsidR="0080596F">
        <w:rPr>
          <w:sz w:val="28"/>
          <w:szCs w:val="28"/>
          <w:lang w:val="ro-RO"/>
        </w:rPr>
        <w:t>mii lei sau cu 339,8</w:t>
      </w:r>
      <w:r w:rsidRPr="00FB4DFF">
        <w:rPr>
          <w:sz w:val="28"/>
          <w:szCs w:val="28"/>
          <w:lang w:val="ro-RO"/>
        </w:rPr>
        <w:t xml:space="preserve"> mii lei mai puțin dec</w:t>
      </w:r>
      <w:r w:rsidR="00D60F72">
        <w:rPr>
          <w:sz w:val="28"/>
          <w:szCs w:val="28"/>
          <w:lang w:val="ro-RO"/>
        </w:rPr>
        <w:t>â</w:t>
      </w:r>
      <w:r w:rsidRPr="00FB4DFF">
        <w:rPr>
          <w:sz w:val="28"/>
          <w:szCs w:val="28"/>
          <w:lang w:val="ro-RO"/>
        </w:rPr>
        <w:t>t cele aprobate pentru anul 2020</w:t>
      </w:r>
      <w:r w:rsidRPr="00FB4DFF">
        <w:rPr>
          <w:sz w:val="28"/>
          <w:szCs w:val="28"/>
          <w:lang w:val="en-US"/>
        </w:rPr>
        <w:t>;</w:t>
      </w:r>
    </w:p>
    <w:p w:rsidR="00860679" w:rsidRPr="00FB4DFF" w:rsidRDefault="00860679" w:rsidP="00BD6CBF">
      <w:pPr>
        <w:pStyle w:val="a5"/>
        <w:widowControl w:val="0"/>
        <w:numPr>
          <w:ilvl w:val="3"/>
          <w:numId w:val="25"/>
        </w:numPr>
        <w:autoSpaceDE w:val="0"/>
        <w:autoSpaceDN w:val="0"/>
        <w:adjustRightInd w:val="0"/>
        <w:ind w:left="0" w:right="-34" w:firstLine="426"/>
        <w:jc w:val="both"/>
        <w:rPr>
          <w:sz w:val="28"/>
          <w:szCs w:val="28"/>
          <w:lang w:val="en-US"/>
        </w:rPr>
      </w:pPr>
      <w:r w:rsidRPr="00FB4DFF">
        <w:rPr>
          <w:bCs/>
          <w:iCs/>
          <w:sz w:val="28"/>
          <w:szCs w:val="28"/>
          <w:lang w:val="it-IT"/>
        </w:rPr>
        <w:t xml:space="preserve">şcolile sportive </w:t>
      </w:r>
      <w:r w:rsidRPr="00FB4DFF">
        <w:rPr>
          <w:sz w:val="28"/>
          <w:szCs w:val="28"/>
          <w:lang w:val="en-US"/>
        </w:rPr>
        <w:t>– 27</w:t>
      </w:r>
      <w:r w:rsidR="00FB4DFF">
        <w:rPr>
          <w:sz w:val="28"/>
          <w:szCs w:val="28"/>
          <w:lang w:val="en-US"/>
        </w:rPr>
        <w:t xml:space="preserve"> </w:t>
      </w:r>
      <w:r w:rsidRPr="00FB4DFF">
        <w:rPr>
          <w:sz w:val="28"/>
          <w:szCs w:val="28"/>
          <w:lang w:val="en-US"/>
        </w:rPr>
        <w:t xml:space="preserve">511,2 </w:t>
      </w:r>
      <w:r w:rsidRPr="00FB4DFF">
        <w:rPr>
          <w:sz w:val="28"/>
          <w:szCs w:val="28"/>
          <w:lang w:val="ro-RO"/>
        </w:rPr>
        <w:t>mii lei sau cu 1</w:t>
      </w:r>
      <w:r w:rsidR="00FB4DFF">
        <w:rPr>
          <w:sz w:val="28"/>
          <w:szCs w:val="28"/>
          <w:lang w:val="ro-RO"/>
        </w:rPr>
        <w:t xml:space="preserve"> </w:t>
      </w:r>
      <w:r w:rsidRPr="00FB4DFF">
        <w:rPr>
          <w:sz w:val="28"/>
          <w:szCs w:val="28"/>
          <w:lang w:val="ro-RO"/>
        </w:rPr>
        <w:t>984,1 mii lei mai mult dec</w:t>
      </w:r>
      <w:r w:rsidR="00D60F72">
        <w:rPr>
          <w:sz w:val="28"/>
          <w:szCs w:val="28"/>
          <w:lang w:val="ro-RO"/>
        </w:rPr>
        <w:t>â</w:t>
      </w:r>
      <w:r w:rsidRPr="00FB4DFF">
        <w:rPr>
          <w:sz w:val="28"/>
          <w:szCs w:val="28"/>
          <w:lang w:val="ro-RO"/>
        </w:rPr>
        <w:t>t cele aprobate pentru anul 2020</w:t>
      </w:r>
      <w:r w:rsidRPr="00FB4DFF">
        <w:rPr>
          <w:sz w:val="28"/>
          <w:szCs w:val="28"/>
          <w:lang w:val="en-US"/>
        </w:rPr>
        <w:t>;</w:t>
      </w:r>
    </w:p>
    <w:p w:rsidR="00860679" w:rsidRPr="00FB4DFF" w:rsidRDefault="00860679" w:rsidP="00BD6CBF">
      <w:pPr>
        <w:pStyle w:val="a5"/>
        <w:widowControl w:val="0"/>
        <w:numPr>
          <w:ilvl w:val="3"/>
          <w:numId w:val="25"/>
        </w:numPr>
        <w:autoSpaceDE w:val="0"/>
        <w:autoSpaceDN w:val="0"/>
        <w:adjustRightInd w:val="0"/>
        <w:ind w:left="0" w:right="-34" w:firstLine="426"/>
        <w:jc w:val="both"/>
        <w:rPr>
          <w:sz w:val="28"/>
          <w:szCs w:val="28"/>
          <w:lang w:val="ro-RO"/>
        </w:rPr>
      </w:pPr>
      <w:r w:rsidRPr="00FB4DFF">
        <w:rPr>
          <w:sz w:val="28"/>
          <w:szCs w:val="28"/>
          <w:lang w:val="ro-RO"/>
        </w:rPr>
        <w:t>pentru infrastructura drumurilor – 15</w:t>
      </w:r>
      <w:r w:rsidR="00FB4DFF">
        <w:rPr>
          <w:sz w:val="28"/>
          <w:szCs w:val="28"/>
          <w:lang w:val="ro-RO"/>
        </w:rPr>
        <w:t xml:space="preserve"> </w:t>
      </w:r>
      <w:r w:rsidRPr="00FB4DFF">
        <w:rPr>
          <w:sz w:val="28"/>
          <w:szCs w:val="28"/>
          <w:lang w:val="ro-RO"/>
        </w:rPr>
        <w:t>995,8 mii lei sau cu 1</w:t>
      </w:r>
      <w:r w:rsidR="00FB4DFF">
        <w:rPr>
          <w:sz w:val="28"/>
          <w:szCs w:val="28"/>
          <w:lang w:val="ro-RO"/>
        </w:rPr>
        <w:t xml:space="preserve"> </w:t>
      </w:r>
      <w:r w:rsidRPr="00FB4DFF">
        <w:rPr>
          <w:sz w:val="28"/>
          <w:szCs w:val="28"/>
          <w:lang w:val="ro-RO"/>
        </w:rPr>
        <w:t>091,9 mii lei mai puțin dec</w:t>
      </w:r>
      <w:r w:rsidR="00D60F72">
        <w:rPr>
          <w:sz w:val="28"/>
          <w:szCs w:val="28"/>
          <w:lang w:val="ro-RO"/>
        </w:rPr>
        <w:t>â</w:t>
      </w:r>
      <w:r w:rsidRPr="00FB4DFF">
        <w:rPr>
          <w:sz w:val="28"/>
          <w:szCs w:val="28"/>
          <w:lang w:val="ro-RO"/>
        </w:rPr>
        <w:t>t cele aprobate în anul 2020.</w:t>
      </w:r>
    </w:p>
    <w:p w:rsidR="00860679" w:rsidRPr="008F049D" w:rsidRDefault="00860679" w:rsidP="00E54A19">
      <w:pPr>
        <w:widowControl w:val="0"/>
        <w:suppressAutoHyphens/>
        <w:autoSpaceDE w:val="0"/>
        <w:autoSpaceDN w:val="0"/>
        <w:adjustRightInd w:val="0"/>
        <w:spacing w:after="0"/>
        <w:ind w:left="62" w:right="-34" w:firstLine="567"/>
        <w:contextualSpacing/>
        <w:jc w:val="both"/>
        <w:rPr>
          <w:rFonts w:ascii="Times New Roman" w:eastAsia="Times New Roman" w:hAnsi="Times New Roman" w:cs="Times New Roman"/>
          <w:sz w:val="28"/>
          <w:szCs w:val="28"/>
          <w:lang w:val="ro-RO" w:eastAsia="ar-SA"/>
        </w:rPr>
      </w:pPr>
      <w:r w:rsidRPr="008F049D">
        <w:rPr>
          <w:rFonts w:ascii="Times New Roman" w:eastAsia="Times New Roman" w:hAnsi="Times New Roman" w:cs="Times New Roman"/>
          <w:b/>
          <w:sz w:val="28"/>
          <w:szCs w:val="28"/>
          <w:lang w:val="en-US" w:eastAsia="ar-SA"/>
        </w:rPr>
        <w:t>Transferuri</w:t>
      </w:r>
      <w:r w:rsidR="00B60374">
        <w:rPr>
          <w:rFonts w:ascii="Times New Roman" w:eastAsia="Times New Roman" w:hAnsi="Times New Roman" w:cs="Times New Roman"/>
          <w:b/>
          <w:sz w:val="28"/>
          <w:szCs w:val="28"/>
          <w:lang w:val="en-US" w:eastAsia="ar-SA"/>
        </w:rPr>
        <w:t>le</w:t>
      </w:r>
      <w:r w:rsidRPr="008F049D">
        <w:rPr>
          <w:rFonts w:ascii="Times New Roman" w:eastAsia="Times New Roman" w:hAnsi="Times New Roman" w:cs="Times New Roman"/>
          <w:b/>
          <w:sz w:val="28"/>
          <w:szCs w:val="28"/>
          <w:lang w:val="en-US" w:eastAsia="ar-SA"/>
        </w:rPr>
        <w:t xml:space="preserve"> curente primite cu destinație generală din fondul de compensare</w:t>
      </w:r>
      <w:r w:rsidR="00B60374">
        <w:rPr>
          <w:rFonts w:ascii="Times New Roman" w:eastAsia="Times New Roman" w:hAnsi="Times New Roman" w:cs="Times New Roman"/>
          <w:b/>
          <w:sz w:val="28"/>
          <w:szCs w:val="28"/>
          <w:lang w:val="en-US" w:eastAsia="ar-SA"/>
        </w:rPr>
        <w:t xml:space="preserve"> </w:t>
      </w:r>
      <w:r w:rsidR="00B60374" w:rsidRPr="00B60374">
        <w:rPr>
          <w:rFonts w:ascii="Times New Roman" w:eastAsia="Times New Roman" w:hAnsi="Times New Roman" w:cs="Times New Roman"/>
          <w:sz w:val="28"/>
          <w:szCs w:val="28"/>
          <w:lang w:val="en-US" w:eastAsia="ar-SA"/>
        </w:rPr>
        <w:t>constituie suma de</w:t>
      </w:r>
      <w:r w:rsidRPr="008F049D">
        <w:rPr>
          <w:rFonts w:ascii="Times New Roman" w:eastAsia="Times New Roman" w:hAnsi="Times New Roman" w:cs="Times New Roman"/>
          <w:sz w:val="28"/>
          <w:szCs w:val="28"/>
          <w:lang w:val="ro-RO" w:eastAsia="ar-SA"/>
        </w:rPr>
        <w:t xml:space="preserve"> 7</w:t>
      </w:r>
      <w:r w:rsidR="00FB4DFF">
        <w:rPr>
          <w:rFonts w:ascii="Times New Roman" w:eastAsia="Times New Roman" w:hAnsi="Times New Roman" w:cs="Times New Roman"/>
          <w:sz w:val="28"/>
          <w:szCs w:val="28"/>
          <w:lang w:val="ro-RO" w:eastAsia="ar-SA"/>
        </w:rPr>
        <w:t xml:space="preserve"> </w:t>
      </w:r>
      <w:r w:rsidRPr="008F049D">
        <w:rPr>
          <w:rFonts w:ascii="Times New Roman" w:eastAsia="Times New Roman" w:hAnsi="Times New Roman" w:cs="Times New Roman"/>
          <w:sz w:val="28"/>
          <w:szCs w:val="28"/>
          <w:lang w:val="ro-RO" w:eastAsia="ar-SA"/>
        </w:rPr>
        <w:t>978,9 mii lei</w:t>
      </w:r>
      <w:r w:rsidR="005E59FA">
        <w:rPr>
          <w:rFonts w:ascii="Times New Roman" w:eastAsia="Times New Roman" w:hAnsi="Times New Roman" w:cs="Times New Roman"/>
          <w:sz w:val="28"/>
          <w:szCs w:val="28"/>
          <w:lang w:val="ro-RO" w:eastAsia="ar-SA"/>
        </w:rPr>
        <w:t>,</w:t>
      </w:r>
      <w:r w:rsidR="005E59FA" w:rsidRPr="005E59FA">
        <w:rPr>
          <w:rFonts w:ascii="Times New Roman" w:eastAsia="Times New Roman" w:hAnsi="Times New Roman" w:cs="Times New Roman"/>
          <w:color w:val="000000"/>
          <w:sz w:val="24"/>
          <w:lang w:val="en-US"/>
        </w:rPr>
        <w:t xml:space="preserve"> </w:t>
      </w:r>
      <w:r w:rsidR="005E59FA" w:rsidRPr="005E59FA">
        <w:rPr>
          <w:rFonts w:ascii="Times New Roman" w:eastAsia="Times New Roman" w:hAnsi="Times New Roman" w:cs="Times New Roman"/>
          <w:sz w:val="28"/>
          <w:szCs w:val="28"/>
          <w:lang w:val="en-US" w:eastAsia="ar-SA"/>
        </w:rPr>
        <w:t>transferuri</w:t>
      </w:r>
      <w:r w:rsidR="005E59FA">
        <w:rPr>
          <w:rFonts w:ascii="Times New Roman" w:eastAsia="Times New Roman" w:hAnsi="Times New Roman" w:cs="Times New Roman"/>
          <w:sz w:val="28"/>
          <w:szCs w:val="28"/>
          <w:lang w:val="en-US" w:eastAsia="ar-SA"/>
        </w:rPr>
        <w:t xml:space="preserve"> </w:t>
      </w:r>
      <w:r w:rsidR="005E59FA" w:rsidRPr="005E59FA">
        <w:rPr>
          <w:rFonts w:ascii="Times New Roman" w:eastAsia="Times New Roman" w:hAnsi="Times New Roman" w:cs="Times New Roman"/>
          <w:sz w:val="28"/>
          <w:szCs w:val="28"/>
          <w:lang w:val="en-US" w:eastAsia="ar-SA"/>
        </w:rPr>
        <w:t>pentru acoperirea insuficien</w:t>
      </w:r>
      <w:r w:rsidR="005E59FA">
        <w:rPr>
          <w:rFonts w:ascii="Times New Roman" w:eastAsia="Times New Roman" w:hAnsi="Times New Roman" w:cs="Times New Roman"/>
          <w:sz w:val="28"/>
          <w:szCs w:val="28"/>
          <w:lang w:val="en-US" w:eastAsia="ar-SA"/>
        </w:rPr>
        <w:t>ț</w:t>
      </w:r>
      <w:r w:rsidR="005E59FA" w:rsidRPr="005E59FA">
        <w:rPr>
          <w:rFonts w:ascii="Times New Roman" w:eastAsia="Times New Roman" w:hAnsi="Times New Roman" w:cs="Times New Roman"/>
          <w:sz w:val="28"/>
          <w:szCs w:val="28"/>
          <w:lang w:val="en-US" w:eastAsia="ar-SA"/>
        </w:rPr>
        <w:t>ei costurilor salariale aferente domeniilor proprii de activitate</w:t>
      </w:r>
      <w:r w:rsidR="005E59FA">
        <w:rPr>
          <w:rFonts w:ascii="Times New Roman" w:eastAsia="Times New Roman" w:hAnsi="Times New Roman" w:cs="Times New Roman"/>
          <w:sz w:val="28"/>
          <w:szCs w:val="28"/>
          <w:lang w:val="en-US" w:eastAsia="ar-SA"/>
        </w:rPr>
        <w:t>, în urma diminuării</w:t>
      </w:r>
      <w:r w:rsidR="001343BA">
        <w:rPr>
          <w:rFonts w:ascii="Times New Roman" w:eastAsia="Times New Roman" w:hAnsi="Times New Roman" w:cs="Times New Roman"/>
          <w:sz w:val="28"/>
          <w:szCs w:val="28"/>
          <w:lang w:val="en-US" w:eastAsia="ar-SA"/>
        </w:rPr>
        <w:t xml:space="preserve"> pronuțate comparativ cu anii precedenți </w:t>
      </w:r>
      <w:proofErr w:type="gramStart"/>
      <w:r w:rsidR="001343BA">
        <w:rPr>
          <w:rFonts w:ascii="Times New Roman" w:eastAsia="Times New Roman" w:hAnsi="Times New Roman" w:cs="Times New Roman"/>
          <w:sz w:val="28"/>
          <w:szCs w:val="28"/>
          <w:lang w:val="en-US" w:eastAsia="ar-SA"/>
        </w:rPr>
        <w:t>a</w:t>
      </w:r>
      <w:proofErr w:type="gramEnd"/>
      <w:r w:rsidR="001343BA">
        <w:rPr>
          <w:rFonts w:ascii="Times New Roman" w:eastAsia="Times New Roman" w:hAnsi="Times New Roman" w:cs="Times New Roman"/>
          <w:sz w:val="28"/>
          <w:szCs w:val="28"/>
          <w:lang w:val="en-US" w:eastAsia="ar-SA"/>
        </w:rPr>
        <w:t xml:space="preserve"> </w:t>
      </w:r>
      <w:r w:rsidR="001343BA" w:rsidRPr="001343BA">
        <w:rPr>
          <w:rFonts w:ascii="Times New Roman" w:eastAsia="Times New Roman" w:hAnsi="Times New Roman" w:cs="Times New Roman"/>
          <w:sz w:val="28"/>
          <w:szCs w:val="28"/>
          <w:lang w:val="en-US" w:eastAsia="ar-SA"/>
        </w:rPr>
        <w:t xml:space="preserve">impozitului pe venitul persoanelor fizice </w:t>
      </w:r>
      <w:r w:rsidR="001343BA">
        <w:rPr>
          <w:rFonts w:ascii="Times New Roman" w:eastAsia="Times New Roman" w:hAnsi="Times New Roman" w:cs="Times New Roman"/>
          <w:sz w:val="28"/>
          <w:szCs w:val="28"/>
          <w:lang w:val="en-US" w:eastAsia="ar-SA"/>
        </w:rPr>
        <w:t>și</w:t>
      </w:r>
      <w:r w:rsidR="001343BA" w:rsidRPr="001343BA">
        <w:rPr>
          <w:rFonts w:ascii="Times New Roman" w:eastAsia="Times New Roman" w:hAnsi="Times New Roman" w:cs="Times New Roman"/>
          <w:sz w:val="28"/>
          <w:szCs w:val="28"/>
          <w:lang w:val="en-US" w:eastAsia="ar-SA"/>
        </w:rPr>
        <w:t xml:space="preserve"> impozitului pe venitul din activitatea de întreprinză</w:t>
      </w:r>
      <w:r w:rsidR="001343BA">
        <w:rPr>
          <w:rFonts w:ascii="Times New Roman" w:eastAsia="Times New Roman" w:hAnsi="Times New Roman" w:cs="Times New Roman"/>
          <w:sz w:val="28"/>
          <w:szCs w:val="28"/>
          <w:lang w:val="en-US" w:eastAsia="ar-SA"/>
        </w:rPr>
        <w:t>tor.</w:t>
      </w:r>
    </w:p>
    <w:p w:rsidR="00860679" w:rsidRPr="00D304A6" w:rsidRDefault="00860679" w:rsidP="00E54A19">
      <w:pPr>
        <w:widowControl w:val="0"/>
        <w:suppressAutoHyphens/>
        <w:autoSpaceDE w:val="0"/>
        <w:autoSpaceDN w:val="0"/>
        <w:adjustRightInd w:val="0"/>
        <w:spacing w:after="0"/>
        <w:ind w:left="62" w:right="-34" w:firstLine="567"/>
        <w:contextualSpacing/>
        <w:jc w:val="both"/>
        <w:rPr>
          <w:rFonts w:ascii="Times New Roman" w:eastAsia="Times New Roman" w:hAnsi="Times New Roman" w:cs="Times New Roman"/>
          <w:sz w:val="28"/>
          <w:szCs w:val="28"/>
          <w:lang w:val="en-US" w:eastAsia="ar-SA"/>
        </w:rPr>
      </w:pPr>
      <w:r w:rsidRPr="00E54A19">
        <w:rPr>
          <w:rFonts w:ascii="Times New Roman" w:eastAsia="Times New Roman" w:hAnsi="Times New Roman" w:cs="Times New Roman"/>
          <w:b/>
          <w:sz w:val="28"/>
          <w:szCs w:val="28"/>
          <w:lang w:val="en-US" w:eastAsia="ar-SA"/>
        </w:rPr>
        <w:t>Transferuri</w:t>
      </w:r>
      <w:r w:rsidR="00B60374" w:rsidRPr="00E54A19">
        <w:rPr>
          <w:rFonts w:ascii="Times New Roman" w:eastAsia="Times New Roman" w:hAnsi="Times New Roman" w:cs="Times New Roman"/>
          <w:b/>
          <w:sz w:val="28"/>
          <w:szCs w:val="28"/>
          <w:lang w:val="en-US" w:eastAsia="ar-SA"/>
        </w:rPr>
        <w:t>le</w:t>
      </w:r>
      <w:r w:rsidRPr="008F049D">
        <w:rPr>
          <w:rFonts w:ascii="Times New Roman" w:eastAsia="Times New Roman" w:hAnsi="Times New Roman" w:cs="Times New Roman"/>
          <w:b/>
          <w:bCs/>
          <w:iCs/>
          <w:sz w:val="28"/>
          <w:szCs w:val="28"/>
          <w:lang w:val="it-IT" w:eastAsia="ar-SA"/>
        </w:rPr>
        <w:t xml:space="preserve"> din </w:t>
      </w:r>
      <w:r w:rsidRPr="008F049D">
        <w:rPr>
          <w:rFonts w:ascii="Times New Roman" w:eastAsia="Times New Roman" w:hAnsi="Times New Roman" w:cs="Times New Roman"/>
          <w:b/>
          <w:sz w:val="28"/>
          <w:szCs w:val="28"/>
          <w:lang w:val="en-US" w:eastAsia="ar-SA"/>
        </w:rPr>
        <w:t xml:space="preserve">fondurile speciale </w:t>
      </w:r>
      <w:r w:rsidRPr="008F049D">
        <w:rPr>
          <w:rFonts w:ascii="Times New Roman" w:eastAsia="Times New Roman" w:hAnsi="Times New Roman" w:cs="Times New Roman"/>
          <w:sz w:val="28"/>
          <w:szCs w:val="28"/>
          <w:lang w:val="en-US" w:eastAsia="ar-SA"/>
        </w:rPr>
        <w:t>– 3</w:t>
      </w:r>
      <w:r w:rsidR="00FB4DFF">
        <w:rPr>
          <w:rFonts w:ascii="Times New Roman" w:eastAsia="Times New Roman" w:hAnsi="Times New Roman" w:cs="Times New Roman"/>
          <w:sz w:val="28"/>
          <w:szCs w:val="28"/>
          <w:lang w:val="en-US" w:eastAsia="ar-SA"/>
        </w:rPr>
        <w:t xml:space="preserve"> </w:t>
      </w:r>
      <w:r w:rsidRPr="008F049D">
        <w:rPr>
          <w:rFonts w:ascii="Times New Roman" w:eastAsia="Times New Roman" w:hAnsi="Times New Roman" w:cs="Times New Roman"/>
          <w:sz w:val="28"/>
          <w:szCs w:val="28"/>
          <w:lang w:val="en-US" w:eastAsia="ar-SA"/>
        </w:rPr>
        <w:t xml:space="preserve">406,3 </w:t>
      </w:r>
      <w:r w:rsidRPr="008F049D">
        <w:rPr>
          <w:rFonts w:ascii="Times New Roman" w:eastAsia="Times New Roman" w:hAnsi="Times New Roman" w:cs="Times New Roman"/>
          <w:sz w:val="28"/>
          <w:szCs w:val="28"/>
          <w:lang w:val="ro-RO" w:eastAsia="ar-SA"/>
        </w:rPr>
        <w:t>m</w:t>
      </w:r>
      <w:r w:rsidR="00D06684">
        <w:rPr>
          <w:rFonts w:ascii="Times New Roman" w:eastAsia="Times New Roman" w:hAnsi="Times New Roman" w:cs="Times New Roman"/>
          <w:sz w:val="28"/>
          <w:szCs w:val="28"/>
          <w:lang w:val="ro-RO" w:eastAsia="ar-SA"/>
        </w:rPr>
        <w:t>ii lei sau cu 650,3 mii lei mai</w:t>
      </w:r>
      <w:r w:rsidR="00D06684">
        <w:rPr>
          <w:rFonts w:ascii="Times New Roman" w:eastAsia="Times New Roman" w:hAnsi="Times New Roman" w:cs="Times New Roman"/>
          <w:sz w:val="28"/>
          <w:szCs w:val="28"/>
          <w:lang w:val="en-US" w:eastAsia="ar-SA"/>
        </w:rPr>
        <w:t xml:space="preserve"> </w:t>
      </w:r>
      <w:r w:rsidRPr="008F049D">
        <w:rPr>
          <w:rFonts w:ascii="Times New Roman" w:eastAsia="Times New Roman" w:hAnsi="Times New Roman" w:cs="Times New Roman"/>
          <w:sz w:val="28"/>
          <w:szCs w:val="28"/>
          <w:lang w:val="ro-RO" w:eastAsia="ar-SA"/>
        </w:rPr>
        <w:t>mult dec</w:t>
      </w:r>
      <w:r w:rsidR="00D60F72">
        <w:rPr>
          <w:rFonts w:ascii="Times New Roman" w:eastAsia="Times New Roman" w:hAnsi="Times New Roman" w:cs="Times New Roman"/>
          <w:sz w:val="28"/>
          <w:szCs w:val="28"/>
          <w:lang w:val="ro-RO" w:eastAsia="ar-SA"/>
        </w:rPr>
        <w:t>â</w:t>
      </w:r>
      <w:r w:rsidRPr="008F049D">
        <w:rPr>
          <w:rFonts w:ascii="Times New Roman" w:eastAsia="Times New Roman" w:hAnsi="Times New Roman" w:cs="Times New Roman"/>
          <w:sz w:val="28"/>
          <w:szCs w:val="28"/>
          <w:lang w:val="ro-RO" w:eastAsia="ar-SA"/>
        </w:rPr>
        <w:t>t cele aprobate pentru anul 2020.</w:t>
      </w:r>
    </w:p>
    <w:p w:rsidR="00860679" w:rsidRPr="008F049D" w:rsidRDefault="001343BA" w:rsidP="00AC3DE8">
      <w:pPr>
        <w:widowControl w:val="0"/>
        <w:suppressAutoHyphens/>
        <w:autoSpaceDE w:val="0"/>
        <w:autoSpaceDN w:val="0"/>
        <w:adjustRightInd w:val="0"/>
        <w:spacing w:after="0"/>
        <w:ind w:right="-34" w:firstLine="600"/>
        <w:jc w:val="both"/>
        <w:rPr>
          <w:rFonts w:ascii="Times New Roman" w:eastAsia="Times New Roman" w:hAnsi="Times New Roman" w:cs="Times New Roman"/>
          <w:b/>
          <w:i/>
          <w:color w:val="000000" w:themeColor="text1"/>
          <w:sz w:val="28"/>
          <w:szCs w:val="28"/>
          <w:lang w:val="en-US" w:eastAsia="ar-SA"/>
        </w:rPr>
      </w:pPr>
      <w:r>
        <w:rPr>
          <w:rFonts w:ascii="Times New Roman" w:eastAsia="Times New Roman" w:hAnsi="Times New Roman" w:cs="Times New Roman"/>
          <w:b/>
          <w:color w:val="000000" w:themeColor="text1"/>
          <w:sz w:val="28"/>
          <w:szCs w:val="28"/>
          <w:lang w:val="en-US" w:eastAsia="ar-SA"/>
        </w:rPr>
        <w:t>4.</w:t>
      </w:r>
      <w:r w:rsidR="00860679" w:rsidRPr="008F049D">
        <w:rPr>
          <w:rFonts w:ascii="Times New Roman" w:eastAsia="Times New Roman" w:hAnsi="Times New Roman" w:cs="Times New Roman"/>
          <w:b/>
          <w:color w:val="000000" w:themeColor="text1"/>
          <w:sz w:val="28"/>
          <w:szCs w:val="28"/>
          <w:lang w:val="en-US" w:eastAsia="ar-SA"/>
        </w:rPr>
        <w:t xml:space="preserve"> Veniturile colectate de instituţiile bugetare </w:t>
      </w:r>
      <w:r w:rsidR="00860679" w:rsidRPr="008F049D">
        <w:rPr>
          <w:rFonts w:ascii="Times New Roman" w:eastAsia="Times New Roman" w:hAnsi="Times New Roman" w:cs="Times New Roman"/>
          <w:color w:val="000000" w:themeColor="text1"/>
          <w:sz w:val="28"/>
          <w:szCs w:val="28"/>
          <w:lang w:val="en-US" w:eastAsia="ar-SA"/>
        </w:rPr>
        <w:t>sunt</w:t>
      </w:r>
      <w:r w:rsidR="00860679" w:rsidRPr="008F049D">
        <w:rPr>
          <w:rFonts w:ascii="Times New Roman" w:eastAsia="Times New Roman" w:hAnsi="Times New Roman" w:cs="Times New Roman"/>
          <w:b/>
          <w:color w:val="000000" w:themeColor="text1"/>
          <w:sz w:val="28"/>
          <w:szCs w:val="28"/>
          <w:lang w:val="en-US" w:eastAsia="ar-SA"/>
        </w:rPr>
        <w:t xml:space="preserve"> </w:t>
      </w:r>
      <w:r w:rsidR="00FB4DFF">
        <w:rPr>
          <w:rFonts w:ascii="Times New Roman" w:eastAsia="Times New Roman" w:hAnsi="Times New Roman" w:cs="Times New Roman"/>
          <w:color w:val="000000" w:themeColor="text1"/>
          <w:sz w:val="28"/>
          <w:szCs w:val="28"/>
          <w:lang w:val="en-US" w:eastAsia="ar-SA"/>
        </w:rPr>
        <w:t>prognozate în sumă</w:t>
      </w:r>
      <w:r w:rsidR="00860679" w:rsidRPr="008F049D">
        <w:rPr>
          <w:rFonts w:ascii="Times New Roman" w:eastAsia="Times New Roman" w:hAnsi="Times New Roman" w:cs="Times New Roman"/>
          <w:color w:val="000000" w:themeColor="text1"/>
          <w:sz w:val="28"/>
          <w:szCs w:val="28"/>
          <w:lang w:val="en-US" w:eastAsia="ar-SA"/>
        </w:rPr>
        <w:t xml:space="preserve"> de 18 623,0 mii</w:t>
      </w:r>
      <w:r w:rsidR="00860679" w:rsidRPr="008F049D">
        <w:rPr>
          <w:rFonts w:ascii="Times New Roman" w:eastAsia="Times New Roman" w:hAnsi="Times New Roman" w:cs="Times New Roman"/>
          <w:color w:val="000000" w:themeColor="text1"/>
          <w:sz w:val="28"/>
          <w:szCs w:val="28"/>
          <w:lang w:val="ro-RO" w:eastAsia="ar-SA"/>
        </w:rPr>
        <w:t xml:space="preserve"> lei ce e cu</w:t>
      </w:r>
      <w:r w:rsidR="0080596F">
        <w:rPr>
          <w:rFonts w:ascii="Times New Roman" w:eastAsia="Times New Roman" w:hAnsi="Times New Roman" w:cs="Times New Roman"/>
          <w:color w:val="000000" w:themeColor="text1"/>
          <w:sz w:val="28"/>
          <w:szCs w:val="28"/>
          <w:lang w:val="en-US" w:eastAsia="ar-SA"/>
        </w:rPr>
        <w:t xml:space="preserve"> 7,0 la sută</w:t>
      </w:r>
      <w:r w:rsidR="00860679" w:rsidRPr="008F049D">
        <w:rPr>
          <w:rFonts w:ascii="Times New Roman" w:eastAsia="Times New Roman" w:hAnsi="Times New Roman" w:cs="Times New Roman"/>
          <w:color w:val="000000" w:themeColor="text1"/>
          <w:sz w:val="28"/>
          <w:szCs w:val="28"/>
          <w:lang w:val="en-US" w:eastAsia="ar-SA"/>
        </w:rPr>
        <w:t xml:space="preserve"> </w:t>
      </w:r>
      <w:r w:rsidR="00860679" w:rsidRPr="008F049D">
        <w:rPr>
          <w:rFonts w:ascii="Times New Roman" w:eastAsia="Times New Roman" w:hAnsi="Times New Roman" w:cs="Times New Roman"/>
          <w:color w:val="000000" w:themeColor="text1"/>
          <w:sz w:val="28"/>
          <w:szCs w:val="28"/>
          <w:lang w:val="ro-RO" w:eastAsia="ar-SA"/>
        </w:rPr>
        <w:t>sau cu</w:t>
      </w:r>
      <w:r w:rsidR="00860679" w:rsidRPr="008F049D">
        <w:rPr>
          <w:rFonts w:ascii="Times New Roman" w:eastAsia="Times New Roman" w:hAnsi="Times New Roman" w:cs="Times New Roman"/>
          <w:color w:val="000000" w:themeColor="text1"/>
          <w:sz w:val="28"/>
          <w:szCs w:val="28"/>
          <w:lang w:val="en-US" w:eastAsia="ar-SA"/>
        </w:rPr>
        <w:t xml:space="preserve"> 830,4 </w:t>
      </w:r>
      <w:r w:rsidR="00860679" w:rsidRPr="008F049D">
        <w:rPr>
          <w:rFonts w:ascii="Times New Roman" w:eastAsia="Times New Roman" w:hAnsi="Times New Roman" w:cs="Times New Roman"/>
          <w:color w:val="000000" w:themeColor="text1"/>
          <w:sz w:val="28"/>
          <w:szCs w:val="28"/>
          <w:lang w:val="ro-RO" w:eastAsia="ar-SA"/>
        </w:rPr>
        <w:t>mii lei</w:t>
      </w:r>
      <w:r w:rsidR="00860679" w:rsidRPr="008F049D">
        <w:rPr>
          <w:rFonts w:ascii="Times New Roman" w:eastAsia="Times New Roman" w:hAnsi="Times New Roman" w:cs="Times New Roman"/>
          <w:color w:val="000000" w:themeColor="text1"/>
          <w:sz w:val="28"/>
          <w:szCs w:val="28"/>
          <w:lang w:val="en-US" w:eastAsia="ar-SA"/>
        </w:rPr>
        <w:t xml:space="preserve"> </w:t>
      </w:r>
      <w:r w:rsidR="00860679" w:rsidRPr="008F049D">
        <w:rPr>
          <w:rFonts w:ascii="Times New Roman" w:eastAsia="Times New Roman" w:hAnsi="Times New Roman" w:cs="Times New Roman"/>
          <w:color w:val="000000" w:themeColor="text1"/>
          <w:sz w:val="28"/>
          <w:szCs w:val="28"/>
          <w:lang w:val="ro-RO" w:eastAsia="ar-SA"/>
        </w:rPr>
        <w:t>mai mult dec</w:t>
      </w:r>
      <w:r w:rsidR="00D60F72">
        <w:rPr>
          <w:rFonts w:ascii="Times New Roman" w:eastAsia="Times New Roman" w:hAnsi="Times New Roman" w:cs="Times New Roman"/>
          <w:color w:val="000000" w:themeColor="text1"/>
          <w:sz w:val="28"/>
          <w:szCs w:val="28"/>
          <w:lang w:val="ro-RO" w:eastAsia="ar-SA"/>
        </w:rPr>
        <w:t>â</w:t>
      </w:r>
      <w:r w:rsidR="00860679" w:rsidRPr="008F049D">
        <w:rPr>
          <w:rFonts w:ascii="Times New Roman" w:eastAsia="Times New Roman" w:hAnsi="Times New Roman" w:cs="Times New Roman"/>
          <w:color w:val="000000" w:themeColor="text1"/>
          <w:sz w:val="28"/>
          <w:szCs w:val="28"/>
          <w:lang w:val="ro-RO" w:eastAsia="ar-SA"/>
        </w:rPr>
        <w:t>t cele aprobate pentru</w:t>
      </w:r>
      <w:r w:rsidR="00860679" w:rsidRPr="008F049D">
        <w:rPr>
          <w:rFonts w:ascii="Times New Roman" w:eastAsia="Times New Roman" w:hAnsi="Times New Roman" w:cs="Times New Roman"/>
          <w:color w:val="000000" w:themeColor="text1"/>
          <w:sz w:val="28"/>
          <w:szCs w:val="28"/>
          <w:lang w:val="en-US" w:eastAsia="ar-SA"/>
        </w:rPr>
        <w:t xml:space="preserve"> anul 2020,</w:t>
      </w:r>
      <w:r w:rsidR="00860679" w:rsidRPr="008F049D">
        <w:rPr>
          <w:rFonts w:ascii="Times New Roman" w:eastAsia="Times New Roman" w:hAnsi="Times New Roman" w:cs="Times New Roman"/>
          <w:color w:val="000000" w:themeColor="text1"/>
          <w:sz w:val="28"/>
          <w:szCs w:val="28"/>
          <w:lang w:val="ro-RO" w:eastAsia="ar-SA"/>
        </w:rPr>
        <w:t xml:space="preserve"> </w:t>
      </w:r>
      <w:r w:rsidR="00D06684">
        <w:rPr>
          <w:rFonts w:ascii="Times New Roman" w:eastAsia="Times New Roman" w:hAnsi="Times New Roman" w:cs="Times New Roman"/>
          <w:color w:val="000000" w:themeColor="text1"/>
          <w:sz w:val="28"/>
          <w:szCs w:val="28"/>
          <w:lang w:val="ro-RO" w:eastAsia="ar-SA"/>
        </w:rPr>
        <w:t>inclusiv</w:t>
      </w:r>
      <w:r w:rsidR="00860679" w:rsidRPr="008F049D">
        <w:rPr>
          <w:rFonts w:ascii="Times New Roman" w:eastAsia="Times New Roman" w:hAnsi="Times New Roman" w:cs="Times New Roman"/>
          <w:color w:val="000000" w:themeColor="text1"/>
          <w:sz w:val="28"/>
          <w:szCs w:val="28"/>
          <w:lang w:val="en-US" w:eastAsia="ar-SA"/>
        </w:rPr>
        <w:t>:</w:t>
      </w:r>
      <w:r w:rsidR="00860679" w:rsidRPr="008F049D">
        <w:rPr>
          <w:rFonts w:ascii="Times New Roman" w:eastAsia="Times New Roman" w:hAnsi="Times New Roman" w:cs="Times New Roman"/>
          <w:b/>
          <w:i/>
          <w:color w:val="000000" w:themeColor="text1"/>
          <w:sz w:val="28"/>
          <w:szCs w:val="28"/>
          <w:lang w:val="en-US" w:eastAsia="ar-SA"/>
        </w:rPr>
        <w:t xml:space="preserve"> </w:t>
      </w:r>
    </w:p>
    <w:p w:rsidR="00860679" w:rsidRPr="008F049D" w:rsidRDefault="00860679" w:rsidP="00BD6CBF">
      <w:pPr>
        <w:widowControl w:val="0"/>
        <w:numPr>
          <w:ilvl w:val="0"/>
          <w:numId w:val="11"/>
        </w:numPr>
        <w:tabs>
          <w:tab w:val="left" w:pos="709"/>
        </w:tabs>
        <w:suppressAutoHyphens/>
        <w:autoSpaceDE w:val="0"/>
        <w:autoSpaceDN w:val="0"/>
        <w:adjustRightInd w:val="0"/>
        <w:spacing w:after="0"/>
        <w:ind w:left="0" w:right="-34" w:firstLine="426"/>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lastRenderedPageBreak/>
        <w:t xml:space="preserve">încasări de la prestarea serviciilor cu plată – 16 142,8 </w:t>
      </w:r>
      <w:r w:rsidRPr="008F049D">
        <w:rPr>
          <w:rFonts w:ascii="Times New Roman" w:eastAsia="Times New Roman" w:hAnsi="Times New Roman" w:cs="Times New Roman"/>
          <w:color w:val="000000" w:themeColor="text1"/>
          <w:sz w:val="28"/>
          <w:szCs w:val="28"/>
          <w:lang w:val="ro-RO" w:eastAsia="ar-SA"/>
        </w:rPr>
        <w:t>mii lei (aprobate în anul 2020 – 14 936,4 mii lei);</w:t>
      </w:r>
    </w:p>
    <w:p w:rsidR="00860679" w:rsidRPr="008F049D" w:rsidRDefault="00860679" w:rsidP="00BD6CBF">
      <w:pPr>
        <w:widowControl w:val="0"/>
        <w:numPr>
          <w:ilvl w:val="0"/>
          <w:numId w:val="11"/>
        </w:numPr>
        <w:suppressAutoHyphens/>
        <w:autoSpaceDE w:val="0"/>
        <w:autoSpaceDN w:val="0"/>
        <w:adjustRightInd w:val="0"/>
        <w:spacing w:after="0"/>
        <w:ind w:left="0" w:right="-34" w:firstLine="426"/>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t xml:space="preserve">plata pentru locaţiunea bunurilor patrimoniului public 1 630,2 </w:t>
      </w:r>
      <w:r w:rsidRPr="008F049D">
        <w:rPr>
          <w:rFonts w:ascii="Times New Roman" w:eastAsia="Times New Roman" w:hAnsi="Times New Roman" w:cs="Times New Roman"/>
          <w:color w:val="000000" w:themeColor="text1"/>
          <w:sz w:val="28"/>
          <w:szCs w:val="28"/>
          <w:lang w:val="ro-RO" w:eastAsia="ar-SA"/>
        </w:rPr>
        <w:t>mii lei (aprobate în anul 2020 – 2 056,2 mii lei);</w:t>
      </w:r>
    </w:p>
    <w:p w:rsidR="00860679" w:rsidRPr="008F049D" w:rsidRDefault="00860679" w:rsidP="00BD6CBF">
      <w:pPr>
        <w:widowControl w:val="0"/>
        <w:numPr>
          <w:ilvl w:val="0"/>
          <w:numId w:val="11"/>
        </w:numPr>
        <w:suppressAutoHyphens/>
        <w:autoSpaceDE w:val="0"/>
        <w:autoSpaceDN w:val="0"/>
        <w:adjustRightInd w:val="0"/>
        <w:spacing w:after="0"/>
        <w:ind w:left="0" w:right="-34" w:firstLine="426"/>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t xml:space="preserve">taxa la cumpărarea valutei străine de către persoanele fizice în casele de schimb valutar </w:t>
      </w:r>
      <w:r w:rsidRPr="008F049D">
        <w:rPr>
          <w:rFonts w:ascii="Times New Roman" w:eastAsia="Times New Roman" w:hAnsi="Times New Roman" w:cs="Times New Roman"/>
          <w:color w:val="000000" w:themeColor="text1"/>
          <w:sz w:val="28"/>
          <w:szCs w:val="28"/>
          <w:lang w:val="ro-RO" w:eastAsia="ar-SA"/>
        </w:rPr>
        <w:t>– 750,0 mii lei (aprobate în anul 2020 – 750,0 mii lei);</w:t>
      </w:r>
    </w:p>
    <w:p w:rsidR="00D304A6" w:rsidRPr="00D304A6" w:rsidRDefault="00860679" w:rsidP="00BD6CBF">
      <w:pPr>
        <w:widowControl w:val="0"/>
        <w:numPr>
          <w:ilvl w:val="0"/>
          <w:numId w:val="11"/>
        </w:numPr>
        <w:suppressAutoHyphens/>
        <w:autoSpaceDE w:val="0"/>
        <w:autoSpaceDN w:val="0"/>
        <w:adjustRightInd w:val="0"/>
        <w:spacing w:after="0"/>
        <w:ind w:left="0" w:right="-34" w:firstLine="426"/>
        <w:jc w:val="both"/>
        <w:rPr>
          <w:rFonts w:ascii="Times New Roman" w:eastAsia="Times New Roman" w:hAnsi="Times New Roman" w:cs="Times New Roman"/>
          <w:color w:val="000000" w:themeColor="text1"/>
          <w:sz w:val="28"/>
          <w:szCs w:val="28"/>
          <w:lang w:val="en-US" w:eastAsia="ar-SA"/>
        </w:rPr>
      </w:pPr>
      <w:r w:rsidRPr="008F049D">
        <w:rPr>
          <w:rFonts w:ascii="Times New Roman" w:eastAsia="Times New Roman" w:hAnsi="Times New Roman" w:cs="Times New Roman"/>
          <w:color w:val="000000" w:themeColor="text1"/>
          <w:sz w:val="28"/>
          <w:szCs w:val="28"/>
          <w:lang w:val="en-US" w:eastAsia="ar-SA"/>
        </w:rPr>
        <w:t xml:space="preserve">donații voluntare </w:t>
      </w:r>
      <w:r w:rsidRPr="008F049D">
        <w:rPr>
          <w:rFonts w:ascii="Times New Roman" w:eastAsia="Times New Roman" w:hAnsi="Times New Roman" w:cs="Times New Roman"/>
          <w:color w:val="000000" w:themeColor="text1"/>
          <w:sz w:val="28"/>
          <w:szCs w:val="28"/>
          <w:lang w:val="ro-RO" w:eastAsia="ar-SA"/>
        </w:rPr>
        <w:t>– 100,0 mii lei.</w:t>
      </w:r>
    </w:p>
    <w:p w:rsidR="002447CB" w:rsidRPr="00D304A6" w:rsidRDefault="00BF72F5" w:rsidP="00BF72F5">
      <w:pPr>
        <w:rPr>
          <w:lang w:val="en-US"/>
        </w:rPr>
      </w:pPr>
      <w:r>
        <w:rPr>
          <w:lang w:val="en-US"/>
        </w:rPr>
        <w:t xml:space="preserve">        </w:t>
      </w:r>
    </w:p>
    <w:p w:rsidR="006F6988" w:rsidRDefault="00AC6EC0" w:rsidP="00AC3DE8">
      <w:pPr>
        <w:pStyle w:val="1"/>
        <w:spacing w:before="0" w:line="276" w:lineRule="auto"/>
        <w:ind w:left="2564"/>
        <w:rPr>
          <w:rFonts w:ascii="Times New Roman" w:hAnsi="Times New Roman" w:cs="Times New Roman"/>
          <w:color w:val="auto"/>
          <w:lang w:val="ro-RO"/>
        </w:rPr>
      </w:pPr>
      <w:bookmarkStart w:id="5" w:name="_Toc56856502"/>
      <w:r>
        <w:rPr>
          <w:rFonts w:ascii="Times New Roman" w:hAnsi="Times New Roman" w:cs="Times New Roman"/>
          <w:color w:val="auto"/>
          <w:lang w:val="ro-RO"/>
        </w:rPr>
        <w:t>I</w:t>
      </w:r>
      <w:r w:rsidR="006F6988" w:rsidRPr="00B93401">
        <w:rPr>
          <w:rFonts w:ascii="Times New Roman" w:hAnsi="Times New Roman" w:cs="Times New Roman"/>
          <w:color w:val="auto"/>
          <w:lang w:val="ro-RO"/>
        </w:rPr>
        <w:t>V. CHELTUIELILE  BUGETULUI  MUNICIPAL</w:t>
      </w:r>
      <w:bookmarkEnd w:id="5"/>
    </w:p>
    <w:p w:rsidR="004032CD" w:rsidRPr="004032CD" w:rsidRDefault="004032CD" w:rsidP="004032CD">
      <w:pPr>
        <w:rPr>
          <w:lang w:val="ro-RO" w:eastAsia="ar-SA"/>
        </w:rPr>
      </w:pPr>
    </w:p>
    <w:p w:rsidR="00456168" w:rsidRDefault="00456168" w:rsidP="00B044D2">
      <w:pPr>
        <w:pStyle w:val="a5"/>
        <w:spacing w:line="276" w:lineRule="auto"/>
        <w:ind w:left="143"/>
        <w:jc w:val="both"/>
        <w:rPr>
          <w:sz w:val="28"/>
          <w:szCs w:val="28"/>
          <w:lang w:val="en-US"/>
        </w:rPr>
      </w:pPr>
      <w:r>
        <w:rPr>
          <w:sz w:val="28"/>
          <w:szCs w:val="28"/>
          <w:lang w:val="en-US"/>
        </w:rPr>
        <w:t xml:space="preserve">       </w:t>
      </w:r>
      <w:r w:rsidR="00B33ED9">
        <w:rPr>
          <w:sz w:val="28"/>
          <w:szCs w:val="28"/>
          <w:lang w:val="en-US"/>
        </w:rPr>
        <w:t xml:space="preserve"> </w:t>
      </w:r>
      <w:r>
        <w:rPr>
          <w:sz w:val="28"/>
          <w:szCs w:val="28"/>
          <w:lang w:val="en-US"/>
        </w:rPr>
        <w:t xml:space="preserve"> </w:t>
      </w:r>
      <w:r w:rsidRPr="00456168">
        <w:rPr>
          <w:sz w:val="28"/>
          <w:szCs w:val="28"/>
          <w:lang w:val="en-US"/>
        </w:rPr>
        <w:t xml:space="preserve">Estimările </w:t>
      </w:r>
      <w:r>
        <w:rPr>
          <w:sz w:val="28"/>
          <w:szCs w:val="28"/>
          <w:lang w:val="en-US"/>
        </w:rPr>
        <w:t>la partea de</w:t>
      </w:r>
      <w:r w:rsidRPr="00456168">
        <w:rPr>
          <w:sz w:val="28"/>
          <w:szCs w:val="28"/>
          <w:lang w:val="en-US"/>
        </w:rPr>
        <w:t xml:space="preserve"> cheltuieli </w:t>
      </w:r>
      <w:r>
        <w:rPr>
          <w:sz w:val="28"/>
          <w:szCs w:val="28"/>
          <w:lang w:val="en-US"/>
        </w:rPr>
        <w:t xml:space="preserve">a bugetului municipal </w:t>
      </w:r>
      <w:r w:rsidR="00B33ED9">
        <w:rPr>
          <w:sz w:val="28"/>
          <w:szCs w:val="28"/>
          <w:lang w:val="en-US"/>
        </w:rPr>
        <w:t>s-au efectuat</w:t>
      </w:r>
      <w:r>
        <w:rPr>
          <w:sz w:val="28"/>
          <w:szCs w:val="28"/>
          <w:lang w:val="en-US"/>
        </w:rPr>
        <w:t xml:space="preserve"> </w:t>
      </w:r>
      <w:r w:rsidRPr="00456168">
        <w:rPr>
          <w:sz w:val="28"/>
          <w:szCs w:val="28"/>
          <w:lang w:val="en-US"/>
        </w:rPr>
        <w:t>strict în limita volumului de resurse disponibile.</w:t>
      </w:r>
    </w:p>
    <w:p w:rsidR="00456168" w:rsidRPr="00456168" w:rsidRDefault="00456168" w:rsidP="00B044D2">
      <w:pPr>
        <w:pStyle w:val="a5"/>
        <w:spacing w:line="276" w:lineRule="auto"/>
        <w:ind w:left="143"/>
        <w:jc w:val="both"/>
        <w:rPr>
          <w:sz w:val="28"/>
          <w:szCs w:val="28"/>
          <w:lang w:val="en-US"/>
        </w:rPr>
      </w:pPr>
      <w:r>
        <w:rPr>
          <w:sz w:val="28"/>
          <w:szCs w:val="28"/>
          <w:lang w:val="en-US"/>
        </w:rPr>
        <w:t xml:space="preserve">         </w:t>
      </w:r>
      <w:r w:rsidRPr="00456168">
        <w:rPr>
          <w:sz w:val="28"/>
          <w:szCs w:val="28"/>
          <w:lang w:val="en-US"/>
        </w:rPr>
        <w:t xml:space="preserve">Resursele financiare disponibile </w:t>
      </w:r>
      <w:r>
        <w:rPr>
          <w:sz w:val="28"/>
          <w:szCs w:val="28"/>
          <w:lang w:val="en-US"/>
        </w:rPr>
        <w:t xml:space="preserve">s-au </w:t>
      </w:r>
      <w:r w:rsidRPr="00456168">
        <w:rPr>
          <w:sz w:val="28"/>
          <w:szCs w:val="28"/>
          <w:lang w:val="en-US"/>
        </w:rPr>
        <w:t xml:space="preserve">directionat la programe de importantă majoră, care ar permite soluționarea problemelor stringente, fără admiterea de datorii creditoare </w:t>
      </w:r>
      <w:r w:rsidR="004032CD">
        <w:rPr>
          <w:sz w:val="28"/>
          <w:szCs w:val="28"/>
          <w:lang w:val="en-US"/>
        </w:rPr>
        <w:t>ș</w:t>
      </w:r>
      <w:r>
        <w:rPr>
          <w:sz w:val="28"/>
          <w:szCs w:val="28"/>
          <w:lang w:val="ro-RO"/>
        </w:rPr>
        <w:t xml:space="preserve">i </w:t>
      </w:r>
      <w:r w:rsidRPr="00456168">
        <w:rPr>
          <w:sz w:val="28"/>
          <w:szCs w:val="28"/>
          <w:lang w:val="en-US"/>
        </w:rPr>
        <w:t>blocaje financiare.</w:t>
      </w:r>
    </w:p>
    <w:p w:rsidR="00B33ED9" w:rsidRPr="00B33ED9" w:rsidRDefault="00B33ED9" w:rsidP="00B044D2">
      <w:pPr>
        <w:pStyle w:val="a5"/>
        <w:spacing w:line="276" w:lineRule="auto"/>
        <w:ind w:left="143"/>
        <w:jc w:val="both"/>
        <w:rPr>
          <w:sz w:val="28"/>
          <w:szCs w:val="28"/>
          <w:lang w:val="en-US"/>
        </w:rPr>
      </w:pPr>
      <w:r>
        <w:rPr>
          <w:sz w:val="28"/>
          <w:szCs w:val="28"/>
          <w:lang w:val="en-US"/>
        </w:rPr>
        <w:t xml:space="preserve">        </w:t>
      </w:r>
      <w:r w:rsidRPr="00B33ED9">
        <w:rPr>
          <w:sz w:val="28"/>
          <w:szCs w:val="28"/>
          <w:lang w:val="en-US"/>
        </w:rPr>
        <w:t>Întru asigurarea continuită</w:t>
      </w:r>
      <w:r w:rsidR="00D60F72">
        <w:rPr>
          <w:sz w:val="28"/>
          <w:szCs w:val="28"/>
          <w:lang w:val="en-US"/>
        </w:rPr>
        <w:t>ț</w:t>
      </w:r>
      <w:r w:rsidRPr="00B33ED9">
        <w:rPr>
          <w:sz w:val="28"/>
          <w:szCs w:val="28"/>
          <w:lang w:val="en-US"/>
        </w:rPr>
        <w:t>ii reformelor din domeniul bugetar-fiscal, se impun următoarele cerinte fată de autorități/instituții - beneficiari de alocatii:</w:t>
      </w:r>
    </w:p>
    <w:p w:rsidR="00B33ED9" w:rsidRDefault="004032CD" w:rsidP="00B044D2">
      <w:pPr>
        <w:pStyle w:val="a5"/>
        <w:spacing w:line="276" w:lineRule="auto"/>
        <w:ind w:left="143"/>
        <w:jc w:val="both"/>
        <w:rPr>
          <w:sz w:val="28"/>
          <w:szCs w:val="28"/>
          <w:lang w:val="en-US"/>
        </w:rPr>
      </w:pPr>
      <w:r>
        <w:rPr>
          <w:sz w:val="28"/>
          <w:szCs w:val="28"/>
          <w:lang w:val="en-US"/>
        </w:rPr>
        <w:t xml:space="preserve">          </w:t>
      </w:r>
      <w:r w:rsidR="00B33ED9">
        <w:rPr>
          <w:sz w:val="28"/>
          <w:szCs w:val="28"/>
          <w:lang w:val="en-US"/>
        </w:rPr>
        <w:t xml:space="preserve">- </w:t>
      </w:r>
      <w:r w:rsidR="00B33ED9" w:rsidRPr="00B33ED9">
        <w:rPr>
          <w:sz w:val="28"/>
          <w:szCs w:val="28"/>
          <w:lang w:val="en-US"/>
        </w:rPr>
        <w:t xml:space="preserve">îmbunătătirea procedurilor de analiză </w:t>
      </w:r>
      <w:proofErr w:type="gramStart"/>
      <w:r w:rsidR="00B33ED9" w:rsidRPr="00B33ED9">
        <w:rPr>
          <w:sz w:val="28"/>
          <w:szCs w:val="28"/>
          <w:lang w:val="en-US"/>
        </w:rPr>
        <w:t>a</w:t>
      </w:r>
      <w:proofErr w:type="gramEnd"/>
      <w:r w:rsidR="00B33ED9" w:rsidRPr="00B33ED9">
        <w:rPr>
          <w:sz w:val="28"/>
          <w:szCs w:val="28"/>
          <w:lang w:val="en-US"/>
        </w:rPr>
        <w:t xml:space="preserve"> impactului politicilor publice și corelarea programelor de cheltuieli cu prioritățile din documentele strategice;</w:t>
      </w:r>
    </w:p>
    <w:p w:rsidR="00B33ED9" w:rsidRDefault="00B33ED9" w:rsidP="00B044D2">
      <w:pPr>
        <w:pStyle w:val="a5"/>
        <w:spacing w:line="276" w:lineRule="auto"/>
        <w:ind w:left="143"/>
        <w:jc w:val="both"/>
        <w:rPr>
          <w:sz w:val="28"/>
          <w:szCs w:val="28"/>
          <w:lang w:val="en-US"/>
        </w:rPr>
      </w:pPr>
      <w:r w:rsidRPr="00B33ED9">
        <w:rPr>
          <w:sz w:val="28"/>
          <w:szCs w:val="28"/>
          <w:lang w:val="en-US"/>
        </w:rPr>
        <w:t xml:space="preserve">          </w:t>
      </w:r>
      <w:r w:rsidR="00AF7740">
        <w:rPr>
          <w:noProof/>
          <w:sz w:val="28"/>
          <w:szCs w:val="28"/>
          <w:lang w:val="ro-MD" w:eastAsia="ru-RU"/>
        </w:rPr>
        <w:t>-</w:t>
      </w:r>
      <w:r w:rsidRPr="00B33ED9">
        <w:rPr>
          <w:sz w:val="28"/>
          <w:szCs w:val="28"/>
          <w:lang w:val="en-US"/>
        </w:rPr>
        <w:t xml:space="preserve"> îmbunătătirea eficientei eficacită</w:t>
      </w:r>
      <w:r w:rsidR="00D60F72">
        <w:rPr>
          <w:sz w:val="28"/>
          <w:szCs w:val="28"/>
          <w:lang w:val="en-US"/>
        </w:rPr>
        <w:t>ț</w:t>
      </w:r>
      <w:r w:rsidRPr="00B33ED9">
        <w:rPr>
          <w:sz w:val="28"/>
          <w:szCs w:val="28"/>
          <w:lang w:val="en-US"/>
        </w:rPr>
        <w:t xml:space="preserve">ii utilizării resurselor prin focusarea pe rezultate și sporirea calității serviciilor publice prestate în raport cu obiectivele stabilite; </w:t>
      </w:r>
    </w:p>
    <w:p w:rsidR="00B33ED9" w:rsidRDefault="00B33ED9" w:rsidP="00B044D2">
      <w:pPr>
        <w:pStyle w:val="a5"/>
        <w:spacing w:line="276" w:lineRule="auto"/>
        <w:ind w:left="143"/>
        <w:jc w:val="both"/>
        <w:rPr>
          <w:sz w:val="28"/>
          <w:szCs w:val="28"/>
          <w:lang w:val="en-US"/>
        </w:rPr>
      </w:pPr>
      <w:r>
        <w:rPr>
          <w:sz w:val="28"/>
          <w:szCs w:val="28"/>
          <w:lang w:val="en-US"/>
        </w:rPr>
        <w:t xml:space="preserve">         </w:t>
      </w:r>
      <w:r w:rsidR="00AF7740">
        <w:rPr>
          <w:noProof/>
          <w:sz w:val="28"/>
          <w:szCs w:val="28"/>
          <w:lang w:val="ro-MD" w:eastAsia="ru-RU"/>
        </w:rPr>
        <w:t>-</w:t>
      </w:r>
      <w:r w:rsidRPr="00B33ED9">
        <w:rPr>
          <w:sz w:val="28"/>
          <w:szCs w:val="28"/>
          <w:lang w:val="en-US"/>
        </w:rPr>
        <w:t xml:space="preserve"> asigurarea unui control strict asupra nivelului angajărilor în sectorul bugetar pentru a evita angajamente viitoare fără acoperire cu resurse;</w:t>
      </w:r>
    </w:p>
    <w:p w:rsidR="00E54A19" w:rsidRDefault="00B33ED9" w:rsidP="00E54A19">
      <w:pPr>
        <w:pStyle w:val="a5"/>
        <w:spacing w:line="276" w:lineRule="auto"/>
        <w:ind w:left="143"/>
        <w:jc w:val="both"/>
        <w:rPr>
          <w:sz w:val="28"/>
          <w:szCs w:val="28"/>
          <w:lang w:val="en-US"/>
        </w:rPr>
      </w:pPr>
      <w:r>
        <w:rPr>
          <w:sz w:val="28"/>
          <w:szCs w:val="28"/>
          <w:lang w:val="en-US"/>
        </w:rPr>
        <w:t xml:space="preserve">         </w:t>
      </w:r>
      <w:r w:rsidR="00AF7740">
        <w:rPr>
          <w:noProof/>
          <w:sz w:val="28"/>
          <w:szCs w:val="28"/>
          <w:lang w:val="ro-MD" w:eastAsia="ru-RU"/>
        </w:rPr>
        <w:t>-</w:t>
      </w:r>
      <w:r w:rsidRPr="00B33ED9">
        <w:rPr>
          <w:sz w:val="28"/>
          <w:szCs w:val="28"/>
          <w:lang w:val="en-US"/>
        </w:rPr>
        <w:t xml:space="preserve"> implementarea unor procese de planificare</w:t>
      </w:r>
      <w:r w:rsidR="004032CD">
        <w:rPr>
          <w:sz w:val="28"/>
          <w:szCs w:val="28"/>
          <w:lang w:val="en-US"/>
        </w:rPr>
        <w:t xml:space="preserve"> </w:t>
      </w:r>
      <w:r w:rsidR="004032CD">
        <w:rPr>
          <w:sz w:val="28"/>
          <w:szCs w:val="28"/>
          <w:lang w:val="ro-RO"/>
        </w:rPr>
        <w:t xml:space="preserve">și </w:t>
      </w:r>
      <w:r w:rsidRPr="00B33ED9">
        <w:rPr>
          <w:sz w:val="28"/>
          <w:szCs w:val="28"/>
          <w:lang w:val="en-US"/>
        </w:rPr>
        <w:t>management al investi</w:t>
      </w:r>
      <w:r w:rsidR="00D60F72">
        <w:rPr>
          <w:sz w:val="28"/>
          <w:szCs w:val="28"/>
          <w:lang w:val="en-US"/>
        </w:rPr>
        <w:t>ț</w:t>
      </w:r>
      <w:r w:rsidRPr="00B33ED9">
        <w:rPr>
          <w:sz w:val="28"/>
          <w:szCs w:val="28"/>
          <w:lang w:val="en-US"/>
        </w:rPr>
        <w:t>iilor publice în vederea ameliorării eficienței cheltuielilor capitale publice.</w:t>
      </w:r>
    </w:p>
    <w:p w:rsidR="004032CD" w:rsidRPr="00E54A19" w:rsidRDefault="00B33ED9" w:rsidP="00E54A19">
      <w:pPr>
        <w:pStyle w:val="a5"/>
        <w:spacing w:line="276" w:lineRule="auto"/>
        <w:ind w:left="142" w:firstLine="567"/>
        <w:jc w:val="both"/>
        <w:rPr>
          <w:sz w:val="28"/>
          <w:szCs w:val="28"/>
          <w:lang w:val="en-US"/>
        </w:rPr>
      </w:pPr>
      <w:r w:rsidRPr="006F73A7">
        <w:rPr>
          <w:sz w:val="28"/>
          <w:szCs w:val="28"/>
          <w:lang w:val="ro-RO"/>
        </w:rPr>
        <w:t>La estimarea cheltuielilor aferente proiectului de buget pe anul 2021 s-a ținut cont</w:t>
      </w:r>
      <w:r w:rsidR="006F73A7" w:rsidRPr="006F73A7">
        <w:rPr>
          <w:sz w:val="28"/>
          <w:szCs w:val="28"/>
          <w:lang w:val="ro-RO"/>
        </w:rPr>
        <w:t>,</w:t>
      </w:r>
      <w:r w:rsidR="004032CD" w:rsidRPr="006F73A7">
        <w:rPr>
          <w:sz w:val="28"/>
          <w:szCs w:val="28"/>
          <w:lang w:val="ro-RO"/>
        </w:rPr>
        <w:t xml:space="preserve"> respectiv și </w:t>
      </w:r>
      <w:r w:rsidRPr="006F73A7">
        <w:rPr>
          <w:sz w:val="28"/>
          <w:szCs w:val="28"/>
          <w:lang w:val="ro-RO"/>
        </w:rPr>
        <w:t>de</w:t>
      </w:r>
      <w:r w:rsidR="004032CD" w:rsidRPr="006F73A7">
        <w:rPr>
          <w:sz w:val="28"/>
          <w:szCs w:val="28"/>
          <w:lang w:val="ro-RO"/>
        </w:rPr>
        <w:t>:</w:t>
      </w:r>
    </w:p>
    <w:p w:rsidR="004032CD" w:rsidRPr="006F73A7" w:rsidRDefault="00B33ED9" w:rsidP="00B044D2">
      <w:pPr>
        <w:spacing w:after="0"/>
        <w:ind w:firstLine="709"/>
        <w:jc w:val="both"/>
        <w:rPr>
          <w:rFonts w:ascii="Times New Roman" w:hAnsi="Times New Roman" w:cs="Times New Roman"/>
          <w:sz w:val="28"/>
          <w:szCs w:val="28"/>
          <w:lang w:val="ro-RO"/>
        </w:rPr>
      </w:pPr>
      <w:r w:rsidRPr="006F73A7">
        <w:rPr>
          <w:rFonts w:ascii="Times New Roman" w:hAnsi="Times New Roman" w:cs="Times New Roman"/>
          <w:sz w:val="28"/>
          <w:szCs w:val="28"/>
          <w:lang w:val="ro-RO"/>
        </w:rPr>
        <w:t xml:space="preserve"> </w:t>
      </w:r>
      <w:r w:rsidR="004032CD" w:rsidRPr="006F73A7">
        <w:rPr>
          <w:rFonts w:ascii="Times New Roman" w:hAnsi="Times New Roman" w:cs="Times New Roman"/>
          <w:sz w:val="28"/>
          <w:szCs w:val="28"/>
          <w:lang w:val="ro-RO"/>
        </w:rPr>
        <w:t xml:space="preserve"> - </w:t>
      </w:r>
      <w:r w:rsidRPr="006F73A7">
        <w:rPr>
          <w:rFonts w:ascii="Times New Roman" w:hAnsi="Times New Roman" w:cs="Times New Roman"/>
          <w:sz w:val="28"/>
          <w:szCs w:val="28"/>
          <w:lang w:val="ro-RO"/>
        </w:rPr>
        <w:t xml:space="preserve">actele normative (cu modificările completările ulterioare) care reglementează aspectele referitoare la remunerarea muncii; </w:t>
      </w:r>
    </w:p>
    <w:p w:rsidR="00B33ED9" w:rsidRPr="006F73A7" w:rsidRDefault="004032CD" w:rsidP="00B044D2">
      <w:pPr>
        <w:spacing w:after="0"/>
        <w:ind w:firstLine="709"/>
        <w:jc w:val="both"/>
        <w:rPr>
          <w:rFonts w:ascii="Times New Roman" w:hAnsi="Times New Roman" w:cs="Times New Roman"/>
          <w:sz w:val="28"/>
          <w:szCs w:val="28"/>
          <w:lang w:val="ro-RO"/>
        </w:rPr>
      </w:pPr>
      <w:r w:rsidRPr="006F73A7">
        <w:rPr>
          <w:rFonts w:ascii="Times New Roman" w:hAnsi="Times New Roman" w:cs="Times New Roman"/>
          <w:sz w:val="28"/>
          <w:szCs w:val="28"/>
          <w:lang w:val="ro-RO"/>
        </w:rPr>
        <w:t xml:space="preserve">  </w:t>
      </w:r>
      <w:r w:rsidR="00B33ED9" w:rsidRPr="006F73A7">
        <w:rPr>
          <w:rFonts w:ascii="Times New Roman" w:hAnsi="Times New Roman" w:cs="Times New Roman"/>
          <w:noProof/>
          <w:sz w:val="28"/>
          <w:szCs w:val="28"/>
        </w:rPr>
        <w:drawing>
          <wp:inline distT="0" distB="0" distL="0" distR="0" wp14:anchorId="7234002B" wp14:editId="4FF77605">
            <wp:extent cx="82296" cy="13716"/>
            <wp:effectExtent l="0" t="0" r="0" b="0"/>
            <wp:docPr id="25979" name="Picture 25979"/>
            <wp:cNvGraphicFramePr/>
            <a:graphic xmlns:a="http://schemas.openxmlformats.org/drawingml/2006/main">
              <a:graphicData uri="http://schemas.openxmlformats.org/drawingml/2006/picture">
                <pic:pic xmlns:pic="http://schemas.openxmlformats.org/drawingml/2006/picture">
                  <pic:nvPicPr>
                    <pic:cNvPr id="25979" name="Picture 25979"/>
                    <pic:cNvPicPr/>
                  </pic:nvPicPr>
                  <pic:blipFill>
                    <a:blip r:embed="rId10"/>
                    <a:stretch>
                      <a:fillRect/>
                    </a:stretch>
                  </pic:blipFill>
                  <pic:spPr>
                    <a:xfrm>
                      <a:off x="0" y="0"/>
                      <a:ext cx="82296" cy="13716"/>
                    </a:xfrm>
                    <a:prstGeom prst="rect">
                      <a:avLst/>
                    </a:prstGeom>
                  </pic:spPr>
                </pic:pic>
              </a:graphicData>
            </a:graphic>
          </wp:inline>
        </w:drawing>
      </w:r>
      <w:r w:rsidR="00B33ED9" w:rsidRPr="006F73A7">
        <w:rPr>
          <w:rFonts w:ascii="Times New Roman" w:hAnsi="Times New Roman" w:cs="Times New Roman"/>
          <w:sz w:val="28"/>
          <w:szCs w:val="28"/>
          <w:lang w:val="ro-RO"/>
        </w:rPr>
        <w:t xml:space="preserve"> angajamentele contractuale de cheltuieli asumate în anii preceden</w:t>
      </w:r>
      <w:r w:rsidR="00D60F72">
        <w:rPr>
          <w:rFonts w:ascii="Times New Roman" w:hAnsi="Times New Roman" w:cs="Times New Roman"/>
          <w:sz w:val="28"/>
          <w:szCs w:val="28"/>
          <w:lang w:val="ro-RO"/>
        </w:rPr>
        <w:t>ț</w:t>
      </w:r>
      <w:r w:rsidR="00B33ED9" w:rsidRPr="006F73A7">
        <w:rPr>
          <w:rFonts w:ascii="Times New Roman" w:hAnsi="Times New Roman" w:cs="Times New Roman"/>
          <w:sz w:val="28"/>
          <w:szCs w:val="28"/>
          <w:lang w:val="ro-RO"/>
        </w:rPr>
        <w:t>i cu impact financiar asupra anilor planificați (majorarea salariilor în anii precedenți, rambursarea împrumuturilor angajate pe termen lung, angajamentele contractuale cu donatori externi în cadrul proiectelor finantate din surse externe</w:t>
      </w:r>
      <w:r w:rsidRPr="006F73A7">
        <w:rPr>
          <w:rFonts w:ascii="Times New Roman" w:hAnsi="Times New Roman" w:cs="Times New Roman"/>
          <w:sz w:val="28"/>
          <w:szCs w:val="28"/>
          <w:lang w:val="ro-RO"/>
        </w:rPr>
        <w:t>);</w:t>
      </w:r>
    </w:p>
    <w:p w:rsidR="00B33ED9" w:rsidRPr="006F73A7" w:rsidRDefault="00B33ED9" w:rsidP="00B044D2">
      <w:pPr>
        <w:spacing w:after="0"/>
        <w:ind w:firstLine="709"/>
        <w:jc w:val="both"/>
        <w:rPr>
          <w:rFonts w:ascii="Times New Roman" w:hAnsi="Times New Roman" w:cs="Times New Roman"/>
          <w:sz w:val="28"/>
          <w:szCs w:val="28"/>
          <w:lang w:val="ro-RO"/>
        </w:rPr>
      </w:pPr>
      <w:r w:rsidRPr="006F73A7">
        <w:rPr>
          <w:rFonts w:ascii="Times New Roman" w:hAnsi="Times New Roman" w:cs="Times New Roman"/>
          <w:noProof/>
          <w:sz w:val="28"/>
          <w:szCs w:val="28"/>
        </w:rPr>
        <w:drawing>
          <wp:inline distT="0" distB="0" distL="0" distR="0" wp14:anchorId="63777628" wp14:editId="78FCBC49">
            <wp:extent cx="82296" cy="9144"/>
            <wp:effectExtent l="0" t="0" r="0" b="0"/>
            <wp:docPr id="25981" name="Picture 25981"/>
            <wp:cNvGraphicFramePr/>
            <a:graphic xmlns:a="http://schemas.openxmlformats.org/drawingml/2006/main">
              <a:graphicData uri="http://schemas.openxmlformats.org/drawingml/2006/picture">
                <pic:pic xmlns:pic="http://schemas.openxmlformats.org/drawingml/2006/picture">
                  <pic:nvPicPr>
                    <pic:cNvPr id="25981" name="Picture 25981"/>
                    <pic:cNvPicPr/>
                  </pic:nvPicPr>
                  <pic:blipFill>
                    <a:blip r:embed="rId11"/>
                    <a:stretch>
                      <a:fillRect/>
                    </a:stretch>
                  </pic:blipFill>
                  <pic:spPr>
                    <a:xfrm>
                      <a:off x="0" y="0"/>
                      <a:ext cx="82296" cy="9144"/>
                    </a:xfrm>
                    <a:prstGeom prst="rect">
                      <a:avLst/>
                    </a:prstGeom>
                  </pic:spPr>
                </pic:pic>
              </a:graphicData>
            </a:graphic>
          </wp:inline>
        </w:drawing>
      </w:r>
      <w:r w:rsidRPr="006F73A7">
        <w:rPr>
          <w:rFonts w:ascii="Times New Roman" w:hAnsi="Times New Roman" w:cs="Times New Roman"/>
          <w:sz w:val="28"/>
          <w:szCs w:val="28"/>
          <w:lang w:val="ro-RO"/>
        </w:rPr>
        <w:t xml:space="preserve"> cadrul normativ care reglementează prestarea serviciilor contra plată, precum și veniturile colectate de autoritătile/institutiile bugetare.</w:t>
      </w:r>
    </w:p>
    <w:p w:rsidR="004032CD" w:rsidRPr="006F73A7" w:rsidRDefault="00E54A19" w:rsidP="00E54A1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032CD" w:rsidRPr="006F73A7">
        <w:rPr>
          <w:rFonts w:ascii="Times New Roman" w:hAnsi="Times New Roman" w:cs="Times New Roman"/>
          <w:sz w:val="28"/>
          <w:szCs w:val="28"/>
          <w:lang w:val="ro-RO"/>
        </w:rPr>
        <w:t>Proiectul de buget pentru anul 2021 la compartimentul</w:t>
      </w:r>
      <w:r w:rsidR="006F73A7">
        <w:rPr>
          <w:rFonts w:ascii="Times New Roman" w:hAnsi="Times New Roman" w:cs="Times New Roman"/>
          <w:sz w:val="28"/>
          <w:szCs w:val="28"/>
          <w:lang w:val="ro-RO"/>
        </w:rPr>
        <w:t xml:space="preserve"> </w:t>
      </w:r>
      <w:r w:rsidR="00AF7740">
        <w:rPr>
          <w:rFonts w:ascii="Times New Roman" w:hAnsi="Times New Roman" w:cs="Times New Roman"/>
          <w:sz w:val="28"/>
          <w:szCs w:val="28"/>
          <w:lang w:val="ro-RO"/>
        </w:rPr>
        <w:t>"</w:t>
      </w:r>
      <w:r w:rsidR="006F73A7">
        <w:rPr>
          <w:rFonts w:ascii="Times New Roman" w:hAnsi="Times New Roman" w:cs="Times New Roman"/>
          <w:sz w:val="28"/>
          <w:szCs w:val="28"/>
          <w:lang w:val="ro-RO"/>
        </w:rPr>
        <w:t xml:space="preserve">Cheltuieli de personal" s-a </w:t>
      </w:r>
      <w:r w:rsidR="004032CD" w:rsidRPr="006F73A7">
        <w:rPr>
          <w:rFonts w:ascii="Times New Roman" w:hAnsi="Times New Roman" w:cs="Times New Roman"/>
          <w:sz w:val="28"/>
          <w:szCs w:val="28"/>
          <w:lang w:val="ro-RO"/>
        </w:rPr>
        <w:t>elabora</w:t>
      </w:r>
      <w:r w:rsidR="006F73A7">
        <w:rPr>
          <w:rFonts w:ascii="Times New Roman" w:hAnsi="Times New Roman" w:cs="Times New Roman"/>
          <w:sz w:val="28"/>
          <w:szCs w:val="28"/>
          <w:lang w:val="ro-RO"/>
        </w:rPr>
        <w:t>t</w:t>
      </w:r>
      <w:r w:rsidR="004032CD" w:rsidRPr="006F73A7">
        <w:rPr>
          <w:rFonts w:ascii="Times New Roman" w:hAnsi="Times New Roman" w:cs="Times New Roman"/>
          <w:sz w:val="28"/>
          <w:szCs w:val="28"/>
          <w:lang w:val="ro-RO"/>
        </w:rPr>
        <w:t xml:space="preserve"> tin</w:t>
      </w:r>
      <w:r w:rsidR="00D60F72">
        <w:rPr>
          <w:rFonts w:ascii="Times New Roman" w:hAnsi="Times New Roman" w:cs="Times New Roman"/>
          <w:sz w:val="28"/>
          <w:szCs w:val="28"/>
          <w:lang w:val="ro-RO"/>
        </w:rPr>
        <w:t>â</w:t>
      </w:r>
      <w:r w:rsidR="004032CD" w:rsidRPr="006F73A7">
        <w:rPr>
          <w:rFonts w:ascii="Times New Roman" w:hAnsi="Times New Roman" w:cs="Times New Roman"/>
          <w:sz w:val="28"/>
          <w:szCs w:val="28"/>
          <w:lang w:val="ro-RO"/>
        </w:rPr>
        <w:t>nd cont de următoarele particularităti:</w:t>
      </w:r>
    </w:p>
    <w:p w:rsidR="004032CD" w:rsidRDefault="006F73A7" w:rsidP="00B044D2">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w:t>
      </w:r>
      <w:r w:rsidR="0088069E">
        <w:rPr>
          <w:rFonts w:ascii="Times New Roman" w:hAnsi="Times New Roman" w:cs="Times New Roman"/>
          <w:sz w:val="28"/>
          <w:szCs w:val="28"/>
          <w:lang w:val="ro-RO"/>
        </w:rPr>
        <w:t xml:space="preserve"> </w:t>
      </w:r>
      <w:r>
        <w:rPr>
          <w:rFonts w:ascii="Times New Roman" w:hAnsi="Times New Roman" w:cs="Times New Roman"/>
          <w:sz w:val="28"/>
          <w:szCs w:val="28"/>
          <w:lang w:val="ro-RO"/>
        </w:rPr>
        <w:t>p</w:t>
      </w:r>
      <w:r w:rsidR="004032CD" w:rsidRPr="006F73A7">
        <w:rPr>
          <w:rFonts w:ascii="Times New Roman" w:hAnsi="Times New Roman" w:cs="Times New Roman"/>
          <w:sz w:val="28"/>
          <w:szCs w:val="28"/>
          <w:lang w:val="ro-RO"/>
        </w:rPr>
        <w:t>entru anul 2021 se va men</w:t>
      </w:r>
      <w:r w:rsidR="00D60F72">
        <w:rPr>
          <w:rFonts w:ascii="Times New Roman" w:hAnsi="Times New Roman" w:cs="Times New Roman"/>
          <w:sz w:val="28"/>
          <w:szCs w:val="28"/>
          <w:lang w:val="ro-RO"/>
        </w:rPr>
        <w:t>ț</w:t>
      </w:r>
      <w:r w:rsidR="004032CD" w:rsidRPr="006F73A7">
        <w:rPr>
          <w:rFonts w:ascii="Times New Roman" w:hAnsi="Times New Roman" w:cs="Times New Roman"/>
          <w:sz w:val="28"/>
          <w:szCs w:val="28"/>
          <w:lang w:val="ro-RO"/>
        </w:rPr>
        <w:t>ine moratoriul asupra func</w:t>
      </w:r>
      <w:r w:rsidR="00D60F72">
        <w:rPr>
          <w:rFonts w:ascii="Times New Roman" w:hAnsi="Times New Roman" w:cs="Times New Roman"/>
          <w:sz w:val="28"/>
          <w:szCs w:val="28"/>
          <w:lang w:val="ro-RO"/>
        </w:rPr>
        <w:t>ț</w:t>
      </w:r>
      <w:r w:rsidR="004032CD" w:rsidRPr="006F73A7">
        <w:rPr>
          <w:rFonts w:ascii="Times New Roman" w:hAnsi="Times New Roman" w:cs="Times New Roman"/>
          <w:sz w:val="28"/>
          <w:szCs w:val="28"/>
          <w:lang w:val="ro-RO"/>
        </w:rPr>
        <w:t>iilor vacante, cheltuielile de personal urm</w:t>
      </w:r>
      <w:r w:rsidR="00D60F72">
        <w:rPr>
          <w:rFonts w:ascii="Times New Roman" w:hAnsi="Times New Roman" w:cs="Times New Roman"/>
          <w:sz w:val="28"/>
          <w:szCs w:val="28"/>
          <w:lang w:val="ro-RO"/>
        </w:rPr>
        <w:t>â</w:t>
      </w:r>
      <w:r w:rsidR="004032CD" w:rsidRPr="006F73A7">
        <w:rPr>
          <w:rFonts w:ascii="Times New Roman" w:hAnsi="Times New Roman" w:cs="Times New Roman"/>
          <w:sz w:val="28"/>
          <w:szCs w:val="28"/>
          <w:lang w:val="ro-RO"/>
        </w:rPr>
        <w:t>nd a fi planificate reie</w:t>
      </w:r>
      <w:r>
        <w:rPr>
          <w:rFonts w:ascii="Times New Roman" w:hAnsi="Times New Roman" w:cs="Times New Roman"/>
          <w:sz w:val="28"/>
          <w:szCs w:val="28"/>
          <w:lang w:val="ro-RO"/>
        </w:rPr>
        <w:t>și</w:t>
      </w:r>
      <w:r w:rsidR="004032CD" w:rsidRPr="006F73A7">
        <w:rPr>
          <w:rFonts w:ascii="Times New Roman" w:hAnsi="Times New Roman" w:cs="Times New Roman"/>
          <w:sz w:val="28"/>
          <w:szCs w:val="28"/>
          <w:lang w:val="ro-RO"/>
        </w:rPr>
        <w:t>nd din necesitatea acoperirii personalului efectiv încadrat</w:t>
      </w:r>
      <w:r w:rsidR="00DA2AC6" w:rsidRPr="006F73A7">
        <w:rPr>
          <w:rFonts w:ascii="Times New Roman" w:hAnsi="Times New Roman" w:cs="Times New Roman"/>
          <w:sz w:val="28"/>
          <w:szCs w:val="28"/>
          <w:lang w:val="ro-RO"/>
        </w:rPr>
        <w:t>;</w:t>
      </w:r>
      <w:r w:rsidR="004032CD" w:rsidRPr="006F73A7">
        <w:rPr>
          <w:rFonts w:ascii="Times New Roman" w:hAnsi="Times New Roman" w:cs="Times New Roman"/>
          <w:sz w:val="28"/>
          <w:szCs w:val="28"/>
          <w:lang w:val="ro-RO"/>
        </w:rPr>
        <w:t xml:space="preserve"> </w:t>
      </w:r>
    </w:p>
    <w:p w:rsidR="00DA2AC6" w:rsidRDefault="00DA2AC6" w:rsidP="00B044D2">
      <w:pPr>
        <w:spacing w:after="0"/>
        <w:ind w:firstLine="709"/>
        <w:jc w:val="both"/>
        <w:rPr>
          <w:rFonts w:ascii="Times New Roman" w:hAnsi="Times New Roman" w:cs="Times New Roman"/>
          <w:sz w:val="28"/>
          <w:szCs w:val="28"/>
          <w:lang w:val="ro-RO"/>
        </w:rPr>
      </w:pPr>
      <w:r>
        <w:rPr>
          <w:rFonts w:ascii="Times New Roman" w:hAnsi="Times New Roman" w:cs="Times New Roman"/>
          <w:sz w:val="28"/>
          <w:szCs w:val="28"/>
          <w:lang w:val="en-US"/>
        </w:rPr>
        <w:t>-</w:t>
      </w:r>
      <w:r w:rsidR="0088069E">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majorarea valorilor de referin</w:t>
      </w:r>
      <w:r w:rsidR="00D60F72">
        <w:rPr>
          <w:rFonts w:ascii="Times New Roman" w:hAnsi="Times New Roman" w:cs="Times New Roman"/>
          <w:sz w:val="28"/>
          <w:szCs w:val="28"/>
          <w:lang w:val="en-US"/>
        </w:rPr>
        <w:t>ț</w:t>
      </w:r>
      <w:r w:rsidRPr="00DA2AC6">
        <w:rPr>
          <w:rFonts w:ascii="Times New Roman" w:hAnsi="Times New Roman" w:cs="Times New Roman"/>
          <w:sz w:val="28"/>
          <w:szCs w:val="28"/>
          <w:lang w:val="en-US"/>
        </w:rPr>
        <w:t>ă utilizate la calcularea salariilor angaja</w:t>
      </w:r>
      <w:r w:rsidR="00D60F72">
        <w:rPr>
          <w:rFonts w:ascii="Times New Roman" w:hAnsi="Times New Roman" w:cs="Times New Roman"/>
          <w:sz w:val="28"/>
          <w:szCs w:val="28"/>
          <w:lang w:val="en-US"/>
        </w:rPr>
        <w:t>ț</w:t>
      </w:r>
      <w:r w:rsidRPr="00DA2AC6">
        <w:rPr>
          <w:rFonts w:ascii="Times New Roman" w:hAnsi="Times New Roman" w:cs="Times New Roman"/>
          <w:sz w:val="28"/>
          <w:szCs w:val="28"/>
          <w:lang w:val="en-US"/>
        </w:rPr>
        <w:t>ilor din sectorul bugetar</w:t>
      </w:r>
      <w:r w:rsidRPr="006F73A7">
        <w:rPr>
          <w:rFonts w:ascii="Times New Roman" w:hAnsi="Times New Roman" w:cs="Times New Roman"/>
          <w:sz w:val="28"/>
          <w:szCs w:val="28"/>
          <w:lang w:val="ro-RO"/>
        </w:rPr>
        <w:t>;</w:t>
      </w:r>
    </w:p>
    <w:p w:rsidR="00DA2AC6" w:rsidRPr="00DA2AC6" w:rsidRDefault="00DA2AC6" w:rsidP="00B044D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8069E">
        <w:rPr>
          <w:rFonts w:ascii="Times New Roman" w:hAnsi="Times New Roman" w:cs="Times New Roman"/>
          <w:sz w:val="28"/>
          <w:szCs w:val="28"/>
          <w:lang w:val="en-US"/>
        </w:rPr>
        <w:t xml:space="preserve"> i</w:t>
      </w:r>
      <w:r w:rsidRPr="00DA2AC6">
        <w:rPr>
          <w:rFonts w:ascii="Times New Roman" w:hAnsi="Times New Roman" w:cs="Times New Roman"/>
          <w:sz w:val="28"/>
          <w:szCs w:val="28"/>
          <w:lang w:val="en-US"/>
        </w:rPr>
        <w:t>ntroducerea, prin Legea nr.130/2020 pentru modificarea Legii nr.270/2018 privind sistemul unitar de salarizare în sectorul bugetar, a sporului cu caracter specific personalului medical din instituțiile</w:t>
      </w:r>
      <w:r>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de asistentă socială, în mărime de 30% din suma anuală a salariilor de bază pentru personalul cu dre</w:t>
      </w:r>
      <w:r>
        <w:rPr>
          <w:rFonts w:ascii="Times New Roman" w:hAnsi="Times New Roman" w:cs="Times New Roman"/>
          <w:sz w:val="28"/>
          <w:szCs w:val="28"/>
          <w:lang w:val="en-US"/>
        </w:rPr>
        <w:t>pt de a beneficia de acest spor</w:t>
      </w:r>
      <w:r w:rsidRPr="00DA2AC6">
        <w:rPr>
          <w:rFonts w:ascii="Times New Roman" w:hAnsi="Times New Roman" w:cs="Times New Roman"/>
          <w:sz w:val="28"/>
          <w:szCs w:val="28"/>
          <w:lang w:val="en-US"/>
        </w:rPr>
        <w:t>;</w:t>
      </w:r>
    </w:p>
    <w:p w:rsidR="00DA2AC6" w:rsidRDefault="00DA2AC6" w:rsidP="00B044D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8069E">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acordarea compensa</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 xml:space="preserve">iilor persoanelor a căror salariu lunar, calculat începând cu </w:t>
      </w:r>
      <w:r>
        <w:rPr>
          <w:rFonts w:ascii="Times New Roman" w:hAnsi="Times New Roman" w:cs="Times New Roman"/>
          <w:sz w:val="28"/>
          <w:szCs w:val="28"/>
          <w:lang w:val="en-US"/>
        </w:rPr>
        <w:t>01.01.2021</w:t>
      </w:r>
      <w:r w:rsidRPr="00DA2AC6">
        <w:rPr>
          <w:rFonts w:ascii="Times New Roman" w:hAnsi="Times New Roman" w:cs="Times New Roman"/>
          <w:sz w:val="28"/>
          <w:szCs w:val="28"/>
          <w:lang w:val="en-US"/>
        </w:rPr>
        <w:t xml:space="preserve"> pentru o functie cu durat</w:t>
      </w:r>
      <w:r w:rsidR="0088069E">
        <w:rPr>
          <w:rFonts w:ascii="Times New Roman" w:hAnsi="Times New Roman" w:cs="Times New Roman"/>
          <w:sz w:val="28"/>
          <w:szCs w:val="28"/>
          <w:lang w:val="en-US"/>
        </w:rPr>
        <w:t>ă</w:t>
      </w:r>
      <w:r w:rsidRPr="00DA2AC6">
        <w:rPr>
          <w:rFonts w:ascii="Times New Roman" w:hAnsi="Times New Roman" w:cs="Times New Roman"/>
          <w:sz w:val="28"/>
          <w:szCs w:val="28"/>
          <w:lang w:val="en-US"/>
        </w:rPr>
        <w:t xml:space="preserve"> normală a timpului de muncă, va f</w:t>
      </w:r>
      <w:r>
        <w:rPr>
          <w:rFonts w:ascii="Times New Roman" w:hAnsi="Times New Roman" w:cs="Times New Roman"/>
          <w:sz w:val="28"/>
          <w:szCs w:val="28"/>
          <w:lang w:val="en-US"/>
        </w:rPr>
        <w:t>i</w:t>
      </w:r>
      <w:r w:rsidRPr="00DA2AC6">
        <w:rPr>
          <w:rFonts w:ascii="Times New Roman" w:hAnsi="Times New Roman" w:cs="Times New Roman"/>
          <w:sz w:val="28"/>
          <w:szCs w:val="28"/>
          <w:lang w:val="en-US"/>
        </w:rPr>
        <w:t xml:space="preserve"> mai mic decât </w:t>
      </w:r>
      <w:r w:rsidR="0088069E">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2</w:t>
      </w:r>
      <w:r w:rsidR="0088069E">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200 lei.</w:t>
      </w:r>
    </w:p>
    <w:p w:rsidR="00DA2AC6" w:rsidRPr="00DA2AC6" w:rsidRDefault="00DA2AC6" w:rsidP="00B044D2">
      <w:pPr>
        <w:spacing w:after="0"/>
        <w:ind w:left="14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La estimarea cheltuielilor cotelor contribu</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 xml:space="preserve">iilor la bugetul de asigurări sociale de stat </w:t>
      </w:r>
      <w:r w:rsidR="0088069E">
        <w:rPr>
          <w:rFonts w:ascii="Times New Roman" w:hAnsi="Times New Roman" w:cs="Times New Roman"/>
          <w:sz w:val="28"/>
          <w:szCs w:val="28"/>
          <w:lang w:val="en-US"/>
        </w:rPr>
        <w:t>ș</w:t>
      </w:r>
      <w:r w:rsidRPr="00DA2AC6">
        <w:rPr>
          <w:rFonts w:ascii="Times New Roman" w:hAnsi="Times New Roman" w:cs="Times New Roman"/>
          <w:sz w:val="28"/>
          <w:szCs w:val="28"/>
          <w:lang w:val="en-US"/>
        </w:rPr>
        <w:t>i a primelor de asigurare obligatorie de asisten</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ă medicală, achitate de angajator se vor lua în considerare modificările efectuate prin Legea nr.60/2020 privind instituirea unor măsuri de susținere a activității de întreprinzător, respectiv, modificarea Legii nr.1585/1998 cu privire la asigurarea obligatorie de asisten</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 xml:space="preserve">ă medicală, Legii nr.1593/2002 cu privire la mărimea, modul </w:t>
      </w:r>
      <w:r w:rsidR="0088069E">
        <w:rPr>
          <w:rFonts w:ascii="Times New Roman" w:hAnsi="Times New Roman" w:cs="Times New Roman"/>
          <w:sz w:val="28"/>
          <w:szCs w:val="28"/>
          <w:lang w:val="en-US"/>
        </w:rPr>
        <w:t>ș</w:t>
      </w:r>
      <w:r w:rsidRPr="00DA2AC6">
        <w:rPr>
          <w:rFonts w:ascii="Times New Roman" w:hAnsi="Times New Roman" w:cs="Times New Roman"/>
          <w:sz w:val="28"/>
          <w:szCs w:val="28"/>
          <w:lang w:val="en-US"/>
        </w:rPr>
        <w:t>i termenele de achitare a primelor de asigurar</w:t>
      </w:r>
      <w:r>
        <w:rPr>
          <w:rFonts w:ascii="Times New Roman" w:hAnsi="Times New Roman" w:cs="Times New Roman"/>
          <w:sz w:val="28"/>
          <w:szCs w:val="28"/>
          <w:lang w:val="en-US"/>
        </w:rPr>
        <w:t>e</w:t>
      </w:r>
      <w:r w:rsidRPr="00DA2AC6">
        <w:rPr>
          <w:rFonts w:ascii="Times New Roman" w:hAnsi="Times New Roman" w:cs="Times New Roman"/>
          <w:sz w:val="28"/>
          <w:szCs w:val="28"/>
          <w:lang w:val="en-US"/>
        </w:rPr>
        <w:t xml:space="preserve"> obligalorie de asistență medical</w:t>
      </w:r>
      <w:r>
        <w:rPr>
          <w:rFonts w:ascii="Times New Roman" w:hAnsi="Times New Roman" w:cs="Times New Roman"/>
          <w:sz w:val="28"/>
          <w:szCs w:val="28"/>
          <w:lang w:val="en-US"/>
        </w:rPr>
        <w:t>ă</w:t>
      </w:r>
      <w:r w:rsidRPr="00DA2AC6">
        <w:rPr>
          <w:rFonts w:ascii="Times New Roman" w:hAnsi="Times New Roman" w:cs="Times New Roman"/>
          <w:sz w:val="28"/>
          <w:szCs w:val="28"/>
          <w:lang w:val="en-US"/>
        </w:rPr>
        <w:t xml:space="preserve"> L</w:t>
      </w:r>
      <w:r>
        <w:rPr>
          <w:rFonts w:ascii="Times New Roman" w:hAnsi="Times New Roman" w:cs="Times New Roman"/>
          <w:sz w:val="28"/>
          <w:szCs w:val="28"/>
          <w:lang w:val="en-US"/>
        </w:rPr>
        <w:t>e</w:t>
      </w:r>
      <w:r w:rsidRPr="00DA2AC6">
        <w:rPr>
          <w:rFonts w:ascii="Times New Roman" w:hAnsi="Times New Roman" w:cs="Times New Roman"/>
          <w:sz w:val="28"/>
          <w:szCs w:val="28"/>
          <w:lang w:val="en-US"/>
        </w:rPr>
        <w:t>gii nr.489/1999 privind sistemul public de asigurări sociale, începînd cu 1 ianuarie 2021.</w:t>
      </w:r>
    </w:p>
    <w:p w:rsidR="005E59FA" w:rsidRDefault="00DA2AC6" w:rsidP="00B044D2">
      <w:pPr>
        <w:spacing w:after="0"/>
        <w:ind w:firstLine="709"/>
        <w:jc w:val="both"/>
        <w:rPr>
          <w:rFonts w:ascii="Times New Roman" w:hAnsi="Times New Roman" w:cs="Times New Roman"/>
          <w:sz w:val="28"/>
          <w:szCs w:val="28"/>
          <w:lang w:val="en-US"/>
        </w:rPr>
      </w:pPr>
      <w:r w:rsidRPr="00DA2AC6">
        <w:rPr>
          <w:rFonts w:ascii="Times New Roman" w:hAnsi="Times New Roman" w:cs="Times New Roman"/>
          <w:sz w:val="28"/>
          <w:szCs w:val="28"/>
          <w:lang w:val="en-US"/>
        </w:rPr>
        <w:t>Astfel, cotele contribu</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iilor la bugetul de asigurări sociale datorate de angajator</w:t>
      </w:r>
      <w:r w:rsidR="005E59FA">
        <w:rPr>
          <w:rFonts w:ascii="Times New Roman" w:hAnsi="Times New Roman" w:cs="Times New Roman"/>
          <w:sz w:val="28"/>
          <w:szCs w:val="28"/>
          <w:lang w:val="en-US"/>
        </w:rPr>
        <w:t xml:space="preserve"> și</w:t>
      </w:r>
      <w:r w:rsidRPr="00DA2AC6">
        <w:rPr>
          <w:rFonts w:ascii="Times New Roman" w:hAnsi="Times New Roman" w:cs="Times New Roman"/>
          <w:sz w:val="28"/>
          <w:szCs w:val="28"/>
          <w:lang w:val="en-US"/>
        </w:rPr>
        <w:t xml:space="preserve"> angajati se comasează la nivel de angajator, în mărime de 29% din fondul de retribuire a muncii</w:t>
      </w:r>
      <w:r w:rsidR="005E59FA">
        <w:rPr>
          <w:rFonts w:ascii="Times New Roman" w:hAnsi="Times New Roman" w:cs="Times New Roman"/>
          <w:sz w:val="28"/>
          <w:szCs w:val="28"/>
          <w:lang w:val="en-US"/>
        </w:rPr>
        <w:t xml:space="preserve">, </w:t>
      </w:r>
      <w:r w:rsidRPr="00DA2AC6">
        <w:rPr>
          <w:rFonts w:ascii="Times New Roman" w:hAnsi="Times New Roman" w:cs="Times New Roman"/>
          <w:sz w:val="28"/>
          <w:szCs w:val="28"/>
          <w:lang w:val="en-US"/>
        </w:rPr>
        <w:t>față de 23% achitate în anul curent, angajatul f</w:t>
      </w:r>
      <w:r w:rsidR="00AF7740">
        <w:rPr>
          <w:rFonts w:ascii="Times New Roman" w:hAnsi="Times New Roman" w:cs="Times New Roman"/>
          <w:sz w:val="28"/>
          <w:szCs w:val="28"/>
          <w:lang w:val="en-US"/>
        </w:rPr>
        <w:t>i</w:t>
      </w:r>
      <w:r w:rsidRPr="00DA2AC6">
        <w:rPr>
          <w:rFonts w:ascii="Times New Roman" w:hAnsi="Times New Roman" w:cs="Times New Roman"/>
          <w:sz w:val="28"/>
          <w:szCs w:val="28"/>
          <w:lang w:val="en-US"/>
        </w:rPr>
        <w:t>ind scutit de o asemenea contribu</w:t>
      </w:r>
      <w:r>
        <w:rPr>
          <w:rFonts w:ascii="Times New Roman" w:hAnsi="Times New Roman" w:cs="Times New Roman"/>
          <w:sz w:val="28"/>
          <w:szCs w:val="28"/>
          <w:lang w:val="en-US"/>
        </w:rPr>
        <w:t>ț</w:t>
      </w:r>
      <w:r w:rsidRPr="00DA2AC6">
        <w:rPr>
          <w:rFonts w:ascii="Times New Roman" w:hAnsi="Times New Roman" w:cs="Times New Roman"/>
          <w:sz w:val="28"/>
          <w:szCs w:val="28"/>
          <w:lang w:val="en-US"/>
        </w:rPr>
        <w:t xml:space="preserve">ie. </w:t>
      </w:r>
    </w:p>
    <w:p w:rsidR="005E59FA" w:rsidRPr="00DA2AC6" w:rsidRDefault="00DA2AC6" w:rsidP="00B044D2">
      <w:pPr>
        <w:spacing w:after="0"/>
        <w:ind w:firstLine="709"/>
        <w:jc w:val="both"/>
        <w:rPr>
          <w:rFonts w:ascii="Times New Roman" w:hAnsi="Times New Roman" w:cs="Times New Roman"/>
          <w:sz w:val="28"/>
          <w:szCs w:val="28"/>
          <w:lang w:val="en-US"/>
        </w:rPr>
      </w:pPr>
      <w:r w:rsidRPr="00DA2AC6">
        <w:rPr>
          <w:rFonts w:ascii="Times New Roman" w:hAnsi="Times New Roman" w:cs="Times New Roman"/>
          <w:sz w:val="28"/>
          <w:szCs w:val="28"/>
          <w:lang w:val="en-US"/>
        </w:rPr>
        <w:t>Cota primelor de asigurare obligatorie de asisten</w:t>
      </w:r>
      <w:r w:rsidR="0088069E">
        <w:rPr>
          <w:rFonts w:ascii="Times New Roman" w:hAnsi="Times New Roman" w:cs="Times New Roman"/>
          <w:sz w:val="28"/>
          <w:szCs w:val="28"/>
          <w:lang w:val="en-US"/>
        </w:rPr>
        <w:t>ț</w:t>
      </w:r>
      <w:r w:rsidRPr="00DA2AC6">
        <w:rPr>
          <w:rFonts w:ascii="Times New Roman" w:hAnsi="Times New Roman" w:cs="Times New Roman"/>
          <w:sz w:val="28"/>
          <w:szCs w:val="28"/>
          <w:lang w:val="en-US"/>
        </w:rPr>
        <w:t>ă medicală a persoanelor angajate se efectuează din contul angajatului, în mărime de 9%</w:t>
      </w:r>
      <w:r w:rsidR="005E59FA">
        <w:rPr>
          <w:rFonts w:ascii="Times New Roman" w:hAnsi="Times New Roman" w:cs="Times New Roman"/>
          <w:sz w:val="28"/>
          <w:szCs w:val="28"/>
          <w:lang w:val="en-US"/>
        </w:rPr>
        <w:t>,</w:t>
      </w:r>
      <w:r w:rsidRPr="00DA2AC6">
        <w:rPr>
          <w:rFonts w:ascii="Times New Roman" w:hAnsi="Times New Roman" w:cs="Times New Roman"/>
          <w:sz w:val="28"/>
          <w:szCs w:val="28"/>
          <w:lang w:val="en-US"/>
        </w:rPr>
        <w:t xml:space="preserve"> fată de 4,5% achitate în anul curent. In acest sens volumul cheltuielilor de personal a fost suplimentat cu 1,5% pentru toate categoriile de personal.</w:t>
      </w:r>
    </w:p>
    <w:p w:rsidR="006F6988" w:rsidRPr="00456168" w:rsidRDefault="005E59FA" w:rsidP="00B044D2">
      <w:pPr>
        <w:spacing w:after="0"/>
        <w:ind w:left="143"/>
        <w:jc w:val="both"/>
        <w:rPr>
          <w:sz w:val="28"/>
          <w:szCs w:val="28"/>
          <w:lang w:val="en-US"/>
        </w:rPr>
      </w:pPr>
      <w:r>
        <w:rPr>
          <w:rFonts w:ascii="Times New Roman" w:hAnsi="Times New Roman" w:cs="Times New Roman"/>
          <w:sz w:val="28"/>
          <w:szCs w:val="28"/>
          <w:lang w:val="en-US"/>
        </w:rPr>
        <w:t xml:space="preserve">        </w:t>
      </w:r>
      <w:r w:rsidRPr="005E59FA">
        <w:rPr>
          <w:rFonts w:ascii="Times New Roman" w:hAnsi="Times New Roman" w:cs="Times New Roman"/>
          <w:sz w:val="28"/>
          <w:szCs w:val="28"/>
          <w:lang w:val="en-US"/>
        </w:rPr>
        <w:t xml:space="preserve">La planificarea cheltuielilor pentru </w:t>
      </w:r>
      <w:r>
        <w:rPr>
          <w:rFonts w:ascii="Times New Roman" w:hAnsi="Times New Roman" w:cs="Times New Roman"/>
          <w:sz w:val="28"/>
          <w:szCs w:val="28"/>
          <w:lang w:val="en-US"/>
        </w:rPr>
        <w:t>p</w:t>
      </w:r>
      <w:r w:rsidRPr="005E59FA">
        <w:rPr>
          <w:rFonts w:ascii="Times New Roman" w:hAnsi="Times New Roman" w:cs="Times New Roman"/>
          <w:sz w:val="28"/>
          <w:szCs w:val="28"/>
          <w:lang w:val="en-US"/>
        </w:rPr>
        <w:t>lata mărfurilor</w:t>
      </w:r>
      <w:r>
        <w:rPr>
          <w:rFonts w:ascii="Times New Roman" w:hAnsi="Times New Roman" w:cs="Times New Roman"/>
          <w:sz w:val="28"/>
          <w:szCs w:val="28"/>
          <w:lang w:val="en-US"/>
        </w:rPr>
        <w:t xml:space="preserve"> și </w:t>
      </w:r>
      <w:r w:rsidRPr="005E59FA">
        <w:rPr>
          <w:rFonts w:ascii="Times New Roman" w:hAnsi="Times New Roman" w:cs="Times New Roman"/>
          <w:sz w:val="28"/>
          <w:szCs w:val="28"/>
          <w:lang w:val="en-US"/>
        </w:rPr>
        <w:t xml:space="preserve">serviciilor </w:t>
      </w:r>
      <w:r w:rsidR="001343BA">
        <w:rPr>
          <w:rFonts w:ascii="Times New Roman" w:hAnsi="Times New Roman" w:cs="Times New Roman"/>
          <w:sz w:val="28"/>
          <w:szCs w:val="28"/>
          <w:lang w:val="en-US"/>
        </w:rPr>
        <w:t>s-au utilizat</w:t>
      </w:r>
      <w:r w:rsidRPr="005E59FA">
        <w:rPr>
          <w:rFonts w:ascii="Times New Roman" w:hAnsi="Times New Roman" w:cs="Times New Roman"/>
          <w:sz w:val="28"/>
          <w:szCs w:val="28"/>
          <w:lang w:val="en-US"/>
        </w:rPr>
        <w:t xml:space="preserve"> tarifele curente, precum de necesitatea aplicării unui regim strict de economie, un accent deosebit f</w:t>
      </w:r>
      <w:r w:rsidR="00AF7740">
        <w:rPr>
          <w:rFonts w:ascii="Times New Roman" w:hAnsi="Times New Roman" w:cs="Times New Roman"/>
          <w:sz w:val="28"/>
          <w:szCs w:val="28"/>
          <w:lang w:val="en-US"/>
        </w:rPr>
        <w:t>i</w:t>
      </w:r>
      <w:r w:rsidRPr="005E59FA">
        <w:rPr>
          <w:rFonts w:ascii="Times New Roman" w:hAnsi="Times New Roman" w:cs="Times New Roman"/>
          <w:sz w:val="28"/>
          <w:szCs w:val="28"/>
          <w:lang w:val="en-US"/>
        </w:rPr>
        <w:t>ind pus și pe îmbunătățirea procedurilor de achiziții publice.</w:t>
      </w:r>
    </w:p>
    <w:p w:rsidR="006F6988" w:rsidRPr="00B93401" w:rsidRDefault="006F6988" w:rsidP="00B044D2">
      <w:pPr>
        <w:spacing w:after="0"/>
        <w:ind w:firstLine="709"/>
        <w:jc w:val="both"/>
        <w:rPr>
          <w:rFonts w:ascii="Times New Roman" w:hAnsi="Times New Roman" w:cs="Times New Roman"/>
          <w:sz w:val="28"/>
          <w:szCs w:val="28"/>
          <w:lang w:val="ro-RO"/>
        </w:rPr>
      </w:pPr>
      <w:r w:rsidRPr="00B93401">
        <w:rPr>
          <w:rFonts w:ascii="Times New Roman" w:hAnsi="Times New Roman" w:cs="Times New Roman"/>
          <w:sz w:val="28"/>
          <w:szCs w:val="28"/>
          <w:lang w:val="ro-RO"/>
        </w:rPr>
        <w:t xml:space="preserve">Volumul total al cheltuielilor </w:t>
      </w:r>
      <w:r w:rsidR="00B93401" w:rsidRPr="00B93401">
        <w:rPr>
          <w:rFonts w:ascii="Times New Roman" w:hAnsi="Times New Roman" w:cs="Times New Roman"/>
          <w:sz w:val="28"/>
          <w:szCs w:val="28"/>
          <w:lang w:val="ro-RO"/>
        </w:rPr>
        <w:t>bugetului municipal pe anul 2021</w:t>
      </w:r>
      <w:r w:rsidRPr="00B93401">
        <w:rPr>
          <w:rFonts w:ascii="Times New Roman" w:hAnsi="Times New Roman" w:cs="Times New Roman"/>
          <w:sz w:val="28"/>
          <w:szCs w:val="28"/>
          <w:lang w:val="ro-RO"/>
        </w:rPr>
        <w:t xml:space="preserve"> se estimează în sumă de </w:t>
      </w:r>
      <w:r w:rsidR="008625C1" w:rsidRPr="00FD0B49">
        <w:rPr>
          <w:rFonts w:ascii="Times New Roman" w:hAnsi="Times New Roman" w:cs="Times New Roman"/>
          <w:b/>
          <w:sz w:val="28"/>
          <w:szCs w:val="28"/>
          <w:lang w:val="en-US"/>
        </w:rPr>
        <w:t>651 168,2</w:t>
      </w:r>
      <w:r w:rsidRPr="00B93401">
        <w:rPr>
          <w:rFonts w:ascii="Times New Roman" w:hAnsi="Times New Roman" w:cs="Times New Roman"/>
          <w:sz w:val="28"/>
          <w:szCs w:val="28"/>
          <w:lang w:val="en-US"/>
        </w:rPr>
        <w:t xml:space="preserve"> </w:t>
      </w:r>
      <w:r w:rsidR="00065CFC" w:rsidRPr="00B93401">
        <w:rPr>
          <w:rFonts w:ascii="Times New Roman" w:hAnsi="Times New Roman" w:cs="Times New Roman"/>
          <w:sz w:val="28"/>
          <w:szCs w:val="28"/>
          <w:lang w:val="ro-RO"/>
        </w:rPr>
        <w:t>mii lei</w:t>
      </w:r>
      <w:r w:rsidR="00B93401" w:rsidRPr="00B93401">
        <w:rPr>
          <w:rFonts w:ascii="Times New Roman" w:hAnsi="Times New Roman" w:cs="Times New Roman"/>
          <w:sz w:val="28"/>
          <w:szCs w:val="28"/>
          <w:lang w:val="ro-RO"/>
        </w:rPr>
        <w:t>.</w:t>
      </w:r>
      <w:r w:rsidRPr="00B93401">
        <w:rPr>
          <w:rFonts w:ascii="Times New Roman" w:hAnsi="Times New Roman" w:cs="Times New Roman"/>
          <w:sz w:val="28"/>
          <w:szCs w:val="28"/>
          <w:lang w:val="ro-RO"/>
        </w:rPr>
        <w:t xml:space="preserve"> </w:t>
      </w:r>
    </w:p>
    <w:p w:rsidR="006F6988" w:rsidRDefault="000113F0" w:rsidP="00AC3DE8">
      <w:pPr>
        <w:spacing w:after="0"/>
        <w:ind w:firstLine="709"/>
        <w:jc w:val="both"/>
        <w:rPr>
          <w:rFonts w:ascii="Times New Roman" w:hAnsi="Times New Roman" w:cs="Times New Roman"/>
          <w:sz w:val="28"/>
          <w:szCs w:val="28"/>
          <w:lang w:val="en-US"/>
        </w:rPr>
      </w:pPr>
      <w:r w:rsidRPr="00B93401">
        <w:rPr>
          <w:rFonts w:ascii="Times New Roman" w:hAnsi="Times New Roman" w:cs="Times New Roman"/>
          <w:sz w:val="28"/>
          <w:szCs w:val="28"/>
          <w:lang w:val="ro-RO"/>
        </w:rPr>
        <w:t>Dinamica</w:t>
      </w:r>
      <w:r w:rsidR="006F6988" w:rsidRPr="00B93401">
        <w:rPr>
          <w:rFonts w:ascii="Times New Roman" w:hAnsi="Times New Roman" w:cs="Times New Roman"/>
          <w:sz w:val="28"/>
          <w:szCs w:val="28"/>
          <w:lang w:val="ro-RO"/>
        </w:rPr>
        <w:t xml:space="preserve"> cheltuielilor a bugetului municipal pe anii </w:t>
      </w:r>
      <w:r w:rsidR="00B93401">
        <w:rPr>
          <w:rFonts w:ascii="Times New Roman" w:hAnsi="Times New Roman" w:cs="Times New Roman"/>
          <w:sz w:val="28"/>
          <w:szCs w:val="28"/>
          <w:lang w:val="en-US"/>
        </w:rPr>
        <w:t>2019–2020</w:t>
      </w:r>
      <w:r w:rsidR="006F6988" w:rsidRPr="00B93401">
        <w:rPr>
          <w:rFonts w:ascii="Times New Roman" w:hAnsi="Times New Roman" w:cs="Times New Roman"/>
          <w:sz w:val="28"/>
          <w:szCs w:val="28"/>
          <w:lang w:val="en-US"/>
        </w:rPr>
        <w:t xml:space="preserve"> şi </w:t>
      </w:r>
      <w:r w:rsidR="00B93401">
        <w:rPr>
          <w:rFonts w:ascii="Times New Roman" w:hAnsi="Times New Roman" w:cs="Times New Roman"/>
          <w:sz w:val="28"/>
          <w:szCs w:val="28"/>
          <w:lang w:val="ro-RO"/>
        </w:rPr>
        <w:t>proiectul pentru anul 2021</w:t>
      </w:r>
      <w:r w:rsidR="006F6988" w:rsidRPr="00B93401">
        <w:rPr>
          <w:rFonts w:ascii="Times New Roman" w:hAnsi="Times New Roman" w:cs="Times New Roman"/>
          <w:sz w:val="28"/>
          <w:szCs w:val="28"/>
          <w:lang w:val="ro-RO"/>
        </w:rPr>
        <w:t xml:space="preserve"> </w:t>
      </w:r>
      <w:r w:rsidR="006F6988" w:rsidRPr="00B93401">
        <w:rPr>
          <w:rFonts w:ascii="Times New Roman" w:hAnsi="Times New Roman" w:cs="Times New Roman"/>
          <w:sz w:val="28"/>
          <w:szCs w:val="28"/>
          <w:lang w:val="en-US"/>
        </w:rPr>
        <w:t xml:space="preserve">se prezintă în tabelul următor: </w:t>
      </w:r>
    </w:p>
    <w:p w:rsidR="006F6988" w:rsidRPr="00BF72F5" w:rsidRDefault="0074315E" w:rsidP="00AC3DE8">
      <w:pPr>
        <w:spacing w:after="0"/>
        <w:ind w:firstLine="709"/>
        <w:jc w:val="right"/>
        <w:rPr>
          <w:rFonts w:ascii="Times New Roman" w:hAnsi="Times New Roman" w:cs="Times New Roman"/>
          <w:sz w:val="20"/>
          <w:szCs w:val="12"/>
          <w:lang w:val="en-US"/>
        </w:rPr>
      </w:pPr>
      <w:r>
        <w:rPr>
          <w:rFonts w:ascii="Times New Roman" w:hAnsi="Times New Roman" w:cs="Times New Roman"/>
          <w:sz w:val="20"/>
          <w:szCs w:val="12"/>
          <w:lang w:val="en-US"/>
        </w:rPr>
        <w:t>mii</w:t>
      </w:r>
      <w:r w:rsidR="00BE2478" w:rsidRPr="00BF72F5">
        <w:rPr>
          <w:rFonts w:ascii="Times New Roman" w:hAnsi="Times New Roman" w:cs="Times New Roman"/>
          <w:sz w:val="20"/>
          <w:szCs w:val="12"/>
          <w:lang w:val="en-US"/>
        </w:rPr>
        <w:t xml:space="preserve"> lei</w:t>
      </w:r>
    </w:p>
    <w:tbl>
      <w:tblPr>
        <w:tblStyle w:val="-461"/>
        <w:tblW w:w="10342" w:type="dxa"/>
        <w:tblLayout w:type="fixed"/>
        <w:tblLook w:val="04A0" w:firstRow="1" w:lastRow="0" w:firstColumn="1" w:lastColumn="0" w:noHBand="0" w:noVBand="1"/>
      </w:tblPr>
      <w:tblGrid>
        <w:gridCol w:w="1135"/>
        <w:gridCol w:w="958"/>
        <w:gridCol w:w="992"/>
        <w:gridCol w:w="992"/>
        <w:gridCol w:w="993"/>
        <w:gridCol w:w="850"/>
        <w:gridCol w:w="851"/>
        <w:gridCol w:w="992"/>
        <w:gridCol w:w="850"/>
        <w:gridCol w:w="885"/>
        <w:gridCol w:w="844"/>
      </w:tblGrid>
      <w:tr w:rsidR="00D304A6" w:rsidRPr="00D304A6" w:rsidTr="00B0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val="restart"/>
            <w:vAlign w:val="center"/>
          </w:tcPr>
          <w:p w:rsidR="006F6988" w:rsidRPr="00B044D2" w:rsidRDefault="006F6988" w:rsidP="00B044D2">
            <w:pPr>
              <w:spacing w:line="276" w:lineRule="auto"/>
              <w:jc w:val="center"/>
              <w:rPr>
                <w:rFonts w:ascii="Times New Roman" w:hAnsi="Times New Roman" w:cs="Times New Roman"/>
                <w:b w:val="0"/>
                <w:color w:val="auto"/>
                <w:sz w:val="18"/>
                <w:szCs w:val="18"/>
                <w:lang w:val="en-US"/>
              </w:rPr>
            </w:pPr>
          </w:p>
        </w:tc>
        <w:tc>
          <w:tcPr>
            <w:tcW w:w="958" w:type="dxa"/>
            <w:vMerge w:val="restart"/>
            <w:vAlign w:val="center"/>
          </w:tcPr>
          <w:p w:rsidR="00BE2478" w:rsidRPr="00B044D2" w:rsidRDefault="00BE247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p w:rsidR="006F6988" w:rsidRPr="00B044D2" w:rsidRDefault="00B9340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r w:rsidRPr="00B044D2">
              <w:rPr>
                <w:rFonts w:ascii="Times New Roman" w:hAnsi="Times New Roman" w:cs="Times New Roman"/>
                <w:b w:val="0"/>
                <w:color w:val="auto"/>
                <w:sz w:val="18"/>
                <w:szCs w:val="18"/>
                <w:lang w:val="en-US"/>
              </w:rPr>
              <w:t>Executat 2019</w:t>
            </w:r>
          </w:p>
          <w:p w:rsidR="006F6988" w:rsidRPr="00B044D2" w:rsidRDefault="006F698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tc>
        <w:tc>
          <w:tcPr>
            <w:tcW w:w="992" w:type="dxa"/>
            <w:vMerge w:val="restart"/>
            <w:vAlign w:val="center"/>
          </w:tcPr>
          <w:p w:rsidR="00BE2478" w:rsidRPr="00B044D2" w:rsidRDefault="00BE247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p>
          <w:p w:rsidR="006F6988" w:rsidRPr="00B044D2" w:rsidRDefault="00B9340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ro-RO"/>
              </w:rPr>
              <w:t>Aprobat 2020</w:t>
            </w:r>
          </w:p>
          <w:p w:rsidR="006F6988" w:rsidRPr="00B044D2" w:rsidRDefault="006F698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tc>
        <w:tc>
          <w:tcPr>
            <w:tcW w:w="992" w:type="dxa"/>
            <w:vMerge w:val="restart"/>
            <w:vAlign w:val="center"/>
          </w:tcPr>
          <w:p w:rsidR="00BE2478" w:rsidRPr="00B044D2" w:rsidRDefault="000113F0"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ro-RO"/>
              </w:rPr>
              <w:t>Plan</w:t>
            </w:r>
          </w:p>
          <w:p w:rsidR="000113F0" w:rsidRPr="00B044D2" w:rsidRDefault="000113F0"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ro-RO"/>
              </w:rPr>
              <w:t>P</w:t>
            </w:r>
            <w:r w:rsidR="006F6988" w:rsidRPr="00B044D2">
              <w:rPr>
                <w:rFonts w:ascii="Times New Roman" w:hAnsi="Times New Roman" w:cs="Times New Roman"/>
                <w:b w:val="0"/>
                <w:color w:val="auto"/>
                <w:sz w:val="18"/>
                <w:szCs w:val="18"/>
                <w:lang w:val="ro-RO"/>
              </w:rPr>
              <w:t>recizat</w:t>
            </w:r>
            <w:r w:rsidR="007E0CB2" w:rsidRPr="00B044D2">
              <w:rPr>
                <w:rFonts w:ascii="Times New Roman" w:hAnsi="Times New Roman" w:cs="Times New Roman"/>
                <w:b w:val="0"/>
                <w:color w:val="auto"/>
                <w:sz w:val="18"/>
                <w:szCs w:val="18"/>
                <w:lang w:val="ro-RO"/>
              </w:rPr>
              <w:t xml:space="preserve"> la 31.10</w:t>
            </w:r>
            <w:r w:rsidRPr="00B044D2">
              <w:rPr>
                <w:rFonts w:ascii="Times New Roman" w:hAnsi="Times New Roman" w:cs="Times New Roman"/>
                <w:b w:val="0"/>
                <w:color w:val="auto"/>
                <w:sz w:val="18"/>
                <w:szCs w:val="18"/>
                <w:lang w:val="ro-RO"/>
              </w:rPr>
              <w:t>.</w:t>
            </w:r>
          </w:p>
          <w:p w:rsidR="006F6988" w:rsidRPr="00B044D2" w:rsidRDefault="00B9340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ro-RO"/>
              </w:rPr>
              <w:t>2020</w:t>
            </w:r>
          </w:p>
          <w:p w:rsidR="006F6988" w:rsidRPr="00B044D2" w:rsidRDefault="006F698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tc>
        <w:tc>
          <w:tcPr>
            <w:tcW w:w="993" w:type="dxa"/>
            <w:vMerge w:val="restart"/>
            <w:vAlign w:val="center"/>
          </w:tcPr>
          <w:p w:rsidR="00BE2478" w:rsidRPr="00B044D2" w:rsidRDefault="00BE247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p w:rsidR="006F6988" w:rsidRPr="00B044D2" w:rsidRDefault="00BE247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r w:rsidRPr="00B044D2">
              <w:rPr>
                <w:rFonts w:ascii="Times New Roman" w:hAnsi="Times New Roman" w:cs="Times New Roman"/>
                <w:b w:val="0"/>
                <w:color w:val="auto"/>
                <w:sz w:val="18"/>
                <w:szCs w:val="18"/>
                <w:lang w:val="en-US"/>
              </w:rPr>
              <w:t>P</w:t>
            </w:r>
            <w:r w:rsidR="00B93401" w:rsidRPr="00B044D2">
              <w:rPr>
                <w:rFonts w:ascii="Times New Roman" w:hAnsi="Times New Roman" w:cs="Times New Roman"/>
                <w:b w:val="0"/>
                <w:color w:val="auto"/>
                <w:sz w:val="18"/>
                <w:szCs w:val="18"/>
                <w:lang w:val="en-US"/>
              </w:rPr>
              <w:t>roiect 2021</w:t>
            </w:r>
          </w:p>
          <w:p w:rsidR="006F6988" w:rsidRPr="00B044D2" w:rsidRDefault="006F698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en-US"/>
              </w:rPr>
            </w:pPr>
          </w:p>
        </w:tc>
        <w:tc>
          <w:tcPr>
            <w:tcW w:w="2693" w:type="dxa"/>
            <w:gridSpan w:val="3"/>
            <w:vAlign w:val="center"/>
          </w:tcPr>
          <w:p w:rsidR="006F6988" w:rsidRPr="00B044D2" w:rsidRDefault="00B9340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en-US"/>
              </w:rPr>
              <w:t>Devieri 2021</w:t>
            </w:r>
            <w:r w:rsidR="006F6988" w:rsidRPr="00B044D2">
              <w:rPr>
                <w:rFonts w:ascii="Times New Roman" w:hAnsi="Times New Roman" w:cs="Times New Roman"/>
                <w:b w:val="0"/>
                <w:color w:val="auto"/>
                <w:sz w:val="18"/>
                <w:szCs w:val="18"/>
                <w:lang w:val="en-US"/>
              </w:rPr>
              <w:t xml:space="preserve"> către:</w:t>
            </w:r>
          </w:p>
        </w:tc>
        <w:tc>
          <w:tcPr>
            <w:tcW w:w="2579" w:type="dxa"/>
            <w:gridSpan w:val="3"/>
            <w:vAlign w:val="center"/>
          </w:tcPr>
          <w:p w:rsidR="006F6988" w:rsidRPr="00B044D2" w:rsidRDefault="00B9340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lang w:val="ro-RO"/>
              </w:rPr>
            </w:pPr>
            <w:r w:rsidRPr="00B044D2">
              <w:rPr>
                <w:rFonts w:ascii="Times New Roman" w:hAnsi="Times New Roman" w:cs="Times New Roman"/>
                <w:b w:val="0"/>
                <w:color w:val="auto"/>
                <w:sz w:val="18"/>
                <w:szCs w:val="18"/>
                <w:lang w:val="ro-RO"/>
              </w:rPr>
              <w:t>Devieri 2021</w:t>
            </w:r>
            <w:r w:rsidR="006F6988" w:rsidRPr="00B044D2">
              <w:rPr>
                <w:rFonts w:ascii="Times New Roman" w:hAnsi="Times New Roman" w:cs="Times New Roman"/>
                <w:b w:val="0"/>
                <w:color w:val="auto"/>
                <w:sz w:val="18"/>
                <w:szCs w:val="18"/>
                <w:lang w:val="ro-RO"/>
              </w:rPr>
              <w:t xml:space="preserve"> (%) către:</w:t>
            </w:r>
          </w:p>
        </w:tc>
      </w:tr>
      <w:tr w:rsidR="00B93401" w:rsidRPr="00D304A6" w:rsidTr="00B044D2">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rsidR="006F6988" w:rsidRPr="00B044D2" w:rsidRDefault="006F6988" w:rsidP="00B044D2">
            <w:pPr>
              <w:spacing w:line="276" w:lineRule="auto"/>
              <w:jc w:val="center"/>
              <w:rPr>
                <w:rFonts w:ascii="Times New Roman" w:hAnsi="Times New Roman" w:cs="Times New Roman"/>
                <w:b w:val="0"/>
                <w:sz w:val="18"/>
                <w:szCs w:val="18"/>
                <w:lang w:val="en-US"/>
              </w:rPr>
            </w:pPr>
          </w:p>
        </w:tc>
        <w:tc>
          <w:tcPr>
            <w:tcW w:w="958" w:type="dxa"/>
            <w:vMerge/>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2" w:type="dxa"/>
            <w:vMerge/>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2" w:type="dxa"/>
            <w:vMerge/>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993" w:type="dxa"/>
            <w:vMerge/>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850" w:type="dxa"/>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B044D2">
              <w:rPr>
                <w:rFonts w:ascii="Times New Roman" w:hAnsi="Times New Roman" w:cs="Times New Roman"/>
                <w:sz w:val="18"/>
                <w:szCs w:val="18"/>
                <w:lang w:val="ro-RO"/>
              </w:rPr>
              <w:t xml:space="preserve">Executat  </w:t>
            </w:r>
            <w:r w:rsidRPr="00B044D2">
              <w:rPr>
                <w:rFonts w:ascii="Times New Roman" w:hAnsi="Times New Roman" w:cs="Times New Roman"/>
                <w:sz w:val="18"/>
                <w:szCs w:val="18"/>
              </w:rPr>
              <w:t xml:space="preserve"> 201</w:t>
            </w:r>
            <w:r w:rsidR="00B93401" w:rsidRPr="00B044D2">
              <w:rPr>
                <w:rFonts w:ascii="Times New Roman" w:hAnsi="Times New Roman" w:cs="Times New Roman"/>
                <w:sz w:val="18"/>
                <w:szCs w:val="18"/>
                <w:lang w:val="ro-RO"/>
              </w:rPr>
              <w:t>9</w:t>
            </w:r>
          </w:p>
        </w:tc>
        <w:tc>
          <w:tcPr>
            <w:tcW w:w="851" w:type="dxa"/>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B044D2">
              <w:rPr>
                <w:rFonts w:ascii="Times New Roman" w:hAnsi="Times New Roman" w:cs="Times New Roman"/>
                <w:sz w:val="18"/>
                <w:szCs w:val="18"/>
                <w:lang w:val="ro-RO"/>
              </w:rPr>
              <w:t xml:space="preserve">Aprobat     </w:t>
            </w:r>
            <w:r w:rsidR="00B93401" w:rsidRPr="00B044D2">
              <w:rPr>
                <w:rFonts w:ascii="Times New Roman" w:hAnsi="Times New Roman" w:cs="Times New Roman"/>
                <w:sz w:val="20"/>
                <w:szCs w:val="20"/>
              </w:rPr>
              <w:t>2020</w:t>
            </w:r>
          </w:p>
        </w:tc>
        <w:tc>
          <w:tcPr>
            <w:tcW w:w="992" w:type="dxa"/>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B044D2">
              <w:rPr>
                <w:rFonts w:ascii="Times New Roman" w:hAnsi="Times New Roman" w:cs="Times New Roman"/>
                <w:sz w:val="18"/>
                <w:szCs w:val="18"/>
                <w:lang w:val="ro-RO"/>
              </w:rPr>
              <w:t>Precizat</w:t>
            </w:r>
          </w:p>
        </w:tc>
        <w:tc>
          <w:tcPr>
            <w:tcW w:w="850" w:type="dxa"/>
            <w:vAlign w:val="center"/>
          </w:tcPr>
          <w:p w:rsidR="006F6988" w:rsidRPr="00B044D2" w:rsidRDefault="00B93401"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B044D2">
              <w:rPr>
                <w:rFonts w:ascii="Times New Roman" w:hAnsi="Times New Roman" w:cs="Times New Roman"/>
                <w:sz w:val="18"/>
                <w:szCs w:val="18"/>
                <w:lang w:val="ro-RO"/>
              </w:rPr>
              <w:t>Executat 2019</w:t>
            </w:r>
          </w:p>
        </w:tc>
        <w:tc>
          <w:tcPr>
            <w:tcW w:w="885" w:type="dxa"/>
            <w:vAlign w:val="center"/>
          </w:tcPr>
          <w:p w:rsidR="006F6988" w:rsidRPr="00B044D2" w:rsidRDefault="00B93401"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B044D2">
              <w:rPr>
                <w:rFonts w:ascii="Times New Roman" w:hAnsi="Times New Roman" w:cs="Times New Roman"/>
                <w:sz w:val="18"/>
                <w:szCs w:val="18"/>
                <w:lang w:val="ro-RO"/>
              </w:rPr>
              <w:t>Aprobat 2020</w:t>
            </w:r>
          </w:p>
        </w:tc>
        <w:tc>
          <w:tcPr>
            <w:tcW w:w="844" w:type="dxa"/>
            <w:vAlign w:val="center"/>
          </w:tcPr>
          <w:p w:rsidR="006F6988" w:rsidRPr="00B044D2" w:rsidRDefault="006F698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RO"/>
              </w:rPr>
            </w:pPr>
            <w:r w:rsidRPr="00B044D2">
              <w:rPr>
                <w:rFonts w:ascii="Times New Roman" w:hAnsi="Times New Roman" w:cs="Times New Roman"/>
                <w:sz w:val="18"/>
                <w:szCs w:val="18"/>
                <w:lang w:val="ro-RO"/>
              </w:rPr>
              <w:t>Precizat</w:t>
            </w:r>
          </w:p>
        </w:tc>
      </w:tr>
      <w:tr w:rsidR="00D304A6" w:rsidRPr="00D304A6" w:rsidTr="00B044D2">
        <w:tc>
          <w:tcPr>
            <w:cnfStyle w:val="001000000000" w:firstRow="0" w:lastRow="0" w:firstColumn="1" w:lastColumn="0" w:oddVBand="0" w:evenVBand="0" w:oddHBand="0" w:evenHBand="0" w:firstRowFirstColumn="0" w:firstRowLastColumn="0" w:lastRowFirstColumn="0" w:lastRowLastColumn="0"/>
            <w:tcW w:w="1135" w:type="dxa"/>
            <w:vAlign w:val="center"/>
          </w:tcPr>
          <w:p w:rsidR="006F6988" w:rsidRPr="00B93401" w:rsidRDefault="006F6988" w:rsidP="00B044D2">
            <w:pPr>
              <w:spacing w:line="276" w:lineRule="auto"/>
              <w:jc w:val="center"/>
              <w:rPr>
                <w:rFonts w:ascii="Times New Roman" w:hAnsi="Times New Roman" w:cs="Times New Roman"/>
                <w:sz w:val="18"/>
                <w:szCs w:val="18"/>
                <w:lang w:val="en-US"/>
              </w:rPr>
            </w:pPr>
            <w:r w:rsidRPr="00B93401">
              <w:rPr>
                <w:rFonts w:ascii="Times New Roman" w:hAnsi="Times New Roman" w:cs="Times New Roman"/>
                <w:sz w:val="18"/>
                <w:szCs w:val="18"/>
                <w:lang w:val="en-US"/>
              </w:rPr>
              <w:t>Cheltuieli TOTAL</w:t>
            </w:r>
          </w:p>
        </w:tc>
        <w:tc>
          <w:tcPr>
            <w:tcW w:w="958" w:type="dxa"/>
            <w:vAlign w:val="center"/>
          </w:tcPr>
          <w:p w:rsidR="006F6988" w:rsidRPr="00B93401" w:rsidRDefault="006F6988"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93401" w:rsidRDefault="008625C1"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lang w:val="ro-RO"/>
              </w:rPr>
              <w:t>635 194,6</w:t>
            </w:r>
          </w:p>
        </w:tc>
        <w:tc>
          <w:tcPr>
            <w:tcW w:w="992" w:type="dxa"/>
            <w:vAlign w:val="center"/>
          </w:tcPr>
          <w:p w:rsidR="006F6988" w:rsidRPr="00B93401" w:rsidRDefault="006F6988"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044D2" w:rsidRDefault="008625C1"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RO"/>
              </w:rPr>
            </w:pPr>
            <w:r>
              <w:rPr>
                <w:rFonts w:ascii="Times New Roman" w:hAnsi="Times New Roman" w:cs="Times New Roman"/>
                <w:b/>
                <w:sz w:val="16"/>
                <w:szCs w:val="16"/>
                <w:lang w:val="ro-RO"/>
              </w:rPr>
              <w:t>645 890,5</w:t>
            </w:r>
          </w:p>
        </w:tc>
        <w:tc>
          <w:tcPr>
            <w:tcW w:w="992" w:type="dxa"/>
            <w:vAlign w:val="center"/>
          </w:tcPr>
          <w:p w:rsidR="00B93401" w:rsidRDefault="00B93401"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RO"/>
              </w:rPr>
            </w:pPr>
          </w:p>
          <w:p w:rsidR="006F6988" w:rsidRPr="00B93401" w:rsidRDefault="000B723B"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lang w:val="ro-RO"/>
              </w:rPr>
              <w:t>726 543,4</w:t>
            </w:r>
          </w:p>
        </w:tc>
        <w:tc>
          <w:tcPr>
            <w:tcW w:w="993" w:type="dxa"/>
            <w:vAlign w:val="center"/>
          </w:tcPr>
          <w:p w:rsidR="006F6988" w:rsidRPr="00B93401" w:rsidRDefault="006F6988"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044D2" w:rsidRDefault="00EB68B9"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RO"/>
              </w:rPr>
            </w:pPr>
            <w:r>
              <w:rPr>
                <w:rFonts w:ascii="Times New Roman" w:hAnsi="Times New Roman" w:cs="Times New Roman"/>
                <w:b/>
                <w:sz w:val="16"/>
                <w:szCs w:val="16"/>
                <w:lang w:val="ro-RO"/>
              </w:rPr>
              <w:t>651 168,</w:t>
            </w:r>
            <w:r w:rsidR="007E0CB2">
              <w:rPr>
                <w:rFonts w:ascii="Times New Roman" w:hAnsi="Times New Roman" w:cs="Times New Roman"/>
                <w:b/>
                <w:sz w:val="16"/>
                <w:szCs w:val="16"/>
                <w:lang w:val="ro-RO"/>
              </w:rPr>
              <w:t>2</w:t>
            </w:r>
          </w:p>
        </w:tc>
        <w:tc>
          <w:tcPr>
            <w:tcW w:w="850" w:type="dxa"/>
            <w:vAlign w:val="center"/>
          </w:tcPr>
          <w:p w:rsidR="006F6988" w:rsidRPr="00B93401" w:rsidRDefault="006F6988"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93401" w:rsidRDefault="00B93401" w:rsidP="00B044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lang w:val="ro-RO"/>
              </w:rPr>
              <w:t>27 858,2</w:t>
            </w:r>
          </w:p>
        </w:tc>
        <w:tc>
          <w:tcPr>
            <w:tcW w:w="851" w:type="dxa"/>
            <w:vAlign w:val="center"/>
          </w:tcPr>
          <w:p w:rsidR="006F6988" w:rsidRPr="00B93401" w:rsidRDefault="006F6988"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93401" w:rsidRDefault="00B93401"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lang w:val="ro-RO"/>
              </w:rPr>
              <w:t>16 135,2</w:t>
            </w:r>
          </w:p>
        </w:tc>
        <w:tc>
          <w:tcPr>
            <w:tcW w:w="992" w:type="dxa"/>
            <w:vAlign w:val="center"/>
          </w:tcPr>
          <w:p w:rsidR="006F6988" w:rsidRPr="00B93401" w:rsidRDefault="006F6988"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93401" w:rsidRDefault="00B93401"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RO"/>
              </w:rPr>
            </w:pPr>
            <w:r w:rsidRPr="00B93401">
              <w:rPr>
                <w:rFonts w:ascii="Times New Roman" w:hAnsi="Times New Roman" w:cs="Times New Roman"/>
                <w:b/>
                <w:sz w:val="16"/>
                <w:szCs w:val="16"/>
                <w:lang w:val="ro-RO"/>
              </w:rPr>
              <w:t>-64 236,1</w:t>
            </w:r>
          </w:p>
        </w:tc>
        <w:tc>
          <w:tcPr>
            <w:tcW w:w="850" w:type="dxa"/>
            <w:vAlign w:val="center"/>
          </w:tcPr>
          <w:p w:rsidR="006F6988" w:rsidRPr="00B93401" w:rsidRDefault="006F6988"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93401" w:rsidRDefault="00B93401"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lang w:val="ro-RO"/>
              </w:rPr>
              <w:t>104,4</w:t>
            </w:r>
          </w:p>
        </w:tc>
        <w:tc>
          <w:tcPr>
            <w:tcW w:w="885" w:type="dxa"/>
            <w:vAlign w:val="center"/>
          </w:tcPr>
          <w:p w:rsidR="006F6988" w:rsidRPr="00B93401" w:rsidRDefault="006F6988"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044D2" w:rsidRDefault="00B93401" w:rsidP="00B044D2">
            <w:pPr>
              <w:tabs>
                <w:tab w:val="center" w:pos="388"/>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RO"/>
              </w:rPr>
            </w:pPr>
            <w:r>
              <w:rPr>
                <w:rFonts w:ascii="Times New Roman" w:hAnsi="Times New Roman" w:cs="Times New Roman"/>
                <w:b/>
                <w:sz w:val="16"/>
                <w:szCs w:val="16"/>
              </w:rPr>
              <w:t>102,5</w:t>
            </w:r>
          </w:p>
        </w:tc>
        <w:tc>
          <w:tcPr>
            <w:tcW w:w="844" w:type="dxa"/>
            <w:vAlign w:val="center"/>
          </w:tcPr>
          <w:p w:rsidR="006F6988" w:rsidRPr="00B93401" w:rsidRDefault="006F6988" w:rsidP="00B044D2">
            <w:pPr>
              <w:tabs>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6F6988" w:rsidRPr="00B044D2" w:rsidRDefault="00B93401" w:rsidP="00B044D2">
            <w:pPr>
              <w:tabs>
                <w:tab w:val="center" w:pos="317"/>
                <w:tab w:val="left" w:pos="426"/>
                <w:tab w:val="center" w:pos="88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RO"/>
              </w:rPr>
            </w:pPr>
            <w:r>
              <w:rPr>
                <w:rFonts w:ascii="Times New Roman" w:hAnsi="Times New Roman" w:cs="Times New Roman"/>
                <w:b/>
                <w:sz w:val="16"/>
                <w:szCs w:val="16"/>
                <w:lang w:val="ro-RO"/>
              </w:rPr>
              <w:t>-8,8</w:t>
            </w:r>
          </w:p>
        </w:tc>
      </w:tr>
    </w:tbl>
    <w:p w:rsidR="006F6988" w:rsidRPr="00D304A6" w:rsidRDefault="006F6988" w:rsidP="00AC3DE8">
      <w:pPr>
        <w:spacing w:after="0"/>
        <w:ind w:firstLine="567"/>
        <w:jc w:val="both"/>
        <w:rPr>
          <w:rFonts w:ascii="Times New Roman" w:hAnsi="Times New Roman" w:cs="Times New Roman"/>
          <w:color w:val="FF0000"/>
          <w:sz w:val="12"/>
          <w:szCs w:val="12"/>
          <w:lang w:val="ro-RO"/>
        </w:rPr>
      </w:pPr>
    </w:p>
    <w:p w:rsidR="006F6988" w:rsidRPr="00B93401" w:rsidRDefault="006F6988" w:rsidP="00AC3DE8">
      <w:pPr>
        <w:spacing w:after="0"/>
        <w:ind w:firstLine="567"/>
        <w:jc w:val="both"/>
        <w:rPr>
          <w:rFonts w:ascii="Times New Roman" w:hAnsi="Times New Roman" w:cs="Times New Roman"/>
          <w:sz w:val="28"/>
          <w:szCs w:val="28"/>
          <w:lang w:val="ro-RO"/>
        </w:rPr>
      </w:pPr>
      <w:r w:rsidRPr="00B93401">
        <w:rPr>
          <w:rFonts w:ascii="Times New Roman" w:hAnsi="Times New Roman" w:cs="Times New Roman"/>
          <w:sz w:val="28"/>
          <w:szCs w:val="28"/>
          <w:lang w:val="ro-RO"/>
        </w:rPr>
        <w:lastRenderedPageBreak/>
        <w:t xml:space="preserve">Partea de cheltuieli a bugetului este elaborată în baza </w:t>
      </w:r>
      <w:r w:rsidR="001343BA">
        <w:rPr>
          <w:rFonts w:ascii="Times New Roman" w:hAnsi="Times New Roman" w:cs="Times New Roman"/>
          <w:sz w:val="28"/>
          <w:szCs w:val="28"/>
          <w:lang w:val="ro-RO"/>
        </w:rPr>
        <w:t>mijloacelor</w:t>
      </w:r>
      <w:r w:rsidRPr="00B93401">
        <w:rPr>
          <w:rFonts w:ascii="Times New Roman" w:hAnsi="Times New Roman" w:cs="Times New Roman"/>
          <w:sz w:val="28"/>
          <w:szCs w:val="28"/>
          <w:lang w:val="ro-RO"/>
        </w:rPr>
        <w:t xml:space="preserve"> financiare </w:t>
      </w:r>
      <w:r w:rsidR="001343BA">
        <w:rPr>
          <w:rFonts w:ascii="Times New Roman" w:hAnsi="Times New Roman" w:cs="Times New Roman"/>
          <w:sz w:val="28"/>
          <w:szCs w:val="28"/>
          <w:lang w:val="ro-RO"/>
        </w:rPr>
        <w:t xml:space="preserve">disponibile </w:t>
      </w:r>
      <w:r w:rsidRPr="00B93401">
        <w:rPr>
          <w:rFonts w:ascii="Times New Roman" w:hAnsi="Times New Roman" w:cs="Times New Roman"/>
          <w:sz w:val="28"/>
          <w:szCs w:val="28"/>
          <w:lang w:val="ro-RO"/>
        </w:rPr>
        <w:t>ale bugetului</w:t>
      </w:r>
      <w:r w:rsidR="0074315E">
        <w:rPr>
          <w:rFonts w:ascii="Times New Roman" w:hAnsi="Times New Roman" w:cs="Times New Roman"/>
          <w:sz w:val="28"/>
          <w:szCs w:val="28"/>
          <w:lang w:val="ro-RO"/>
        </w:rPr>
        <w:t xml:space="preserve"> municipal. </w:t>
      </w:r>
      <w:r w:rsidR="005B06B2">
        <w:rPr>
          <w:rFonts w:ascii="Times New Roman" w:hAnsi="Times New Roman" w:cs="Times New Roman"/>
          <w:sz w:val="28"/>
          <w:szCs w:val="28"/>
          <w:lang w:val="ro-RO"/>
        </w:rPr>
        <w:t>Estimarea</w:t>
      </w:r>
      <w:r w:rsidR="0074315E">
        <w:rPr>
          <w:rFonts w:ascii="Times New Roman" w:hAnsi="Times New Roman" w:cs="Times New Roman"/>
          <w:sz w:val="28"/>
          <w:szCs w:val="28"/>
          <w:lang w:val="ro-RO"/>
        </w:rPr>
        <w:t xml:space="preserve"> </w:t>
      </w:r>
      <w:r w:rsidR="005B06B2">
        <w:rPr>
          <w:rFonts w:ascii="Times New Roman" w:hAnsi="Times New Roman" w:cs="Times New Roman"/>
          <w:sz w:val="28"/>
          <w:szCs w:val="28"/>
          <w:lang w:val="ro-RO"/>
        </w:rPr>
        <w:t>cheltuielilor</w:t>
      </w:r>
      <w:r w:rsidRPr="00B93401">
        <w:rPr>
          <w:rFonts w:ascii="Times New Roman" w:hAnsi="Times New Roman" w:cs="Times New Roman"/>
          <w:sz w:val="28"/>
          <w:szCs w:val="28"/>
          <w:lang w:val="ro-RO"/>
        </w:rPr>
        <w:t xml:space="preserve"> a fost influen</w:t>
      </w:r>
      <w:r w:rsidR="005B06B2">
        <w:rPr>
          <w:rFonts w:ascii="Times New Roman" w:hAnsi="Times New Roman" w:cs="Times New Roman"/>
          <w:sz w:val="28"/>
          <w:szCs w:val="28"/>
          <w:lang w:val="ro-RO"/>
        </w:rPr>
        <w:t>ț</w:t>
      </w:r>
      <w:r w:rsidRPr="00B93401">
        <w:rPr>
          <w:rFonts w:ascii="Times New Roman" w:hAnsi="Times New Roman" w:cs="Times New Roman"/>
          <w:sz w:val="28"/>
          <w:szCs w:val="28"/>
          <w:lang w:val="ro-RO"/>
        </w:rPr>
        <w:t>ată de nivelul marginal al următoarelor surse de venituri:</w:t>
      </w:r>
    </w:p>
    <w:p w:rsidR="006F6988" w:rsidRPr="00B93401" w:rsidRDefault="006F6988" w:rsidP="00BD6CBF">
      <w:pPr>
        <w:pStyle w:val="11"/>
        <w:numPr>
          <w:ilvl w:val="0"/>
          <w:numId w:val="14"/>
        </w:numPr>
        <w:tabs>
          <w:tab w:val="left" w:pos="993"/>
        </w:tabs>
        <w:spacing w:line="276" w:lineRule="auto"/>
        <w:ind w:left="0" w:firstLine="568"/>
        <w:jc w:val="both"/>
        <w:rPr>
          <w:sz w:val="28"/>
          <w:szCs w:val="28"/>
          <w:lang w:val="ro-RO"/>
        </w:rPr>
      </w:pPr>
      <w:r w:rsidRPr="00B93401">
        <w:rPr>
          <w:sz w:val="28"/>
          <w:szCs w:val="28"/>
          <w:lang w:val="ro-RO"/>
        </w:rPr>
        <w:t>Transferuri</w:t>
      </w:r>
      <w:r w:rsidRPr="00B93401">
        <w:rPr>
          <w:sz w:val="28"/>
          <w:szCs w:val="28"/>
          <w:lang w:val="en-US"/>
        </w:rPr>
        <w:t xml:space="preserve"> – </w:t>
      </w:r>
      <w:r w:rsidRPr="00B93401">
        <w:rPr>
          <w:sz w:val="28"/>
          <w:szCs w:val="28"/>
          <w:lang w:val="ro-RO"/>
        </w:rPr>
        <w:t>în sumă de</w:t>
      </w:r>
      <w:r w:rsidRPr="00B93401">
        <w:rPr>
          <w:sz w:val="28"/>
          <w:szCs w:val="28"/>
          <w:lang w:val="en-US"/>
        </w:rPr>
        <w:t xml:space="preserve"> </w:t>
      </w:r>
      <w:r w:rsidR="007E0CB2">
        <w:rPr>
          <w:sz w:val="28"/>
          <w:szCs w:val="28"/>
          <w:lang w:val="en-US"/>
        </w:rPr>
        <w:t>4</w:t>
      </w:r>
      <w:r w:rsidR="003448CB" w:rsidRPr="003448CB">
        <w:rPr>
          <w:sz w:val="28"/>
          <w:szCs w:val="28"/>
          <w:lang w:val="en-US"/>
        </w:rPr>
        <w:t>59</w:t>
      </w:r>
      <w:r w:rsidR="007E0CB2">
        <w:rPr>
          <w:sz w:val="28"/>
          <w:szCs w:val="28"/>
          <w:lang w:val="en-US"/>
        </w:rPr>
        <w:t> </w:t>
      </w:r>
      <w:r w:rsidR="003448CB" w:rsidRPr="003448CB">
        <w:rPr>
          <w:sz w:val="28"/>
          <w:szCs w:val="28"/>
          <w:lang w:val="en-US"/>
        </w:rPr>
        <w:t>853</w:t>
      </w:r>
      <w:r w:rsidR="007E0CB2">
        <w:rPr>
          <w:sz w:val="28"/>
          <w:szCs w:val="28"/>
          <w:lang w:val="en-US"/>
        </w:rPr>
        <w:t>,</w:t>
      </w:r>
      <w:r w:rsidR="003448CB" w:rsidRPr="003448CB">
        <w:rPr>
          <w:sz w:val="28"/>
          <w:szCs w:val="28"/>
          <w:lang w:val="en-US"/>
        </w:rPr>
        <w:t>3</w:t>
      </w:r>
      <w:r w:rsidRPr="00B93401">
        <w:rPr>
          <w:sz w:val="28"/>
          <w:szCs w:val="28"/>
          <w:lang w:val="en-US"/>
        </w:rPr>
        <w:t xml:space="preserve"> </w:t>
      </w:r>
      <w:r w:rsidRPr="00B93401">
        <w:rPr>
          <w:sz w:val="28"/>
          <w:szCs w:val="28"/>
          <w:lang w:val="ro-RO"/>
        </w:rPr>
        <w:t>mii lei</w:t>
      </w:r>
      <w:r w:rsidRPr="00B93401">
        <w:rPr>
          <w:sz w:val="28"/>
          <w:szCs w:val="28"/>
          <w:lang w:val="en-US"/>
        </w:rPr>
        <w:t>, sau 6</w:t>
      </w:r>
      <w:r w:rsidR="00B93401" w:rsidRPr="00B93401">
        <w:rPr>
          <w:sz w:val="28"/>
          <w:szCs w:val="28"/>
          <w:lang w:val="en-US"/>
        </w:rPr>
        <w:t xml:space="preserve">8,1 </w:t>
      </w:r>
      <w:r w:rsidRPr="00B93401">
        <w:rPr>
          <w:sz w:val="28"/>
          <w:szCs w:val="28"/>
          <w:lang w:val="en-US"/>
        </w:rPr>
        <w:t xml:space="preserve">la sută </w:t>
      </w:r>
      <w:r w:rsidRPr="00B93401">
        <w:rPr>
          <w:sz w:val="28"/>
          <w:szCs w:val="28"/>
          <w:lang w:val="ro-RO"/>
        </w:rPr>
        <w:t>din volumul cheltuielilor</w:t>
      </w:r>
      <w:r w:rsidRPr="00B93401">
        <w:rPr>
          <w:sz w:val="28"/>
          <w:szCs w:val="28"/>
          <w:lang w:val="en-US"/>
        </w:rPr>
        <w:t xml:space="preserve">, </w:t>
      </w:r>
      <w:r w:rsidRPr="00B93401">
        <w:rPr>
          <w:sz w:val="28"/>
          <w:szCs w:val="28"/>
          <w:lang w:val="ro-RO"/>
        </w:rPr>
        <w:t>inclusiv</w:t>
      </w:r>
      <w:r w:rsidRPr="00B93401">
        <w:rPr>
          <w:sz w:val="28"/>
          <w:szCs w:val="28"/>
          <w:lang w:val="en-US"/>
        </w:rPr>
        <w:t xml:space="preserve">: </w:t>
      </w:r>
      <w:bookmarkStart w:id="6" w:name="_GoBack"/>
      <w:bookmarkEnd w:id="6"/>
    </w:p>
    <w:p w:rsidR="006F6988" w:rsidRPr="007E0CB2" w:rsidRDefault="006F6988" w:rsidP="00BD6CBF">
      <w:pPr>
        <w:pStyle w:val="a5"/>
        <w:numPr>
          <w:ilvl w:val="2"/>
          <w:numId w:val="15"/>
        </w:numPr>
        <w:tabs>
          <w:tab w:val="left" w:pos="1134"/>
        </w:tabs>
        <w:spacing w:line="276" w:lineRule="auto"/>
        <w:jc w:val="both"/>
        <w:rPr>
          <w:sz w:val="28"/>
          <w:szCs w:val="28"/>
          <w:lang w:val="ro-RO"/>
        </w:rPr>
      </w:pPr>
      <w:r w:rsidRPr="00D304A6">
        <w:rPr>
          <w:color w:val="FF0000"/>
          <w:sz w:val="28"/>
          <w:szCs w:val="28"/>
          <w:lang w:val="ro-RO"/>
        </w:rPr>
        <w:t xml:space="preserve"> </w:t>
      </w:r>
      <w:r w:rsidRPr="007E0CB2">
        <w:rPr>
          <w:sz w:val="28"/>
          <w:szCs w:val="28"/>
          <w:lang w:val="ro-RO"/>
        </w:rPr>
        <w:t>Transferuri cu destinaţie specială</w:t>
      </w:r>
      <w:r w:rsidRPr="007E0CB2">
        <w:rPr>
          <w:sz w:val="28"/>
          <w:szCs w:val="28"/>
          <w:lang w:val="en-US"/>
        </w:rPr>
        <w:t xml:space="preserve"> </w:t>
      </w:r>
      <w:r w:rsidR="001F558F" w:rsidRPr="007E0CB2">
        <w:rPr>
          <w:sz w:val="28"/>
          <w:szCs w:val="28"/>
          <w:lang w:val="en-US"/>
        </w:rPr>
        <w:t>din</w:t>
      </w:r>
      <w:r w:rsidRPr="007E0CB2">
        <w:rPr>
          <w:sz w:val="28"/>
          <w:szCs w:val="28"/>
          <w:lang w:val="en-US"/>
        </w:rPr>
        <w:t xml:space="preserve"> bugetul de stat – </w:t>
      </w:r>
      <w:r w:rsidR="007E0CB2" w:rsidRPr="007E0CB2">
        <w:rPr>
          <w:sz w:val="28"/>
          <w:szCs w:val="28"/>
          <w:lang w:val="en-US"/>
        </w:rPr>
        <w:t>4</w:t>
      </w:r>
      <w:r w:rsidR="003448CB" w:rsidRPr="003448CB">
        <w:rPr>
          <w:sz w:val="28"/>
          <w:szCs w:val="28"/>
          <w:lang w:val="en-US"/>
        </w:rPr>
        <w:t>48</w:t>
      </w:r>
      <w:r w:rsidR="007E0CB2" w:rsidRPr="007E0CB2">
        <w:rPr>
          <w:sz w:val="28"/>
          <w:szCs w:val="28"/>
          <w:lang w:val="en-US"/>
        </w:rPr>
        <w:t> </w:t>
      </w:r>
      <w:r w:rsidR="003448CB" w:rsidRPr="003448CB">
        <w:rPr>
          <w:sz w:val="28"/>
          <w:szCs w:val="28"/>
          <w:lang w:val="en-US"/>
        </w:rPr>
        <w:t>468</w:t>
      </w:r>
      <w:r w:rsidR="007E0CB2" w:rsidRPr="007E0CB2">
        <w:rPr>
          <w:sz w:val="28"/>
          <w:szCs w:val="28"/>
          <w:lang w:val="en-US"/>
        </w:rPr>
        <w:t>,</w:t>
      </w:r>
      <w:r w:rsidR="003448CB" w:rsidRPr="003448CB">
        <w:rPr>
          <w:sz w:val="28"/>
          <w:szCs w:val="28"/>
          <w:lang w:val="en-US"/>
        </w:rPr>
        <w:t>1</w:t>
      </w:r>
      <w:r w:rsidRPr="007E0CB2">
        <w:rPr>
          <w:sz w:val="28"/>
          <w:szCs w:val="28"/>
          <w:lang w:val="en-US"/>
        </w:rPr>
        <w:t xml:space="preserve"> </w:t>
      </w:r>
      <w:r w:rsidRPr="007E0CB2">
        <w:rPr>
          <w:sz w:val="28"/>
          <w:szCs w:val="28"/>
          <w:lang w:val="ro-RO"/>
        </w:rPr>
        <w:t>mii lei</w:t>
      </w:r>
      <w:r w:rsidRPr="007E0CB2">
        <w:rPr>
          <w:sz w:val="28"/>
          <w:szCs w:val="28"/>
          <w:lang w:val="en-US"/>
        </w:rPr>
        <w:t>;</w:t>
      </w:r>
    </w:p>
    <w:p w:rsidR="006F6988" w:rsidRPr="007E0CB2" w:rsidRDefault="007E0CB2" w:rsidP="00BD6CBF">
      <w:pPr>
        <w:pStyle w:val="a5"/>
        <w:numPr>
          <w:ilvl w:val="2"/>
          <w:numId w:val="15"/>
        </w:numPr>
        <w:tabs>
          <w:tab w:val="left" w:pos="1134"/>
        </w:tabs>
        <w:spacing w:line="276" w:lineRule="auto"/>
        <w:jc w:val="both"/>
        <w:rPr>
          <w:sz w:val="28"/>
          <w:szCs w:val="28"/>
          <w:lang w:val="ro-RO"/>
        </w:rPr>
      </w:pPr>
      <w:r w:rsidRPr="007E0CB2">
        <w:rPr>
          <w:sz w:val="28"/>
          <w:szCs w:val="28"/>
          <w:lang w:val="ro-RO"/>
        </w:rPr>
        <w:t xml:space="preserve"> Transferuri cu destinație generală</w:t>
      </w:r>
      <w:r w:rsidR="0088069E">
        <w:rPr>
          <w:sz w:val="28"/>
          <w:szCs w:val="28"/>
          <w:lang w:val="ro-RO"/>
        </w:rPr>
        <w:t xml:space="preserve"> </w:t>
      </w:r>
      <w:r w:rsidR="006F6988" w:rsidRPr="007E0CB2">
        <w:rPr>
          <w:sz w:val="28"/>
          <w:szCs w:val="28"/>
          <w:lang w:val="en-US"/>
        </w:rPr>
        <w:t xml:space="preserve">– </w:t>
      </w:r>
      <w:r w:rsidRPr="007E0CB2">
        <w:rPr>
          <w:sz w:val="28"/>
          <w:szCs w:val="28"/>
          <w:lang w:val="en-US"/>
        </w:rPr>
        <w:t>7 978,9</w:t>
      </w:r>
      <w:r w:rsidR="006F6988" w:rsidRPr="007E0CB2">
        <w:rPr>
          <w:sz w:val="28"/>
          <w:szCs w:val="28"/>
          <w:lang w:val="ro-RO"/>
        </w:rPr>
        <w:t xml:space="preserve"> mii lei</w:t>
      </w:r>
      <w:r w:rsidR="006F6988" w:rsidRPr="007E0CB2">
        <w:rPr>
          <w:sz w:val="28"/>
          <w:szCs w:val="28"/>
          <w:lang w:val="en-US"/>
        </w:rPr>
        <w:t>;</w:t>
      </w:r>
    </w:p>
    <w:p w:rsidR="006F6988" w:rsidRPr="000B723B" w:rsidRDefault="006F6988" w:rsidP="00BD6CBF">
      <w:pPr>
        <w:pStyle w:val="a5"/>
        <w:numPr>
          <w:ilvl w:val="2"/>
          <w:numId w:val="15"/>
        </w:numPr>
        <w:tabs>
          <w:tab w:val="left" w:pos="1134"/>
        </w:tabs>
        <w:spacing w:line="276" w:lineRule="auto"/>
        <w:jc w:val="both"/>
        <w:rPr>
          <w:sz w:val="28"/>
          <w:szCs w:val="28"/>
          <w:lang w:val="ro-RO"/>
        </w:rPr>
      </w:pPr>
      <w:r w:rsidRPr="000B723B">
        <w:rPr>
          <w:sz w:val="28"/>
          <w:szCs w:val="28"/>
          <w:lang w:val="ro-RO"/>
        </w:rPr>
        <w:t xml:space="preserve"> Transferuri din Fondul </w:t>
      </w:r>
      <w:r w:rsidR="000B723B" w:rsidRPr="000B723B">
        <w:rPr>
          <w:sz w:val="28"/>
          <w:szCs w:val="28"/>
          <w:lang w:val="ro-RO"/>
        </w:rPr>
        <w:t>Republican de susținere a populației</w:t>
      </w:r>
      <w:r w:rsidRPr="000B723B">
        <w:rPr>
          <w:sz w:val="28"/>
          <w:szCs w:val="28"/>
          <w:lang w:val="ro-RO"/>
        </w:rPr>
        <w:t xml:space="preserve"> </w:t>
      </w:r>
      <w:r w:rsidR="000B723B" w:rsidRPr="000B723B">
        <w:rPr>
          <w:sz w:val="28"/>
          <w:szCs w:val="28"/>
          <w:lang w:val="ro-RO"/>
        </w:rPr>
        <w:t>–</w:t>
      </w:r>
      <w:r w:rsidRPr="000B723B">
        <w:rPr>
          <w:sz w:val="28"/>
          <w:szCs w:val="28"/>
          <w:lang w:val="ro-RO"/>
        </w:rPr>
        <w:t xml:space="preserve"> </w:t>
      </w:r>
      <w:r w:rsidR="000B723B" w:rsidRPr="000B723B">
        <w:rPr>
          <w:sz w:val="28"/>
          <w:szCs w:val="28"/>
          <w:lang w:val="en-US"/>
        </w:rPr>
        <w:t>3 406,3</w:t>
      </w:r>
      <w:r w:rsidRPr="000B723B">
        <w:rPr>
          <w:sz w:val="28"/>
          <w:szCs w:val="28"/>
          <w:lang w:val="en-US"/>
        </w:rPr>
        <w:t xml:space="preserve"> </w:t>
      </w:r>
      <w:r w:rsidRPr="000B723B">
        <w:rPr>
          <w:sz w:val="28"/>
          <w:szCs w:val="28"/>
          <w:lang w:val="ro-RO"/>
        </w:rPr>
        <w:t>mii lei;</w:t>
      </w:r>
    </w:p>
    <w:p w:rsidR="006F6988" w:rsidRPr="000B723B" w:rsidRDefault="006F6988" w:rsidP="00BD6CBF">
      <w:pPr>
        <w:pStyle w:val="11"/>
        <w:numPr>
          <w:ilvl w:val="0"/>
          <w:numId w:val="14"/>
        </w:numPr>
        <w:tabs>
          <w:tab w:val="left" w:pos="993"/>
        </w:tabs>
        <w:spacing w:line="276" w:lineRule="auto"/>
        <w:ind w:left="0" w:firstLine="568"/>
        <w:jc w:val="both"/>
        <w:rPr>
          <w:sz w:val="28"/>
          <w:szCs w:val="28"/>
          <w:lang w:val="ro-RO"/>
        </w:rPr>
      </w:pPr>
      <w:r w:rsidRPr="000B723B">
        <w:rPr>
          <w:sz w:val="28"/>
          <w:szCs w:val="28"/>
          <w:lang w:val="ro-RO"/>
        </w:rPr>
        <w:t>pentru finanţarea cheltuielilor de competenţă proprie</w:t>
      </w:r>
      <w:r w:rsidRPr="000B723B">
        <w:rPr>
          <w:sz w:val="28"/>
          <w:szCs w:val="28"/>
          <w:lang w:val="en-US"/>
        </w:rPr>
        <w:t xml:space="preserve"> – </w:t>
      </w:r>
      <w:r w:rsidRPr="000B723B">
        <w:rPr>
          <w:sz w:val="28"/>
          <w:szCs w:val="28"/>
          <w:lang w:val="ro-RO"/>
        </w:rPr>
        <w:t>în sumă de</w:t>
      </w:r>
      <w:r w:rsidRPr="000B723B">
        <w:rPr>
          <w:sz w:val="28"/>
          <w:szCs w:val="28"/>
          <w:lang w:val="en-US"/>
        </w:rPr>
        <w:t xml:space="preserve"> 213 572,5 </w:t>
      </w:r>
      <w:r w:rsidRPr="000B723B">
        <w:rPr>
          <w:sz w:val="28"/>
          <w:szCs w:val="28"/>
          <w:lang w:val="ro-RO"/>
        </w:rPr>
        <w:t>mii lei</w:t>
      </w:r>
      <w:r w:rsidRPr="000B723B">
        <w:rPr>
          <w:sz w:val="28"/>
          <w:szCs w:val="28"/>
          <w:lang w:val="en-US"/>
        </w:rPr>
        <w:t xml:space="preserve">, </w:t>
      </w:r>
      <w:r w:rsidRPr="000B723B">
        <w:rPr>
          <w:sz w:val="28"/>
          <w:szCs w:val="28"/>
          <w:lang w:val="ro-RO"/>
        </w:rPr>
        <w:t xml:space="preserve">ce constituie </w:t>
      </w:r>
      <w:r w:rsidRPr="000B723B">
        <w:rPr>
          <w:sz w:val="28"/>
          <w:szCs w:val="28"/>
          <w:lang w:val="en-US"/>
        </w:rPr>
        <w:t>33,1 la sută din</w:t>
      </w:r>
      <w:r w:rsidRPr="000B723B">
        <w:rPr>
          <w:sz w:val="28"/>
          <w:szCs w:val="28"/>
          <w:lang w:val="ro-RO"/>
        </w:rPr>
        <w:t xml:space="preserve"> volumul cheltuielilor a bugetului municipal</w:t>
      </w:r>
      <w:r w:rsidRPr="000B723B">
        <w:rPr>
          <w:sz w:val="28"/>
          <w:szCs w:val="28"/>
          <w:lang w:val="en-US"/>
        </w:rPr>
        <w:t>.</w:t>
      </w:r>
    </w:p>
    <w:p w:rsidR="005B06B2" w:rsidRDefault="005B06B2" w:rsidP="00AC3DE8">
      <w:pPr>
        <w:pStyle w:val="11"/>
        <w:spacing w:line="276" w:lineRule="auto"/>
        <w:ind w:left="0" w:firstLine="567"/>
        <w:jc w:val="both"/>
        <w:rPr>
          <w:sz w:val="28"/>
          <w:szCs w:val="28"/>
          <w:lang w:val="ro-RO"/>
        </w:rPr>
      </w:pPr>
      <w:r>
        <w:rPr>
          <w:sz w:val="28"/>
          <w:szCs w:val="28"/>
          <w:lang w:val="ro-RO"/>
        </w:rPr>
        <w:t>Partea</w:t>
      </w:r>
      <w:r w:rsidR="006F6988" w:rsidRPr="00B93401">
        <w:rPr>
          <w:sz w:val="28"/>
          <w:szCs w:val="28"/>
          <w:lang w:val="ro-RO"/>
        </w:rPr>
        <w:t xml:space="preserve"> de cheltuieli a </w:t>
      </w:r>
      <w:r>
        <w:rPr>
          <w:sz w:val="28"/>
          <w:szCs w:val="28"/>
          <w:lang w:val="ro-RO"/>
        </w:rPr>
        <w:t xml:space="preserve">proiectului </w:t>
      </w:r>
      <w:r w:rsidR="006F6988" w:rsidRPr="00B93401">
        <w:rPr>
          <w:sz w:val="28"/>
          <w:szCs w:val="28"/>
          <w:lang w:val="ro-RO"/>
        </w:rPr>
        <w:t xml:space="preserve">bugetului municipal </w:t>
      </w:r>
      <w:r>
        <w:rPr>
          <w:sz w:val="28"/>
          <w:szCs w:val="28"/>
          <w:lang w:val="ro-RO"/>
        </w:rPr>
        <w:t>s-a elaborat</w:t>
      </w:r>
      <w:r w:rsidR="006F6988" w:rsidRPr="00B93401">
        <w:rPr>
          <w:sz w:val="28"/>
          <w:szCs w:val="28"/>
          <w:lang w:val="ro-RO"/>
        </w:rPr>
        <w:t xml:space="preserve"> pe baza unor programe specifice </w:t>
      </w:r>
      <w:r w:rsidR="006F6988" w:rsidRPr="00B93401">
        <w:rPr>
          <w:rFonts w:hAnsi="Cambria Math"/>
          <w:sz w:val="28"/>
          <w:szCs w:val="28"/>
          <w:lang w:val="ro-RO"/>
        </w:rPr>
        <w:t>ş</w:t>
      </w:r>
      <w:r w:rsidR="006F6988" w:rsidRPr="00B93401">
        <w:rPr>
          <w:sz w:val="28"/>
          <w:szCs w:val="28"/>
          <w:lang w:val="ro-RO"/>
        </w:rPr>
        <w:t xml:space="preserve">i se axează pe atingerea obiectivelor politicii municipale în domeniul economiei </w:t>
      </w:r>
      <w:r w:rsidR="00EF58E4" w:rsidRPr="00B93401">
        <w:rPr>
          <w:rFonts w:hAnsi="Cambria Math"/>
          <w:sz w:val="28"/>
          <w:szCs w:val="28"/>
          <w:lang w:val="ro-RO"/>
        </w:rPr>
        <w:t>ș</w:t>
      </w:r>
      <w:r w:rsidR="006F6988" w:rsidRPr="00B93401">
        <w:rPr>
          <w:sz w:val="28"/>
          <w:szCs w:val="28"/>
          <w:lang w:val="ro-RO"/>
        </w:rPr>
        <w:t>i finan</w:t>
      </w:r>
      <w:r w:rsidR="006F6988" w:rsidRPr="00B93401">
        <w:rPr>
          <w:rFonts w:hAnsi="Cambria Math"/>
          <w:sz w:val="28"/>
          <w:szCs w:val="28"/>
          <w:lang w:val="ro-RO"/>
        </w:rPr>
        <w:t>ţ</w:t>
      </w:r>
      <w:r w:rsidR="006F6988" w:rsidRPr="00B93401">
        <w:rPr>
          <w:sz w:val="28"/>
          <w:szCs w:val="28"/>
          <w:lang w:val="ro-RO"/>
        </w:rPr>
        <w:t xml:space="preserve">elor. </w:t>
      </w:r>
    </w:p>
    <w:p w:rsidR="006F6988" w:rsidRPr="00B93401" w:rsidRDefault="006F6988" w:rsidP="00AC3DE8">
      <w:pPr>
        <w:pStyle w:val="11"/>
        <w:spacing w:line="276" w:lineRule="auto"/>
        <w:ind w:left="0" w:firstLine="567"/>
        <w:jc w:val="both"/>
        <w:rPr>
          <w:sz w:val="28"/>
          <w:szCs w:val="28"/>
          <w:lang w:val="en-US"/>
        </w:rPr>
      </w:pPr>
      <w:r w:rsidRPr="00B93401">
        <w:rPr>
          <w:sz w:val="28"/>
          <w:szCs w:val="28"/>
          <w:lang w:val="ro-RO"/>
        </w:rPr>
        <w:t xml:space="preserve">Pentru </w:t>
      </w:r>
      <w:r w:rsidR="00750B1C" w:rsidRPr="00B93401">
        <w:rPr>
          <w:sz w:val="28"/>
          <w:szCs w:val="28"/>
          <w:lang w:val="ro-RO"/>
        </w:rPr>
        <w:t xml:space="preserve">anul </w:t>
      </w:r>
      <w:r w:rsidR="00B93401">
        <w:rPr>
          <w:sz w:val="28"/>
          <w:szCs w:val="28"/>
          <w:lang w:val="ro-RO"/>
        </w:rPr>
        <w:t>2021</w:t>
      </w:r>
      <w:r w:rsidRPr="00B93401">
        <w:rPr>
          <w:sz w:val="28"/>
          <w:szCs w:val="28"/>
          <w:lang w:val="ro-RO"/>
        </w:rPr>
        <w:t xml:space="preserve"> au fost elaborate</w:t>
      </w:r>
      <w:r w:rsidRPr="00D304A6">
        <w:rPr>
          <w:color w:val="FF0000"/>
          <w:sz w:val="28"/>
          <w:szCs w:val="28"/>
          <w:lang w:val="ro-RO"/>
        </w:rPr>
        <w:t xml:space="preserve"> </w:t>
      </w:r>
      <w:r w:rsidRPr="00B93401">
        <w:rPr>
          <w:sz w:val="28"/>
          <w:szCs w:val="28"/>
          <w:lang w:val="ro-RO"/>
        </w:rPr>
        <w:t xml:space="preserve">32 </w:t>
      </w:r>
      <w:r w:rsidR="000113F0" w:rsidRPr="00B93401">
        <w:rPr>
          <w:sz w:val="28"/>
          <w:szCs w:val="28"/>
          <w:lang w:val="ro-RO"/>
        </w:rPr>
        <w:t>sub</w:t>
      </w:r>
      <w:r w:rsidRPr="00B93401">
        <w:rPr>
          <w:sz w:val="28"/>
          <w:szCs w:val="28"/>
          <w:lang w:val="ro-RO"/>
        </w:rPr>
        <w:t>programe municipale care acoperă aspecte economice, educa</w:t>
      </w:r>
      <w:r w:rsidRPr="00B93401">
        <w:rPr>
          <w:rFonts w:hAnsi="Cambria Math"/>
          <w:sz w:val="28"/>
          <w:szCs w:val="28"/>
          <w:lang w:val="ro-RO"/>
        </w:rPr>
        <w:t>ţ</w:t>
      </w:r>
      <w:r w:rsidRPr="00B93401">
        <w:rPr>
          <w:sz w:val="28"/>
          <w:szCs w:val="28"/>
          <w:lang w:val="ro-RO"/>
        </w:rPr>
        <w:t xml:space="preserve">ionale, culturale, sportive, de politică socială </w:t>
      </w:r>
      <w:r w:rsidRPr="00B93401">
        <w:rPr>
          <w:rFonts w:hAnsi="Cambria Math"/>
          <w:sz w:val="28"/>
          <w:szCs w:val="28"/>
          <w:lang w:val="ro-RO"/>
        </w:rPr>
        <w:t>ş</w:t>
      </w:r>
      <w:r w:rsidRPr="00B93401">
        <w:rPr>
          <w:sz w:val="28"/>
          <w:szCs w:val="28"/>
          <w:lang w:val="ro-RO"/>
        </w:rPr>
        <w:t>i management.</w:t>
      </w:r>
    </w:p>
    <w:p w:rsidR="006F6988" w:rsidRPr="00B93401" w:rsidRDefault="006F6988" w:rsidP="00AC3DE8">
      <w:pPr>
        <w:spacing w:after="0"/>
        <w:ind w:firstLine="567"/>
        <w:jc w:val="both"/>
        <w:rPr>
          <w:rFonts w:ascii="Times New Roman" w:hAnsi="Times New Roman" w:cs="Times New Roman"/>
          <w:sz w:val="28"/>
          <w:szCs w:val="28"/>
          <w:lang w:val="en-US"/>
        </w:rPr>
      </w:pPr>
      <w:r w:rsidRPr="00B93401">
        <w:rPr>
          <w:rFonts w:ascii="Times New Roman" w:hAnsi="Times New Roman" w:cs="Times New Roman"/>
          <w:sz w:val="28"/>
          <w:szCs w:val="28"/>
          <w:lang w:val="en-US"/>
        </w:rPr>
        <w:t xml:space="preserve">Cheltuielile, repartizate pe programe şi grupe principale conform clasificaţiei </w:t>
      </w:r>
      <w:r w:rsidR="005B06B2">
        <w:rPr>
          <w:rFonts w:ascii="Times New Roman" w:hAnsi="Times New Roman" w:cs="Times New Roman"/>
          <w:sz w:val="28"/>
          <w:szCs w:val="28"/>
          <w:lang w:val="en-US"/>
        </w:rPr>
        <w:t>bugetare</w:t>
      </w:r>
      <w:r w:rsidRPr="00B93401">
        <w:rPr>
          <w:rFonts w:ascii="Times New Roman" w:hAnsi="Times New Roman" w:cs="Times New Roman"/>
          <w:sz w:val="28"/>
          <w:szCs w:val="28"/>
          <w:lang w:val="en-US"/>
        </w:rPr>
        <w:t xml:space="preserve">, sunt prezentate în anexa nr.3 la proiectul de Decizie. </w:t>
      </w:r>
    </w:p>
    <w:p w:rsidR="006F6988" w:rsidRPr="00B93401" w:rsidRDefault="006F6988" w:rsidP="00AC3DE8">
      <w:pPr>
        <w:spacing w:after="0"/>
        <w:ind w:firstLine="567"/>
        <w:jc w:val="both"/>
        <w:rPr>
          <w:rFonts w:ascii="Times New Roman" w:hAnsi="Times New Roman" w:cs="Times New Roman"/>
          <w:sz w:val="28"/>
          <w:szCs w:val="28"/>
          <w:lang w:val="en-US"/>
        </w:rPr>
      </w:pPr>
      <w:r w:rsidRPr="00B93401">
        <w:rPr>
          <w:rFonts w:ascii="Times New Roman" w:hAnsi="Times New Roman" w:cs="Times New Roman"/>
          <w:sz w:val="28"/>
          <w:szCs w:val="28"/>
          <w:lang w:val="en-US"/>
        </w:rPr>
        <w:t>În aspectul clasificării funcţionale ind</w:t>
      </w:r>
      <w:r w:rsidR="00B93401">
        <w:rPr>
          <w:rFonts w:ascii="Times New Roman" w:hAnsi="Times New Roman" w:cs="Times New Roman"/>
          <w:sz w:val="28"/>
          <w:szCs w:val="28"/>
          <w:lang w:val="en-US"/>
        </w:rPr>
        <w:t>icatorii de proiect pe anul 2021</w:t>
      </w:r>
      <w:r w:rsidRPr="00B93401">
        <w:rPr>
          <w:rFonts w:ascii="Times New Roman" w:hAnsi="Times New Roman" w:cs="Times New Roman"/>
          <w:sz w:val="28"/>
          <w:szCs w:val="28"/>
          <w:lang w:val="en-US"/>
        </w:rPr>
        <w:t xml:space="preserve"> se </w:t>
      </w:r>
      <w:r w:rsidR="005B06B2">
        <w:rPr>
          <w:rFonts w:ascii="Times New Roman" w:hAnsi="Times New Roman" w:cs="Times New Roman"/>
          <w:sz w:val="28"/>
          <w:szCs w:val="28"/>
          <w:lang w:val="en-US"/>
        </w:rPr>
        <w:t>prezinta</w:t>
      </w:r>
      <w:r w:rsidRPr="00B93401">
        <w:rPr>
          <w:rFonts w:ascii="Times New Roman" w:hAnsi="Times New Roman" w:cs="Times New Roman"/>
          <w:sz w:val="28"/>
          <w:szCs w:val="28"/>
          <w:lang w:val="en-US"/>
        </w:rPr>
        <w:t xml:space="preserve"> sub următoarea structură: </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D304A6">
        <w:rPr>
          <w:rFonts w:ascii="Times New Roman" w:hAnsi="Times New Roman" w:cs="Times New Roman"/>
          <w:color w:val="FF0000"/>
          <w:sz w:val="28"/>
          <w:szCs w:val="28"/>
          <w:lang w:val="en-US"/>
        </w:rPr>
        <w:t xml:space="preserve"> </w:t>
      </w:r>
      <w:r w:rsidRPr="00E321B1">
        <w:rPr>
          <w:rFonts w:ascii="Times New Roman" w:hAnsi="Times New Roman" w:cs="Times New Roman"/>
          <w:sz w:val="28"/>
          <w:szCs w:val="28"/>
          <w:lang w:val="ro-RO"/>
        </w:rPr>
        <w:t xml:space="preserve">Servicii de Stat cu destinaţie generală </w:t>
      </w:r>
      <w:r w:rsidRPr="00E321B1">
        <w:rPr>
          <w:rFonts w:ascii="Times New Roman" w:hAnsi="Times New Roman" w:cs="Times New Roman"/>
          <w:sz w:val="28"/>
          <w:szCs w:val="28"/>
          <w:lang w:val="en-US"/>
        </w:rPr>
        <w:t xml:space="preserve">– </w:t>
      </w:r>
      <w:r w:rsidR="00FD0B49" w:rsidRPr="00FD0B49">
        <w:rPr>
          <w:rFonts w:ascii="Times New Roman" w:hAnsi="Times New Roman" w:cs="Times New Roman"/>
          <w:sz w:val="28"/>
          <w:szCs w:val="28"/>
          <w:lang w:val="en-US"/>
        </w:rPr>
        <w:t>30</w:t>
      </w:r>
      <w:r w:rsidR="00E321B1" w:rsidRPr="00E321B1">
        <w:rPr>
          <w:rFonts w:ascii="Times New Roman" w:hAnsi="Times New Roman" w:cs="Times New Roman"/>
          <w:sz w:val="28"/>
          <w:szCs w:val="28"/>
          <w:lang w:val="en-US"/>
        </w:rPr>
        <w:t> </w:t>
      </w:r>
      <w:r w:rsidR="00FD0B49" w:rsidRPr="00FD0B49">
        <w:rPr>
          <w:rFonts w:ascii="Times New Roman" w:hAnsi="Times New Roman" w:cs="Times New Roman"/>
          <w:sz w:val="28"/>
          <w:szCs w:val="28"/>
          <w:lang w:val="en-US"/>
        </w:rPr>
        <w:t>066</w:t>
      </w:r>
      <w:r w:rsidR="00E321B1" w:rsidRPr="00E321B1">
        <w:rPr>
          <w:rFonts w:ascii="Times New Roman" w:hAnsi="Times New Roman" w:cs="Times New Roman"/>
          <w:sz w:val="28"/>
          <w:szCs w:val="28"/>
          <w:lang w:val="en-US"/>
        </w:rPr>
        <w:t>,</w:t>
      </w:r>
      <w:r w:rsidR="00FD0B49" w:rsidRPr="00FD0B49">
        <w:rPr>
          <w:rFonts w:ascii="Times New Roman" w:hAnsi="Times New Roman" w:cs="Times New Roman"/>
          <w:sz w:val="28"/>
          <w:szCs w:val="28"/>
          <w:lang w:val="en-US"/>
        </w:rPr>
        <w:t>2</w:t>
      </w: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lang w:val="en-US"/>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E321B1">
        <w:rPr>
          <w:rFonts w:ascii="Times New Roman" w:hAnsi="Times New Roman" w:cs="Times New Roman"/>
          <w:sz w:val="28"/>
          <w:szCs w:val="28"/>
          <w:lang w:val="en-US"/>
        </w:rPr>
        <w:t xml:space="preserve"> Apărarea Naţională</w:t>
      </w:r>
      <w:r w:rsidR="00750B1C"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en-US"/>
        </w:rPr>
        <w:t>(</w:t>
      </w:r>
      <w:r w:rsidRPr="00E321B1">
        <w:rPr>
          <w:rFonts w:ascii="Times New Roman" w:hAnsi="Times New Roman" w:cs="Times New Roman"/>
          <w:sz w:val="28"/>
          <w:szCs w:val="28"/>
          <w:lang w:val="ro-RO"/>
        </w:rPr>
        <w:t>Centrul militar</w:t>
      </w:r>
      <w:r w:rsidRPr="00E321B1">
        <w:rPr>
          <w:rFonts w:ascii="Times New Roman" w:hAnsi="Times New Roman" w:cs="Times New Roman"/>
          <w:sz w:val="28"/>
          <w:szCs w:val="28"/>
          <w:lang w:val="en-US"/>
        </w:rPr>
        <w:t xml:space="preserve">) – </w:t>
      </w:r>
      <w:r w:rsidR="00E321B1" w:rsidRPr="00E321B1">
        <w:rPr>
          <w:rFonts w:ascii="Times New Roman" w:hAnsi="Times New Roman" w:cs="Times New Roman"/>
          <w:sz w:val="28"/>
          <w:szCs w:val="28"/>
          <w:lang w:val="en-US"/>
        </w:rPr>
        <w:t>667,5</w:t>
      </w: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lang w:val="en-US"/>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Servicii în domeniul economiei</w:t>
      </w:r>
      <w:r w:rsidRPr="00E321B1">
        <w:rPr>
          <w:rFonts w:ascii="Times New Roman" w:hAnsi="Times New Roman" w:cs="Times New Roman"/>
          <w:sz w:val="28"/>
          <w:szCs w:val="28"/>
          <w:lang w:val="en-US"/>
        </w:rPr>
        <w:t xml:space="preserve"> – </w:t>
      </w:r>
      <w:r w:rsidR="00E321B1" w:rsidRPr="00E321B1">
        <w:rPr>
          <w:rFonts w:ascii="Times New Roman" w:hAnsi="Times New Roman" w:cs="Times New Roman"/>
          <w:sz w:val="28"/>
          <w:szCs w:val="28"/>
          <w:lang w:val="en-US"/>
        </w:rPr>
        <w:t>5</w:t>
      </w:r>
      <w:r w:rsidR="00FD0B49" w:rsidRPr="00FD0B49">
        <w:rPr>
          <w:rFonts w:ascii="Times New Roman" w:hAnsi="Times New Roman" w:cs="Times New Roman"/>
          <w:sz w:val="28"/>
          <w:szCs w:val="28"/>
          <w:lang w:val="en-US"/>
        </w:rPr>
        <w:t>3</w:t>
      </w:r>
      <w:r w:rsidR="00E321B1" w:rsidRPr="00E321B1">
        <w:rPr>
          <w:rFonts w:ascii="Times New Roman" w:hAnsi="Times New Roman" w:cs="Times New Roman"/>
          <w:sz w:val="28"/>
          <w:szCs w:val="28"/>
          <w:lang w:val="en-US"/>
        </w:rPr>
        <w:t> </w:t>
      </w:r>
      <w:r w:rsidR="00FD0B49" w:rsidRPr="00FD0B49">
        <w:rPr>
          <w:rFonts w:ascii="Times New Roman" w:hAnsi="Times New Roman" w:cs="Times New Roman"/>
          <w:sz w:val="28"/>
          <w:szCs w:val="28"/>
          <w:lang w:val="en-US"/>
        </w:rPr>
        <w:t>0</w:t>
      </w:r>
      <w:r w:rsidR="00E321B1" w:rsidRPr="00E321B1">
        <w:rPr>
          <w:rFonts w:ascii="Times New Roman" w:hAnsi="Times New Roman" w:cs="Times New Roman"/>
          <w:sz w:val="28"/>
          <w:szCs w:val="28"/>
          <w:lang w:val="en-US"/>
        </w:rPr>
        <w:t>94,1</w:t>
      </w: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lang w:val="en-US"/>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Protecţia mediului</w:t>
      </w:r>
      <w:r w:rsidRPr="00E321B1">
        <w:rPr>
          <w:rFonts w:ascii="Times New Roman" w:hAnsi="Times New Roman" w:cs="Times New Roman"/>
          <w:sz w:val="28"/>
          <w:szCs w:val="28"/>
        </w:rPr>
        <w:t xml:space="preserve"> – </w:t>
      </w:r>
      <w:r w:rsidR="00E321B1" w:rsidRPr="00E321B1">
        <w:rPr>
          <w:rFonts w:ascii="Times New Roman" w:hAnsi="Times New Roman" w:cs="Times New Roman"/>
          <w:sz w:val="28"/>
          <w:szCs w:val="28"/>
          <w:lang w:val="ro-RO"/>
        </w:rPr>
        <w:t>16 550,0</w:t>
      </w:r>
      <w:r w:rsidRPr="00E321B1">
        <w:rPr>
          <w:rFonts w:ascii="Times New Roman" w:hAnsi="Times New Roman" w:cs="Times New Roman"/>
          <w:sz w:val="28"/>
          <w:szCs w:val="28"/>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rPr>
        <w:t>;</w:t>
      </w:r>
    </w:p>
    <w:p w:rsidR="006F6988" w:rsidRPr="00E321B1" w:rsidRDefault="00750B1C" w:rsidP="00BD6CBF">
      <w:pPr>
        <w:numPr>
          <w:ilvl w:val="0"/>
          <w:numId w:val="13"/>
        </w:numPr>
        <w:suppressAutoHyphens/>
        <w:spacing w:after="0"/>
        <w:jc w:val="both"/>
        <w:rPr>
          <w:rFonts w:ascii="Times New Roman" w:hAnsi="Times New Roman" w:cs="Times New Roman"/>
          <w:sz w:val="28"/>
          <w:szCs w:val="28"/>
          <w:lang w:val="ro-RO"/>
        </w:rPr>
      </w:pPr>
      <w:r w:rsidRPr="00E321B1">
        <w:rPr>
          <w:rFonts w:ascii="Times New Roman" w:hAnsi="Times New Roman" w:cs="Times New Roman"/>
          <w:sz w:val="28"/>
          <w:szCs w:val="28"/>
          <w:lang w:val="ro-RO"/>
        </w:rPr>
        <w:t xml:space="preserve"> </w:t>
      </w:r>
      <w:r w:rsidR="006F6988" w:rsidRPr="00E321B1">
        <w:rPr>
          <w:rFonts w:ascii="Times New Roman" w:hAnsi="Times New Roman" w:cs="Times New Roman"/>
          <w:sz w:val="28"/>
          <w:szCs w:val="28"/>
          <w:lang w:val="ro-RO"/>
        </w:rPr>
        <w:t>Gospodăria de locuinţe şi gospodăria serviciilor comunale</w:t>
      </w:r>
      <w:r w:rsidR="006F6988" w:rsidRPr="00E321B1">
        <w:rPr>
          <w:rFonts w:ascii="Times New Roman" w:hAnsi="Times New Roman" w:cs="Times New Roman"/>
          <w:sz w:val="28"/>
          <w:szCs w:val="28"/>
          <w:lang w:val="en-US"/>
        </w:rPr>
        <w:t xml:space="preserve">– </w:t>
      </w:r>
      <w:r w:rsidR="00E321B1" w:rsidRPr="00E321B1">
        <w:rPr>
          <w:rFonts w:ascii="Times New Roman" w:hAnsi="Times New Roman" w:cs="Times New Roman"/>
          <w:sz w:val="28"/>
          <w:szCs w:val="28"/>
          <w:lang w:val="en-US"/>
        </w:rPr>
        <w:t>37 450,0</w:t>
      </w:r>
      <w:r w:rsidR="006F6988" w:rsidRPr="00E321B1">
        <w:rPr>
          <w:rFonts w:ascii="Times New Roman" w:hAnsi="Times New Roman" w:cs="Times New Roman"/>
          <w:sz w:val="28"/>
          <w:szCs w:val="28"/>
          <w:lang w:val="en-US"/>
        </w:rPr>
        <w:t xml:space="preserve"> </w:t>
      </w:r>
      <w:r w:rsidR="006F6988" w:rsidRPr="00E321B1">
        <w:rPr>
          <w:rFonts w:ascii="Times New Roman" w:hAnsi="Times New Roman" w:cs="Times New Roman"/>
          <w:sz w:val="28"/>
          <w:szCs w:val="28"/>
          <w:lang w:val="ro-RO"/>
        </w:rPr>
        <w:t>mii lei</w:t>
      </w:r>
      <w:r w:rsidR="006F6988" w:rsidRPr="00E321B1">
        <w:rPr>
          <w:rFonts w:ascii="Times New Roman" w:hAnsi="Times New Roman" w:cs="Times New Roman"/>
          <w:sz w:val="28"/>
          <w:szCs w:val="28"/>
          <w:lang w:val="en-US"/>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ro-RO"/>
        </w:rPr>
      </w:pPr>
      <w:r w:rsidRPr="00E321B1">
        <w:rPr>
          <w:rFonts w:ascii="Times New Roman" w:hAnsi="Times New Roman" w:cs="Times New Roman"/>
          <w:sz w:val="28"/>
          <w:szCs w:val="28"/>
          <w:lang w:val="ro-RO"/>
        </w:rPr>
        <w:t xml:space="preserve">Ocrotirea Sănătăţii </w:t>
      </w:r>
      <w:r w:rsidR="00E321B1" w:rsidRPr="00E321B1">
        <w:rPr>
          <w:rFonts w:ascii="Times New Roman" w:hAnsi="Times New Roman" w:cs="Times New Roman"/>
          <w:sz w:val="28"/>
          <w:szCs w:val="28"/>
        </w:rPr>
        <w:t>– 520</w:t>
      </w:r>
      <w:r w:rsidRPr="00E321B1">
        <w:rPr>
          <w:rFonts w:ascii="Times New Roman" w:hAnsi="Times New Roman" w:cs="Times New Roman"/>
          <w:sz w:val="28"/>
          <w:szCs w:val="28"/>
        </w:rPr>
        <w:t xml:space="preserve">,0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E321B1">
        <w:rPr>
          <w:rFonts w:ascii="Times New Roman" w:hAnsi="Times New Roman" w:cs="Times New Roman"/>
          <w:sz w:val="28"/>
          <w:szCs w:val="28"/>
          <w:lang w:val="ro-RO"/>
        </w:rPr>
        <w:t xml:space="preserve">Cultură, sport, tineret, culte şi odihnă </w:t>
      </w:r>
      <w:r w:rsidRPr="00E321B1">
        <w:rPr>
          <w:rFonts w:ascii="Times New Roman" w:hAnsi="Times New Roman" w:cs="Times New Roman"/>
          <w:sz w:val="28"/>
          <w:szCs w:val="28"/>
          <w:lang w:val="en-US"/>
        </w:rPr>
        <w:t xml:space="preserve">– </w:t>
      </w:r>
      <w:r w:rsidR="00E321B1" w:rsidRPr="00E321B1">
        <w:rPr>
          <w:rFonts w:ascii="Times New Roman" w:hAnsi="Times New Roman" w:cs="Times New Roman"/>
          <w:sz w:val="28"/>
          <w:szCs w:val="28"/>
          <w:lang w:val="en-US"/>
        </w:rPr>
        <w:t>57 488,6</w:t>
      </w: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lang w:val="en-US"/>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rPr>
      </w:pPr>
      <w:r w:rsidRPr="00E321B1">
        <w:rPr>
          <w:rFonts w:ascii="Times New Roman" w:hAnsi="Times New Roman" w:cs="Times New Roman"/>
          <w:sz w:val="28"/>
          <w:szCs w:val="28"/>
          <w:lang w:val="en-US"/>
        </w:rPr>
        <w:t xml:space="preserve"> </w:t>
      </w:r>
      <w:r w:rsidRPr="00E321B1">
        <w:rPr>
          <w:rFonts w:ascii="Times New Roman" w:hAnsi="Times New Roman" w:cs="Times New Roman"/>
          <w:sz w:val="28"/>
          <w:szCs w:val="28"/>
          <w:lang w:val="ro-RO"/>
        </w:rPr>
        <w:t>Învăţământ</w:t>
      </w:r>
      <w:r w:rsidRPr="00E321B1">
        <w:rPr>
          <w:rFonts w:ascii="Times New Roman" w:hAnsi="Times New Roman" w:cs="Times New Roman"/>
          <w:sz w:val="28"/>
          <w:szCs w:val="28"/>
        </w:rPr>
        <w:t xml:space="preserve"> – </w:t>
      </w:r>
      <w:r w:rsidR="00E321B1" w:rsidRPr="00E321B1">
        <w:rPr>
          <w:rFonts w:ascii="Times New Roman" w:hAnsi="Times New Roman" w:cs="Times New Roman"/>
          <w:sz w:val="28"/>
          <w:szCs w:val="28"/>
          <w:lang w:val="ro-RO"/>
        </w:rPr>
        <w:t>413 016,2</w:t>
      </w:r>
      <w:r w:rsidRPr="00E321B1">
        <w:rPr>
          <w:rFonts w:ascii="Times New Roman" w:hAnsi="Times New Roman" w:cs="Times New Roman"/>
          <w:sz w:val="28"/>
          <w:szCs w:val="28"/>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rPr>
        <w:t>;</w:t>
      </w:r>
    </w:p>
    <w:p w:rsidR="006F6988" w:rsidRPr="00E321B1" w:rsidRDefault="006F6988" w:rsidP="00BD6CBF">
      <w:pPr>
        <w:numPr>
          <w:ilvl w:val="0"/>
          <w:numId w:val="13"/>
        </w:numPr>
        <w:suppressAutoHyphens/>
        <w:spacing w:after="0"/>
        <w:jc w:val="both"/>
        <w:rPr>
          <w:rFonts w:ascii="Times New Roman" w:hAnsi="Times New Roman" w:cs="Times New Roman"/>
          <w:sz w:val="28"/>
          <w:szCs w:val="28"/>
          <w:lang w:val="en-US"/>
        </w:rPr>
      </w:pPr>
      <w:r w:rsidRPr="00E321B1">
        <w:rPr>
          <w:rFonts w:ascii="Times New Roman" w:hAnsi="Times New Roman" w:cs="Times New Roman"/>
          <w:sz w:val="28"/>
          <w:szCs w:val="28"/>
        </w:rPr>
        <w:t xml:space="preserve"> </w:t>
      </w:r>
      <w:r w:rsidRPr="00E321B1">
        <w:rPr>
          <w:rFonts w:ascii="Times New Roman" w:hAnsi="Times New Roman" w:cs="Times New Roman"/>
          <w:sz w:val="28"/>
          <w:szCs w:val="28"/>
          <w:lang w:val="ro-RO"/>
        </w:rPr>
        <w:t>Protecţia socială</w:t>
      </w:r>
      <w:r w:rsidRPr="00E321B1">
        <w:rPr>
          <w:rFonts w:ascii="Times New Roman" w:hAnsi="Times New Roman" w:cs="Times New Roman"/>
          <w:sz w:val="28"/>
          <w:szCs w:val="28"/>
        </w:rPr>
        <w:t xml:space="preserve"> – </w:t>
      </w:r>
      <w:r w:rsidR="00E321B1" w:rsidRPr="00E321B1">
        <w:rPr>
          <w:rFonts w:ascii="Times New Roman" w:hAnsi="Times New Roman" w:cs="Times New Roman"/>
          <w:sz w:val="28"/>
          <w:szCs w:val="28"/>
          <w:lang w:val="ro-RO"/>
        </w:rPr>
        <w:t>42 315,6</w:t>
      </w:r>
      <w:r w:rsidRPr="00E321B1">
        <w:rPr>
          <w:rFonts w:ascii="Times New Roman" w:hAnsi="Times New Roman" w:cs="Times New Roman"/>
          <w:sz w:val="28"/>
          <w:szCs w:val="28"/>
        </w:rPr>
        <w:t xml:space="preserve"> </w:t>
      </w:r>
      <w:r w:rsidRPr="00E321B1">
        <w:rPr>
          <w:rFonts w:ascii="Times New Roman" w:hAnsi="Times New Roman" w:cs="Times New Roman"/>
          <w:sz w:val="28"/>
          <w:szCs w:val="28"/>
          <w:lang w:val="ro-RO"/>
        </w:rPr>
        <w:t>mii lei</w:t>
      </w:r>
      <w:r w:rsidRPr="00E321B1">
        <w:rPr>
          <w:rFonts w:ascii="Times New Roman" w:hAnsi="Times New Roman" w:cs="Times New Roman"/>
          <w:sz w:val="28"/>
          <w:szCs w:val="28"/>
        </w:rPr>
        <w:t>.</w:t>
      </w:r>
    </w:p>
    <w:p w:rsidR="006F6988" w:rsidRPr="00BF72F5" w:rsidRDefault="006F6988" w:rsidP="00BF72F5">
      <w:pPr>
        <w:spacing w:after="0"/>
        <w:ind w:firstLine="600"/>
        <w:jc w:val="both"/>
        <w:rPr>
          <w:rFonts w:ascii="Times New Roman" w:hAnsi="Times New Roman" w:cs="Times New Roman"/>
          <w:sz w:val="28"/>
          <w:szCs w:val="28"/>
          <w:lang w:val="en-US"/>
        </w:rPr>
      </w:pPr>
      <w:r w:rsidRPr="00E321B1">
        <w:rPr>
          <w:rFonts w:ascii="Times New Roman" w:hAnsi="Times New Roman" w:cs="Times New Roman"/>
          <w:sz w:val="28"/>
          <w:szCs w:val="28"/>
          <w:lang w:val="ro-RO"/>
        </w:rPr>
        <w:t xml:space="preserve">Evoluţia cheltuielilor bugetului municipal pe anii </w:t>
      </w:r>
      <w:r w:rsidR="007D5B92">
        <w:rPr>
          <w:rFonts w:ascii="Times New Roman" w:hAnsi="Times New Roman" w:cs="Times New Roman"/>
          <w:sz w:val="28"/>
          <w:szCs w:val="28"/>
          <w:lang w:val="en-US"/>
        </w:rPr>
        <w:t>2019–2020</w:t>
      </w:r>
      <w:r w:rsidRPr="00E321B1">
        <w:rPr>
          <w:rFonts w:ascii="Times New Roman" w:hAnsi="Times New Roman" w:cs="Times New Roman"/>
          <w:sz w:val="28"/>
          <w:szCs w:val="28"/>
          <w:lang w:val="en-US"/>
        </w:rPr>
        <w:t xml:space="preserve"> şi </w:t>
      </w:r>
      <w:r w:rsidR="007D5B92">
        <w:rPr>
          <w:rFonts w:ascii="Times New Roman" w:hAnsi="Times New Roman" w:cs="Times New Roman"/>
          <w:sz w:val="28"/>
          <w:szCs w:val="28"/>
          <w:lang w:val="ro-RO"/>
        </w:rPr>
        <w:t>proiectul pentru anul 2021</w:t>
      </w:r>
      <w:r w:rsidRPr="00E321B1">
        <w:rPr>
          <w:rFonts w:ascii="Times New Roman" w:hAnsi="Times New Roman" w:cs="Times New Roman"/>
          <w:sz w:val="28"/>
          <w:szCs w:val="28"/>
          <w:lang w:val="ro-RO"/>
        </w:rPr>
        <w:t xml:space="preserve"> </w:t>
      </w:r>
      <w:r w:rsidRPr="00E321B1">
        <w:rPr>
          <w:rFonts w:ascii="Times New Roman" w:hAnsi="Times New Roman" w:cs="Times New Roman"/>
          <w:sz w:val="28"/>
          <w:szCs w:val="28"/>
          <w:lang w:val="en-US"/>
        </w:rPr>
        <w:t xml:space="preserve">se prezintă în următoarea diagramă: </w:t>
      </w:r>
      <w:r w:rsidR="00750B1C" w:rsidRPr="00E321B1">
        <w:rPr>
          <w:rFonts w:ascii="Times New Roman" w:hAnsi="Times New Roman" w:cs="Times New Roman"/>
          <w:sz w:val="28"/>
          <w:szCs w:val="28"/>
          <w:lang w:val="en-US"/>
        </w:rPr>
        <w:t xml:space="preserve"> </w:t>
      </w:r>
    </w:p>
    <w:p w:rsidR="0081561D" w:rsidRPr="00D304A6" w:rsidRDefault="0081561D" w:rsidP="00AC3DE8">
      <w:pPr>
        <w:jc w:val="both"/>
        <w:rPr>
          <w:rFonts w:ascii="Times New Roman" w:hAnsi="Times New Roman" w:cs="Times New Roman"/>
          <w:color w:val="FF0000"/>
          <w:sz w:val="28"/>
          <w:szCs w:val="28"/>
          <w:lang w:val="ro-RO"/>
        </w:rPr>
      </w:pPr>
      <w:r>
        <w:rPr>
          <w:rFonts w:ascii="Times New Roman" w:hAnsi="Times New Roman" w:cs="Times New Roman"/>
          <w:noProof/>
          <w:color w:val="FF0000"/>
          <w:sz w:val="28"/>
          <w:szCs w:val="28"/>
        </w:rPr>
        <w:lastRenderedPageBreak/>
        <w:drawing>
          <wp:inline distT="0" distB="0" distL="0" distR="0" wp14:anchorId="12D041F8" wp14:editId="5A7F8DE6">
            <wp:extent cx="6510020" cy="3218688"/>
            <wp:effectExtent l="0" t="0" r="508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6988" w:rsidRPr="00A069B6" w:rsidRDefault="006F6988" w:rsidP="00AC3DE8">
      <w:pPr>
        <w:spacing w:after="0"/>
        <w:ind w:firstLine="600"/>
        <w:jc w:val="both"/>
        <w:rPr>
          <w:rFonts w:ascii="Times New Roman" w:hAnsi="Times New Roman" w:cs="Times New Roman"/>
          <w:sz w:val="28"/>
          <w:szCs w:val="28"/>
          <w:lang w:val="ro-RO"/>
        </w:rPr>
      </w:pPr>
      <w:r w:rsidRPr="00EE6889">
        <w:rPr>
          <w:rFonts w:ascii="Times New Roman" w:hAnsi="Times New Roman" w:cs="Times New Roman"/>
          <w:sz w:val="28"/>
          <w:szCs w:val="28"/>
          <w:lang w:val="ro-RO"/>
        </w:rPr>
        <w:t xml:space="preserve">În ceea ce priveşte </w:t>
      </w:r>
      <w:r w:rsidR="00397CA1">
        <w:rPr>
          <w:rFonts w:ascii="Times New Roman" w:hAnsi="Times New Roman" w:cs="Times New Roman"/>
          <w:sz w:val="28"/>
          <w:szCs w:val="28"/>
          <w:lang w:val="ro-RO"/>
        </w:rPr>
        <w:t xml:space="preserve">planificarea </w:t>
      </w:r>
      <w:r w:rsidR="00750B1C" w:rsidRPr="00EE6889">
        <w:rPr>
          <w:rFonts w:ascii="Times New Roman" w:hAnsi="Times New Roman" w:cs="Times New Roman"/>
          <w:sz w:val="28"/>
          <w:szCs w:val="28"/>
          <w:lang w:val="ro-RO"/>
        </w:rPr>
        <w:t>mijloace</w:t>
      </w:r>
      <w:r w:rsidRPr="00EE6889">
        <w:rPr>
          <w:rFonts w:ascii="Times New Roman" w:hAnsi="Times New Roman" w:cs="Times New Roman"/>
          <w:sz w:val="28"/>
          <w:szCs w:val="28"/>
          <w:lang w:val="ro-RO"/>
        </w:rPr>
        <w:t>lor financiare, partea dominantă a volumulu</w:t>
      </w:r>
      <w:r w:rsidR="00EE6889" w:rsidRPr="00EE6889">
        <w:rPr>
          <w:rFonts w:ascii="Times New Roman" w:hAnsi="Times New Roman" w:cs="Times New Roman"/>
          <w:sz w:val="28"/>
          <w:szCs w:val="28"/>
          <w:lang w:val="ro-RO"/>
        </w:rPr>
        <w:t>i de cheltuieli pentru anul 2021</w:t>
      </w:r>
      <w:r w:rsidRPr="00EE6889">
        <w:rPr>
          <w:rFonts w:ascii="Times New Roman" w:hAnsi="Times New Roman" w:cs="Times New Roman"/>
          <w:sz w:val="28"/>
          <w:szCs w:val="28"/>
          <w:lang w:val="ro-RO"/>
        </w:rPr>
        <w:t>,</w:t>
      </w:r>
      <w:r w:rsidRPr="00D304A6">
        <w:rPr>
          <w:rFonts w:ascii="Times New Roman" w:hAnsi="Times New Roman" w:cs="Times New Roman"/>
          <w:color w:val="FF0000"/>
          <w:sz w:val="28"/>
          <w:szCs w:val="28"/>
          <w:lang w:val="ro-RO"/>
        </w:rPr>
        <w:t xml:space="preserve"> </w:t>
      </w:r>
      <w:r w:rsidRPr="00EE6889">
        <w:rPr>
          <w:rFonts w:ascii="Times New Roman" w:hAnsi="Times New Roman" w:cs="Times New Roman"/>
          <w:sz w:val="28"/>
          <w:szCs w:val="28"/>
          <w:lang w:val="ro-RO"/>
        </w:rPr>
        <w:t xml:space="preserve">este direcţionată </w:t>
      </w:r>
      <w:r w:rsidR="00750B1C" w:rsidRPr="00EE6889">
        <w:rPr>
          <w:rFonts w:ascii="Times New Roman" w:hAnsi="Times New Roman" w:cs="Times New Roman"/>
          <w:sz w:val="28"/>
          <w:szCs w:val="28"/>
          <w:lang w:val="ro-RO"/>
        </w:rPr>
        <w:t>spre sfera</w:t>
      </w:r>
      <w:r w:rsidRPr="00EE6889">
        <w:rPr>
          <w:rFonts w:ascii="Times New Roman" w:hAnsi="Times New Roman" w:cs="Times New Roman"/>
          <w:sz w:val="28"/>
          <w:szCs w:val="28"/>
          <w:lang w:val="ro-RO"/>
        </w:rPr>
        <w:t xml:space="preserve"> social</w:t>
      </w:r>
      <w:r w:rsidR="00750B1C" w:rsidRPr="00EE6889">
        <w:rPr>
          <w:rFonts w:ascii="Times New Roman" w:hAnsi="Times New Roman" w:cs="Times New Roman"/>
          <w:sz w:val="28"/>
          <w:szCs w:val="28"/>
          <w:lang w:val="ro-RO"/>
        </w:rPr>
        <w:t>ă</w:t>
      </w:r>
      <w:r w:rsidRPr="00EE6889">
        <w:rPr>
          <w:rFonts w:ascii="Times New Roman" w:hAnsi="Times New Roman" w:cs="Times New Roman"/>
          <w:sz w:val="28"/>
          <w:szCs w:val="28"/>
          <w:lang w:val="ro-RO"/>
        </w:rPr>
        <w:t xml:space="preserve"> (Ocrotirea sănătăţii, </w:t>
      </w:r>
      <w:r w:rsidRPr="00A069B6">
        <w:rPr>
          <w:rFonts w:ascii="Times New Roman" w:hAnsi="Times New Roman" w:cs="Times New Roman"/>
          <w:sz w:val="28"/>
          <w:szCs w:val="28"/>
          <w:lang w:val="ro-RO"/>
        </w:rPr>
        <w:t xml:space="preserve">Învăţământ, Cultură, sport, tineret, culte şi odihnă, Protecţia socială) în mărime de </w:t>
      </w:r>
      <w:r w:rsidR="001A2FC8" w:rsidRPr="00A069B6">
        <w:rPr>
          <w:rFonts w:ascii="Times New Roman" w:hAnsi="Times New Roman" w:cs="Times New Roman"/>
          <w:sz w:val="28"/>
          <w:szCs w:val="28"/>
          <w:lang w:val="en-US"/>
        </w:rPr>
        <w:t>78</w:t>
      </w:r>
      <w:r w:rsidR="001A2FC8" w:rsidRPr="00A069B6">
        <w:rPr>
          <w:rFonts w:ascii="Times New Roman" w:hAnsi="Times New Roman" w:cs="Times New Roman"/>
          <w:sz w:val="28"/>
          <w:szCs w:val="28"/>
          <w:lang w:val="ro-RO"/>
        </w:rPr>
        <w:t>,</w:t>
      </w:r>
      <w:r w:rsidR="001A2FC8" w:rsidRPr="00A069B6">
        <w:rPr>
          <w:rFonts w:ascii="Times New Roman" w:hAnsi="Times New Roman" w:cs="Times New Roman"/>
          <w:sz w:val="28"/>
          <w:szCs w:val="28"/>
          <w:lang w:val="en-US"/>
        </w:rPr>
        <w:t>8</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la sută</w:t>
      </w:r>
      <w:r w:rsidR="00750B1C" w:rsidRPr="00A069B6">
        <w:rPr>
          <w:rFonts w:ascii="Times New Roman" w:hAnsi="Times New Roman" w:cs="Times New Roman"/>
          <w:sz w:val="28"/>
          <w:szCs w:val="28"/>
          <w:lang w:val="ro-RO"/>
        </w:rPr>
        <w:t>,</w:t>
      </w:r>
      <w:r w:rsidRPr="00A069B6">
        <w:rPr>
          <w:rFonts w:ascii="Times New Roman" w:hAnsi="Times New Roman" w:cs="Times New Roman"/>
          <w:sz w:val="28"/>
          <w:szCs w:val="28"/>
          <w:lang w:val="ro-RO"/>
        </w:rPr>
        <w:t xml:space="preserve"> sau în sumă de </w:t>
      </w:r>
      <w:r w:rsidR="003261F7" w:rsidRPr="00A069B6">
        <w:rPr>
          <w:rFonts w:ascii="Times New Roman" w:hAnsi="Times New Roman" w:cs="Times New Roman"/>
          <w:sz w:val="28"/>
          <w:szCs w:val="28"/>
          <w:lang w:val="en-US"/>
        </w:rPr>
        <w:t>513 340,4</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 xml:space="preserve">mii lei, ceea ce denotă caracterul social al bugetului municipal. </w:t>
      </w:r>
    </w:p>
    <w:p w:rsidR="006F6988" w:rsidRPr="00A069B6" w:rsidRDefault="006F6988" w:rsidP="00AC3DE8">
      <w:pPr>
        <w:spacing w:after="0"/>
        <w:ind w:firstLine="600"/>
        <w:jc w:val="both"/>
        <w:rPr>
          <w:rFonts w:ascii="Times New Roman" w:hAnsi="Times New Roman" w:cs="Times New Roman"/>
          <w:sz w:val="28"/>
          <w:szCs w:val="28"/>
          <w:lang w:val="ro-RO"/>
        </w:rPr>
      </w:pPr>
      <w:r w:rsidRPr="00A069B6">
        <w:rPr>
          <w:rFonts w:ascii="Times New Roman" w:hAnsi="Times New Roman" w:cs="Times New Roman"/>
          <w:sz w:val="28"/>
          <w:szCs w:val="28"/>
          <w:lang w:val="ro-RO"/>
        </w:rPr>
        <w:t xml:space="preserve">Ponderea sferei economice (Servicii în domeniul economiei, Protecţia mediului, Gospodăria de locuinţe şi gospodăria serviciilor comunale) este prevăzută la nivel de </w:t>
      </w:r>
      <w:r w:rsidR="003261F7" w:rsidRPr="00A069B6">
        <w:rPr>
          <w:rFonts w:ascii="Times New Roman" w:hAnsi="Times New Roman" w:cs="Times New Roman"/>
          <w:sz w:val="28"/>
          <w:szCs w:val="28"/>
          <w:lang w:val="en-US"/>
        </w:rPr>
        <w:t>16,5</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la sută</w:t>
      </w:r>
      <w:r w:rsidR="00750B1C" w:rsidRPr="00A069B6">
        <w:rPr>
          <w:rFonts w:ascii="Times New Roman" w:hAnsi="Times New Roman" w:cs="Times New Roman"/>
          <w:sz w:val="28"/>
          <w:szCs w:val="28"/>
          <w:lang w:val="ro-RO"/>
        </w:rPr>
        <w:t>,</w:t>
      </w:r>
      <w:r w:rsidRPr="00A069B6">
        <w:rPr>
          <w:rFonts w:ascii="Times New Roman" w:hAnsi="Times New Roman" w:cs="Times New Roman"/>
          <w:sz w:val="28"/>
          <w:szCs w:val="28"/>
          <w:lang w:val="ro-RO"/>
        </w:rPr>
        <w:t xml:space="preserve"> sau în sumă de </w:t>
      </w:r>
      <w:r w:rsidR="003261F7" w:rsidRPr="00A069B6">
        <w:rPr>
          <w:rFonts w:ascii="Times New Roman" w:hAnsi="Times New Roman" w:cs="Times New Roman"/>
          <w:sz w:val="28"/>
          <w:szCs w:val="28"/>
          <w:lang w:val="en-US"/>
        </w:rPr>
        <w:t>107</w:t>
      </w:r>
      <w:r w:rsidR="00A069B6" w:rsidRPr="00A069B6">
        <w:rPr>
          <w:rFonts w:ascii="Times New Roman" w:hAnsi="Times New Roman" w:cs="Times New Roman"/>
          <w:sz w:val="28"/>
          <w:szCs w:val="28"/>
          <w:lang w:val="en-US"/>
        </w:rPr>
        <w:t xml:space="preserve"> </w:t>
      </w:r>
      <w:r w:rsidR="003261F7" w:rsidRPr="00A069B6">
        <w:rPr>
          <w:rFonts w:ascii="Times New Roman" w:hAnsi="Times New Roman" w:cs="Times New Roman"/>
          <w:sz w:val="28"/>
          <w:szCs w:val="28"/>
          <w:lang w:val="en-US"/>
        </w:rPr>
        <w:t>094,1</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mii lei.</w:t>
      </w:r>
    </w:p>
    <w:p w:rsidR="006F6988" w:rsidRPr="00A069B6" w:rsidRDefault="006F6988" w:rsidP="00AC3DE8">
      <w:pPr>
        <w:spacing w:after="0"/>
        <w:ind w:firstLine="600"/>
        <w:jc w:val="both"/>
        <w:rPr>
          <w:rFonts w:ascii="Times New Roman" w:hAnsi="Times New Roman" w:cs="Times New Roman"/>
          <w:sz w:val="28"/>
          <w:szCs w:val="28"/>
          <w:lang w:val="ro-RO"/>
        </w:rPr>
      </w:pPr>
      <w:r w:rsidRPr="00A069B6">
        <w:rPr>
          <w:rFonts w:ascii="Times New Roman" w:hAnsi="Times New Roman" w:cs="Times New Roman"/>
          <w:sz w:val="28"/>
          <w:szCs w:val="28"/>
          <w:lang w:val="ro-RO"/>
        </w:rPr>
        <w:t>Pe</w:t>
      </w:r>
      <w:r w:rsidR="00397CA1">
        <w:rPr>
          <w:rFonts w:ascii="Times New Roman" w:hAnsi="Times New Roman" w:cs="Times New Roman"/>
          <w:sz w:val="28"/>
          <w:szCs w:val="28"/>
          <w:lang w:val="ro-RO"/>
        </w:rPr>
        <w:t>ntru</w:t>
      </w:r>
      <w:r w:rsidRPr="00A069B6">
        <w:rPr>
          <w:rFonts w:ascii="Times New Roman" w:hAnsi="Times New Roman" w:cs="Times New Roman"/>
          <w:sz w:val="28"/>
          <w:szCs w:val="28"/>
          <w:lang w:val="ro-RO"/>
        </w:rPr>
        <w:t xml:space="preserve"> alte ramuri (Servicii de Stat cu destinaţie generală, Apărarea Naţională) </w:t>
      </w:r>
      <w:r w:rsidR="00397CA1">
        <w:rPr>
          <w:rFonts w:ascii="Times New Roman" w:hAnsi="Times New Roman" w:cs="Times New Roman"/>
          <w:sz w:val="28"/>
          <w:szCs w:val="28"/>
          <w:lang w:val="ro-RO"/>
        </w:rPr>
        <w:t>-</w:t>
      </w:r>
      <w:r w:rsidRPr="00A069B6">
        <w:rPr>
          <w:rFonts w:ascii="Times New Roman" w:hAnsi="Times New Roman" w:cs="Times New Roman"/>
          <w:sz w:val="28"/>
          <w:szCs w:val="28"/>
          <w:lang w:val="ro-RO"/>
        </w:rPr>
        <w:t xml:space="preserve"> </w:t>
      </w:r>
      <w:r w:rsidR="00A069B6" w:rsidRPr="00A069B6">
        <w:rPr>
          <w:rFonts w:ascii="Times New Roman" w:hAnsi="Times New Roman" w:cs="Times New Roman"/>
          <w:sz w:val="28"/>
          <w:szCs w:val="28"/>
          <w:lang w:val="en-US"/>
        </w:rPr>
        <w:t>4,7</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la sută</w:t>
      </w:r>
      <w:r w:rsidR="00750B1C" w:rsidRPr="00A069B6">
        <w:rPr>
          <w:rFonts w:ascii="Times New Roman" w:hAnsi="Times New Roman" w:cs="Times New Roman"/>
          <w:sz w:val="28"/>
          <w:szCs w:val="28"/>
          <w:lang w:val="ro-RO"/>
        </w:rPr>
        <w:t>,</w:t>
      </w:r>
      <w:r w:rsidRPr="00A069B6">
        <w:rPr>
          <w:rFonts w:ascii="Times New Roman" w:hAnsi="Times New Roman" w:cs="Times New Roman"/>
          <w:sz w:val="28"/>
          <w:szCs w:val="28"/>
          <w:lang w:val="ro-RO"/>
        </w:rPr>
        <w:t xml:space="preserve"> sau </w:t>
      </w:r>
      <w:r w:rsidR="0088069E">
        <w:rPr>
          <w:rFonts w:ascii="Times New Roman" w:hAnsi="Times New Roman" w:cs="Times New Roman"/>
          <w:sz w:val="28"/>
          <w:szCs w:val="28"/>
          <w:lang w:val="ro-RO"/>
        </w:rPr>
        <w:t xml:space="preserve">în </w:t>
      </w:r>
      <w:r w:rsidR="00397CA1">
        <w:rPr>
          <w:rFonts w:ascii="Times New Roman" w:hAnsi="Times New Roman" w:cs="Times New Roman"/>
          <w:sz w:val="28"/>
          <w:szCs w:val="28"/>
          <w:lang w:val="ro-RO"/>
        </w:rPr>
        <w:t>sum</w:t>
      </w:r>
      <w:r w:rsidR="0088069E">
        <w:rPr>
          <w:rFonts w:ascii="Times New Roman" w:hAnsi="Times New Roman" w:cs="Times New Roman"/>
          <w:sz w:val="28"/>
          <w:szCs w:val="28"/>
          <w:lang w:val="ro-RO"/>
        </w:rPr>
        <w:t>ă</w:t>
      </w:r>
      <w:r w:rsidR="00397CA1">
        <w:rPr>
          <w:rFonts w:ascii="Times New Roman" w:hAnsi="Times New Roman" w:cs="Times New Roman"/>
          <w:sz w:val="28"/>
          <w:szCs w:val="28"/>
          <w:lang w:val="ro-RO"/>
        </w:rPr>
        <w:t xml:space="preserve"> de </w:t>
      </w:r>
      <w:r w:rsidR="00A069B6" w:rsidRPr="00A069B6">
        <w:rPr>
          <w:rFonts w:ascii="Times New Roman" w:hAnsi="Times New Roman" w:cs="Times New Roman"/>
          <w:sz w:val="28"/>
          <w:szCs w:val="28"/>
          <w:lang w:val="en-US"/>
        </w:rPr>
        <w:t>30 733,7</w:t>
      </w:r>
      <w:r w:rsidRPr="00A069B6">
        <w:rPr>
          <w:rFonts w:ascii="Times New Roman" w:hAnsi="Times New Roman" w:cs="Times New Roman"/>
          <w:sz w:val="28"/>
          <w:szCs w:val="28"/>
          <w:lang w:val="en-US"/>
        </w:rPr>
        <w:t xml:space="preserve"> </w:t>
      </w:r>
      <w:r w:rsidRPr="00A069B6">
        <w:rPr>
          <w:rFonts w:ascii="Times New Roman" w:hAnsi="Times New Roman" w:cs="Times New Roman"/>
          <w:sz w:val="28"/>
          <w:szCs w:val="28"/>
          <w:lang w:val="ro-RO"/>
        </w:rPr>
        <w:t>mii lei.</w:t>
      </w:r>
    </w:p>
    <w:p w:rsidR="00E81B50" w:rsidRDefault="00C90D93" w:rsidP="00AC3DE8">
      <w:pPr>
        <w:spacing w:after="0"/>
        <w:ind w:firstLine="600"/>
        <w:jc w:val="both"/>
        <w:rPr>
          <w:rFonts w:ascii="Times New Roman" w:hAnsi="Times New Roman" w:cs="Times New Roman"/>
          <w:sz w:val="28"/>
          <w:szCs w:val="28"/>
          <w:lang w:val="ro-RO"/>
        </w:rPr>
      </w:pPr>
      <w:r w:rsidRPr="002F3DF3">
        <w:rPr>
          <w:rFonts w:ascii="Times New Roman" w:hAnsi="Times New Roman" w:cs="Times New Roman"/>
          <w:sz w:val="28"/>
          <w:szCs w:val="28"/>
          <w:lang w:val="ro-RO"/>
        </w:rPr>
        <w:t>Mijloacele</w:t>
      </w:r>
      <w:r w:rsidR="006F6988" w:rsidRPr="002F3DF3">
        <w:rPr>
          <w:rFonts w:ascii="Times New Roman" w:hAnsi="Times New Roman" w:cs="Times New Roman"/>
          <w:sz w:val="28"/>
          <w:szCs w:val="28"/>
          <w:lang w:val="ro-RO"/>
        </w:rPr>
        <w:t xml:space="preserve"> financiare se concentrează în primul rînd pe</w:t>
      </w:r>
      <w:r w:rsidR="00E81B50">
        <w:rPr>
          <w:rFonts w:ascii="Times New Roman" w:hAnsi="Times New Roman" w:cs="Times New Roman"/>
          <w:sz w:val="28"/>
          <w:szCs w:val="28"/>
          <w:lang w:val="ro-RO"/>
        </w:rPr>
        <w:t>ntru</w:t>
      </w:r>
      <w:r w:rsidR="006F6988" w:rsidRPr="002F3DF3">
        <w:rPr>
          <w:rFonts w:ascii="Times New Roman" w:hAnsi="Times New Roman" w:cs="Times New Roman"/>
          <w:sz w:val="28"/>
          <w:szCs w:val="28"/>
          <w:lang w:val="ro-RO"/>
        </w:rPr>
        <w:t xml:space="preserve"> acoperirea cheltuielilor bugetare prioritare: </w:t>
      </w:r>
    </w:p>
    <w:p w:rsidR="00E81B50" w:rsidRPr="00B044D2" w:rsidRDefault="00397CA1" w:rsidP="00B044D2">
      <w:pPr>
        <w:pStyle w:val="a5"/>
        <w:numPr>
          <w:ilvl w:val="1"/>
          <w:numId w:val="30"/>
        </w:numPr>
        <w:jc w:val="both"/>
        <w:rPr>
          <w:sz w:val="28"/>
          <w:szCs w:val="28"/>
          <w:lang w:val="en-US"/>
        </w:rPr>
      </w:pPr>
      <w:r w:rsidRPr="00B044D2">
        <w:rPr>
          <w:sz w:val="28"/>
          <w:szCs w:val="28"/>
          <w:lang w:val="en-US"/>
        </w:rPr>
        <w:t xml:space="preserve">onorarea angajamentelor de deservire a datoriei </w:t>
      </w:r>
      <w:r w:rsidR="00E81B50" w:rsidRPr="00B044D2">
        <w:rPr>
          <w:sz w:val="28"/>
          <w:szCs w:val="28"/>
          <w:lang w:val="en-US"/>
        </w:rPr>
        <w:t>pe împrumuturi;</w:t>
      </w:r>
    </w:p>
    <w:p w:rsidR="00E81B50" w:rsidRPr="00B044D2" w:rsidRDefault="00397CA1" w:rsidP="00B044D2">
      <w:pPr>
        <w:pStyle w:val="a5"/>
        <w:numPr>
          <w:ilvl w:val="1"/>
          <w:numId w:val="30"/>
        </w:numPr>
        <w:jc w:val="both"/>
        <w:rPr>
          <w:sz w:val="28"/>
          <w:szCs w:val="28"/>
          <w:lang w:val="en-US"/>
        </w:rPr>
      </w:pPr>
      <w:r w:rsidRPr="00B044D2">
        <w:rPr>
          <w:sz w:val="28"/>
          <w:szCs w:val="28"/>
          <w:lang w:val="en-US"/>
        </w:rPr>
        <w:t>cheltuielile de personal,</w:t>
      </w:r>
      <w:r w:rsidR="00E81B50" w:rsidRPr="00B044D2">
        <w:rPr>
          <w:sz w:val="28"/>
          <w:szCs w:val="28"/>
          <w:lang w:val="en-US"/>
        </w:rPr>
        <w:t xml:space="preserve"> </w:t>
      </w:r>
      <w:r w:rsidRPr="00B044D2">
        <w:rPr>
          <w:sz w:val="28"/>
          <w:szCs w:val="28"/>
          <w:lang w:val="en-US"/>
        </w:rPr>
        <w:t xml:space="preserve">de achitare </w:t>
      </w:r>
      <w:proofErr w:type="gramStart"/>
      <w:r w:rsidRPr="00B044D2">
        <w:rPr>
          <w:sz w:val="28"/>
          <w:szCs w:val="28"/>
          <w:lang w:val="en-US"/>
        </w:rPr>
        <w:t>a</w:t>
      </w:r>
      <w:proofErr w:type="gramEnd"/>
      <w:r w:rsidRPr="00B044D2">
        <w:rPr>
          <w:sz w:val="28"/>
          <w:szCs w:val="28"/>
          <w:lang w:val="en-US"/>
        </w:rPr>
        <w:t xml:space="preserve"> indemnizațiilor, compensațiilor, alocațiilor</w:t>
      </w:r>
      <w:r w:rsidR="00E81B50" w:rsidRPr="00B044D2">
        <w:rPr>
          <w:sz w:val="28"/>
          <w:szCs w:val="28"/>
          <w:lang w:val="en-US"/>
        </w:rPr>
        <w:t xml:space="preserve"> </w:t>
      </w:r>
      <w:r w:rsidRPr="00B044D2">
        <w:rPr>
          <w:sz w:val="28"/>
          <w:szCs w:val="28"/>
          <w:lang w:val="en-US"/>
        </w:rPr>
        <w:t>și a ajutoarelor sociale;</w:t>
      </w:r>
    </w:p>
    <w:p w:rsidR="00E81B50" w:rsidRPr="00B044D2" w:rsidRDefault="00397CA1" w:rsidP="00B044D2">
      <w:pPr>
        <w:pStyle w:val="a5"/>
        <w:numPr>
          <w:ilvl w:val="1"/>
          <w:numId w:val="30"/>
        </w:numPr>
        <w:jc w:val="both"/>
        <w:rPr>
          <w:sz w:val="28"/>
          <w:szCs w:val="28"/>
          <w:lang w:val="en-US"/>
        </w:rPr>
      </w:pPr>
      <w:r w:rsidRPr="00B044D2">
        <w:rPr>
          <w:sz w:val="28"/>
          <w:szCs w:val="28"/>
          <w:lang w:val="en-US"/>
        </w:rPr>
        <w:t>cheltuielile pentru resursele termoenergetice;</w:t>
      </w:r>
    </w:p>
    <w:p w:rsidR="00397CA1" w:rsidRPr="00B044D2" w:rsidRDefault="00397CA1" w:rsidP="00B044D2">
      <w:pPr>
        <w:pStyle w:val="a5"/>
        <w:numPr>
          <w:ilvl w:val="1"/>
          <w:numId w:val="30"/>
        </w:numPr>
        <w:jc w:val="both"/>
        <w:rPr>
          <w:sz w:val="28"/>
          <w:szCs w:val="28"/>
          <w:lang w:val="en-US"/>
        </w:rPr>
      </w:pPr>
      <w:r w:rsidRPr="00B044D2">
        <w:rPr>
          <w:sz w:val="28"/>
          <w:szCs w:val="28"/>
          <w:lang w:val="en-US"/>
        </w:rPr>
        <w:t>cheltuielile din fondul de rezervă. </w:t>
      </w:r>
    </w:p>
    <w:p w:rsidR="006F6988" w:rsidRPr="002F3DF3" w:rsidRDefault="006F6988" w:rsidP="00AC3DE8">
      <w:pPr>
        <w:spacing w:after="0"/>
        <w:ind w:firstLine="600"/>
        <w:jc w:val="both"/>
        <w:rPr>
          <w:rFonts w:ascii="Times New Roman" w:hAnsi="Times New Roman" w:cs="Times New Roman"/>
          <w:sz w:val="28"/>
          <w:szCs w:val="28"/>
          <w:lang w:val="ro-RO"/>
        </w:rPr>
      </w:pPr>
      <w:r w:rsidRPr="002F3DF3">
        <w:rPr>
          <w:rFonts w:ascii="Times New Roman" w:hAnsi="Times New Roman" w:cs="Times New Roman"/>
          <w:sz w:val="28"/>
          <w:szCs w:val="28"/>
          <w:lang w:val="ro-RO"/>
        </w:rPr>
        <w:t>Structura cheltuielilor</w:t>
      </w:r>
      <w:r w:rsidR="00E81B50">
        <w:rPr>
          <w:rFonts w:ascii="Times New Roman" w:hAnsi="Times New Roman" w:cs="Times New Roman"/>
          <w:sz w:val="28"/>
          <w:szCs w:val="28"/>
          <w:lang w:val="ro-RO"/>
        </w:rPr>
        <w:t>, conform clasificației economice ale</w:t>
      </w:r>
      <w:r w:rsidRPr="002F3DF3">
        <w:rPr>
          <w:rFonts w:ascii="Times New Roman" w:hAnsi="Times New Roman" w:cs="Times New Roman"/>
          <w:sz w:val="28"/>
          <w:szCs w:val="28"/>
          <w:lang w:val="ro-RO"/>
        </w:rPr>
        <w:t xml:space="preserve"> </w:t>
      </w:r>
      <w:r w:rsidR="0074315E">
        <w:rPr>
          <w:rFonts w:ascii="Times New Roman" w:hAnsi="Times New Roman" w:cs="Times New Roman"/>
          <w:sz w:val="28"/>
          <w:szCs w:val="28"/>
          <w:lang w:val="ro-RO"/>
        </w:rPr>
        <w:t>bugetului municipal pe anul 2021</w:t>
      </w:r>
      <w:r w:rsidR="00E81B50">
        <w:rPr>
          <w:rFonts w:ascii="Times New Roman" w:hAnsi="Times New Roman" w:cs="Times New Roman"/>
          <w:sz w:val="28"/>
          <w:szCs w:val="28"/>
          <w:lang w:val="ro-RO"/>
        </w:rPr>
        <w:t>,</w:t>
      </w:r>
      <w:r w:rsidRPr="002F3DF3">
        <w:rPr>
          <w:rFonts w:ascii="Times New Roman" w:hAnsi="Times New Roman" w:cs="Times New Roman"/>
          <w:sz w:val="28"/>
          <w:szCs w:val="28"/>
          <w:lang w:val="ro-RO"/>
        </w:rPr>
        <w:t xml:space="preserve"> </w:t>
      </w:r>
      <w:r w:rsidR="00E81B50">
        <w:rPr>
          <w:rFonts w:ascii="Times New Roman" w:hAnsi="Times New Roman" w:cs="Times New Roman"/>
          <w:sz w:val="28"/>
          <w:szCs w:val="28"/>
          <w:lang w:val="ro-RO"/>
        </w:rPr>
        <w:t xml:space="preserve">se </w:t>
      </w:r>
      <w:r w:rsidRPr="002F3DF3">
        <w:rPr>
          <w:rFonts w:ascii="Times New Roman" w:hAnsi="Times New Roman" w:cs="Times New Roman"/>
          <w:sz w:val="28"/>
          <w:szCs w:val="28"/>
          <w:lang w:val="ro-RO"/>
        </w:rPr>
        <w:t>prez</w:t>
      </w:r>
      <w:r w:rsidR="00AC6EC0">
        <w:rPr>
          <w:rFonts w:ascii="Times New Roman" w:hAnsi="Times New Roman" w:cs="Times New Roman"/>
          <w:sz w:val="28"/>
          <w:szCs w:val="28"/>
          <w:lang w:val="ro-RO"/>
        </w:rPr>
        <w:t>in</w:t>
      </w:r>
      <w:r w:rsidRPr="002F3DF3">
        <w:rPr>
          <w:rFonts w:ascii="Times New Roman" w:hAnsi="Times New Roman" w:cs="Times New Roman"/>
          <w:sz w:val="28"/>
          <w:szCs w:val="28"/>
          <w:lang w:val="ro-RO"/>
        </w:rPr>
        <w:t>tă în următoarea diagramă:</w:t>
      </w:r>
    </w:p>
    <w:p w:rsidR="006F6988" w:rsidRPr="00D304A6" w:rsidRDefault="002F3DF3" w:rsidP="001A72C1">
      <w:pPr>
        <w:tabs>
          <w:tab w:val="left" w:pos="142"/>
        </w:tabs>
        <w:spacing w:after="0"/>
        <w:ind w:firstLine="142"/>
        <w:jc w:val="both"/>
        <w:rPr>
          <w:rFonts w:ascii="Times New Roman" w:hAnsi="Times New Roman" w:cs="Times New Roman"/>
          <w:color w:val="FF0000"/>
          <w:sz w:val="28"/>
          <w:szCs w:val="28"/>
          <w:lang w:val="ro-RO"/>
        </w:rPr>
      </w:pPr>
      <w:r>
        <w:rPr>
          <w:rFonts w:ascii="Times New Roman" w:hAnsi="Times New Roman" w:cs="Times New Roman"/>
          <w:noProof/>
          <w:color w:val="FF0000"/>
          <w:sz w:val="28"/>
          <w:szCs w:val="28"/>
        </w:rPr>
        <w:lastRenderedPageBreak/>
        <w:drawing>
          <wp:inline distT="0" distB="0" distL="0" distR="0" wp14:anchorId="6A73A358" wp14:editId="714E4B4C">
            <wp:extent cx="6349365" cy="3650284"/>
            <wp:effectExtent l="0" t="0" r="13335"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6988" w:rsidRPr="00EA0148" w:rsidRDefault="006F6988" w:rsidP="00AC3DE8">
      <w:pPr>
        <w:spacing w:after="0"/>
        <w:ind w:firstLine="600"/>
        <w:jc w:val="both"/>
        <w:rPr>
          <w:rFonts w:ascii="Times New Roman" w:hAnsi="Times New Roman" w:cs="Times New Roman"/>
          <w:sz w:val="28"/>
          <w:szCs w:val="28"/>
          <w:lang w:val="ro-RO"/>
        </w:rPr>
      </w:pPr>
      <w:r w:rsidRPr="00EA0148">
        <w:rPr>
          <w:rFonts w:ascii="Times New Roman" w:hAnsi="Times New Roman" w:cs="Times New Roman"/>
          <w:sz w:val="28"/>
          <w:szCs w:val="28"/>
          <w:lang w:val="ro-RO"/>
        </w:rPr>
        <w:t xml:space="preserve">Din volumul total de cheltuieli </w:t>
      </w:r>
      <w:r w:rsidR="00EA0148" w:rsidRPr="00EA0148">
        <w:rPr>
          <w:rFonts w:ascii="Times New Roman" w:hAnsi="Times New Roman" w:cs="Times New Roman"/>
          <w:sz w:val="28"/>
          <w:szCs w:val="28"/>
          <w:lang w:val="en-US"/>
        </w:rPr>
        <w:t>60,5</w:t>
      </w:r>
      <w:r w:rsidRPr="00EA0148">
        <w:rPr>
          <w:rFonts w:ascii="Times New Roman" w:hAnsi="Times New Roman" w:cs="Times New Roman"/>
          <w:sz w:val="28"/>
          <w:szCs w:val="28"/>
          <w:lang w:val="en-US"/>
        </w:rPr>
        <w:t xml:space="preserve"> </w:t>
      </w:r>
      <w:r w:rsidRPr="00EA0148">
        <w:rPr>
          <w:rFonts w:ascii="Times New Roman" w:hAnsi="Times New Roman" w:cs="Times New Roman"/>
          <w:sz w:val="28"/>
          <w:szCs w:val="28"/>
          <w:lang w:val="ro-RO"/>
        </w:rPr>
        <w:t>la sută (</w:t>
      </w:r>
      <w:r w:rsidR="00EA0148" w:rsidRPr="00EA0148">
        <w:rPr>
          <w:rFonts w:ascii="Times New Roman" w:hAnsi="Times New Roman" w:cs="Times New Roman"/>
          <w:sz w:val="28"/>
          <w:szCs w:val="28"/>
          <w:lang w:val="en-US"/>
        </w:rPr>
        <w:t>393 776</w:t>
      </w:r>
      <w:r w:rsidR="00EA0148" w:rsidRPr="00EA0148">
        <w:rPr>
          <w:rFonts w:ascii="Times New Roman" w:hAnsi="Times New Roman" w:cs="Times New Roman"/>
          <w:sz w:val="28"/>
          <w:szCs w:val="28"/>
          <w:lang w:val="ro-RO"/>
        </w:rPr>
        <w:t>,</w:t>
      </w:r>
      <w:r w:rsidR="00EA0148" w:rsidRPr="00EA0148">
        <w:rPr>
          <w:rFonts w:ascii="Times New Roman" w:hAnsi="Times New Roman" w:cs="Times New Roman"/>
          <w:sz w:val="28"/>
          <w:szCs w:val="28"/>
          <w:lang w:val="en-US"/>
        </w:rPr>
        <w:t>8</w:t>
      </w:r>
      <w:r w:rsidRPr="00EA0148">
        <w:rPr>
          <w:rFonts w:ascii="Times New Roman" w:hAnsi="Times New Roman" w:cs="Times New Roman"/>
          <w:sz w:val="28"/>
          <w:szCs w:val="28"/>
          <w:lang w:val="ro-RO"/>
        </w:rPr>
        <w:t xml:space="preserve"> mii lei) sunt prevăzute pentru cheltuielile de personal (retribuirea muncii, contribuţii de asigurări sociale de</w:t>
      </w:r>
      <w:r w:rsidR="0074315E">
        <w:rPr>
          <w:rFonts w:ascii="Times New Roman" w:hAnsi="Times New Roman" w:cs="Times New Roman"/>
          <w:sz w:val="28"/>
          <w:szCs w:val="28"/>
          <w:lang w:val="ro-RO"/>
        </w:rPr>
        <w:t xml:space="preserve"> stat obligatorii</w:t>
      </w:r>
      <w:r w:rsidRPr="00EA0148">
        <w:rPr>
          <w:rFonts w:ascii="Times New Roman" w:hAnsi="Times New Roman" w:cs="Times New Roman"/>
          <w:sz w:val="28"/>
          <w:szCs w:val="28"/>
          <w:lang w:val="ro-RO"/>
        </w:rPr>
        <w:t>), ce reprezint</w:t>
      </w:r>
      <w:r w:rsidR="00C90D93" w:rsidRPr="00EA0148">
        <w:rPr>
          <w:rFonts w:ascii="Times New Roman" w:hAnsi="Times New Roman" w:cs="Times New Roman"/>
          <w:sz w:val="28"/>
          <w:szCs w:val="28"/>
          <w:lang w:val="ro-RO"/>
        </w:rPr>
        <w:t>ă</w:t>
      </w:r>
      <w:r w:rsidRPr="00EA0148">
        <w:rPr>
          <w:rFonts w:ascii="Times New Roman" w:hAnsi="Times New Roman" w:cs="Times New Roman"/>
          <w:sz w:val="28"/>
          <w:szCs w:val="28"/>
          <w:lang w:val="ro-RO"/>
        </w:rPr>
        <w:t xml:space="preserve"> cheltuielile de bază ale bugetului municipal. </w:t>
      </w:r>
    </w:p>
    <w:p w:rsidR="006F6988" w:rsidRPr="00EA0148" w:rsidRDefault="006F6988" w:rsidP="00AC3DE8">
      <w:pPr>
        <w:spacing w:after="0"/>
        <w:ind w:firstLine="600"/>
        <w:jc w:val="both"/>
        <w:rPr>
          <w:rFonts w:ascii="Times New Roman" w:hAnsi="Times New Roman" w:cs="Times New Roman"/>
          <w:sz w:val="28"/>
          <w:szCs w:val="28"/>
          <w:lang w:val="ro-RO"/>
        </w:rPr>
      </w:pPr>
      <w:r w:rsidRPr="00EA0148">
        <w:rPr>
          <w:rFonts w:ascii="Times New Roman" w:hAnsi="Times New Roman" w:cs="Times New Roman"/>
          <w:sz w:val="28"/>
          <w:szCs w:val="28"/>
          <w:lang w:val="ro-RO"/>
        </w:rPr>
        <w:t xml:space="preserve">În comparaţie cu </w:t>
      </w:r>
      <w:r w:rsidR="00D8363E">
        <w:rPr>
          <w:rFonts w:ascii="Times New Roman" w:hAnsi="Times New Roman" w:cs="Times New Roman"/>
          <w:sz w:val="28"/>
          <w:szCs w:val="28"/>
          <w:lang w:val="ro-RO"/>
        </w:rPr>
        <w:t>sumele aprobate pentru anul 2020</w:t>
      </w:r>
      <w:r w:rsidRPr="00EA0148">
        <w:rPr>
          <w:rFonts w:ascii="Times New Roman" w:hAnsi="Times New Roman" w:cs="Times New Roman"/>
          <w:sz w:val="28"/>
          <w:szCs w:val="28"/>
          <w:lang w:val="ro-RO"/>
        </w:rPr>
        <w:t xml:space="preserve">, cheltuielile de personal </w:t>
      </w:r>
      <w:r w:rsidR="00E81B50">
        <w:rPr>
          <w:rFonts w:ascii="Times New Roman" w:hAnsi="Times New Roman" w:cs="Times New Roman"/>
          <w:sz w:val="28"/>
          <w:szCs w:val="28"/>
          <w:lang w:val="ro-RO"/>
        </w:rPr>
        <w:t>s-</w:t>
      </w:r>
      <w:r w:rsidRPr="00EA0148">
        <w:rPr>
          <w:rFonts w:ascii="Times New Roman" w:hAnsi="Times New Roman" w:cs="Times New Roman"/>
          <w:sz w:val="28"/>
          <w:szCs w:val="28"/>
          <w:lang w:val="ro-RO"/>
        </w:rPr>
        <w:t xml:space="preserve">au </w:t>
      </w:r>
      <w:r w:rsidR="00E81B50">
        <w:rPr>
          <w:rFonts w:ascii="Times New Roman" w:hAnsi="Times New Roman" w:cs="Times New Roman"/>
          <w:sz w:val="28"/>
          <w:szCs w:val="28"/>
          <w:lang w:val="ro-RO"/>
        </w:rPr>
        <w:t>majorat</w:t>
      </w:r>
      <w:r w:rsidRPr="00EA0148">
        <w:rPr>
          <w:rFonts w:ascii="Times New Roman" w:hAnsi="Times New Roman" w:cs="Times New Roman"/>
          <w:sz w:val="28"/>
          <w:szCs w:val="28"/>
          <w:lang w:val="ro-RO"/>
        </w:rPr>
        <w:t xml:space="preserve"> cu </w:t>
      </w:r>
      <w:r w:rsidR="00EA0148">
        <w:rPr>
          <w:rFonts w:ascii="Times New Roman" w:hAnsi="Times New Roman" w:cs="Times New Roman"/>
          <w:sz w:val="28"/>
          <w:szCs w:val="28"/>
          <w:lang w:val="en-US"/>
        </w:rPr>
        <w:t>20 256,8</w:t>
      </w:r>
      <w:r w:rsidRPr="00EA0148">
        <w:rPr>
          <w:sz w:val="28"/>
          <w:szCs w:val="28"/>
          <w:lang w:val="en-US"/>
        </w:rPr>
        <w:t xml:space="preserve"> </w:t>
      </w:r>
      <w:r w:rsidRPr="00EA0148">
        <w:rPr>
          <w:rFonts w:ascii="Times New Roman" w:hAnsi="Times New Roman" w:cs="Times New Roman"/>
          <w:sz w:val="28"/>
          <w:szCs w:val="28"/>
          <w:lang w:val="ro-RO"/>
        </w:rPr>
        <w:t xml:space="preserve">mii lei, </w:t>
      </w:r>
      <w:r w:rsidR="0074315E">
        <w:rPr>
          <w:rFonts w:ascii="Times New Roman" w:hAnsi="Times New Roman" w:cs="Times New Roman"/>
          <w:sz w:val="28"/>
          <w:szCs w:val="28"/>
          <w:lang w:val="ro-RO"/>
        </w:rPr>
        <w:t>care prevăd</w:t>
      </w:r>
      <w:r w:rsidR="00CF4166" w:rsidRPr="00EA0148">
        <w:rPr>
          <w:rFonts w:ascii="Times New Roman" w:hAnsi="Times New Roman" w:cs="Times New Roman"/>
          <w:sz w:val="28"/>
          <w:szCs w:val="28"/>
          <w:lang w:val="ro-RO"/>
        </w:rPr>
        <w:t xml:space="preserve"> majorarea salariului</w:t>
      </w:r>
      <w:r w:rsidRPr="00EA0148">
        <w:rPr>
          <w:rFonts w:ascii="Times New Roman" w:hAnsi="Times New Roman" w:cs="Times New Roman"/>
          <w:sz w:val="28"/>
          <w:szCs w:val="28"/>
          <w:lang w:val="ro-RO"/>
        </w:rPr>
        <w:t xml:space="preserve">, </w:t>
      </w:r>
      <w:r w:rsidR="00C90D93" w:rsidRPr="00EA0148">
        <w:rPr>
          <w:rFonts w:ascii="Times New Roman" w:hAnsi="Times New Roman" w:cs="Times New Roman"/>
          <w:sz w:val="28"/>
          <w:szCs w:val="28"/>
          <w:lang w:val="ro-RO"/>
        </w:rPr>
        <w:t>conform</w:t>
      </w:r>
      <w:r w:rsidRPr="00EA0148">
        <w:rPr>
          <w:rFonts w:ascii="Times New Roman" w:hAnsi="Times New Roman" w:cs="Times New Roman"/>
          <w:sz w:val="28"/>
          <w:szCs w:val="28"/>
          <w:lang w:val="ro-RO"/>
        </w:rPr>
        <w:t xml:space="preserve"> </w:t>
      </w:r>
      <w:r w:rsidRPr="00D8363E">
        <w:rPr>
          <w:rFonts w:ascii="Times New Roman" w:hAnsi="Times New Roman" w:cs="Times New Roman"/>
          <w:i/>
          <w:sz w:val="28"/>
          <w:szCs w:val="28"/>
          <w:lang w:val="ro-RO"/>
        </w:rPr>
        <w:t>Leg</w:t>
      </w:r>
      <w:r w:rsidR="00C90D93" w:rsidRPr="00D8363E">
        <w:rPr>
          <w:rFonts w:ascii="Times New Roman" w:hAnsi="Times New Roman" w:cs="Times New Roman"/>
          <w:i/>
          <w:sz w:val="28"/>
          <w:szCs w:val="28"/>
          <w:lang w:val="ro-RO"/>
        </w:rPr>
        <w:t>ii</w:t>
      </w:r>
      <w:r w:rsidRPr="00D8363E">
        <w:rPr>
          <w:rFonts w:ascii="Times New Roman" w:hAnsi="Times New Roman" w:cs="Times New Roman"/>
          <w:i/>
          <w:sz w:val="28"/>
          <w:szCs w:val="28"/>
          <w:lang w:val="ro-RO"/>
        </w:rPr>
        <w:t xml:space="preserve"> nr.270 din 23.11.2018 privind sistemul unitar de salari</w:t>
      </w:r>
      <w:r w:rsidRPr="00D8363E">
        <w:rPr>
          <w:rFonts w:ascii="Times New Roman" w:hAnsi="Times New Roman" w:cs="Times New Roman"/>
          <w:i/>
          <w:sz w:val="28"/>
          <w:szCs w:val="28"/>
          <w:lang w:val="en-US"/>
        </w:rPr>
        <w:t>z</w:t>
      </w:r>
      <w:r w:rsidRPr="00D8363E">
        <w:rPr>
          <w:rFonts w:ascii="Times New Roman" w:hAnsi="Times New Roman" w:cs="Times New Roman"/>
          <w:i/>
          <w:sz w:val="28"/>
          <w:szCs w:val="28"/>
          <w:lang w:val="ro-RO"/>
        </w:rPr>
        <w:t>are în sectorul bugetar</w:t>
      </w:r>
      <w:r w:rsidRPr="00EA0148">
        <w:rPr>
          <w:rFonts w:ascii="Times New Roman" w:hAnsi="Times New Roman" w:cs="Times New Roman"/>
          <w:sz w:val="28"/>
          <w:szCs w:val="28"/>
          <w:lang w:val="ro-RO"/>
        </w:rPr>
        <w:t>.</w:t>
      </w:r>
    </w:p>
    <w:p w:rsidR="006F6988" w:rsidRPr="00D8363E" w:rsidRDefault="00CF4166" w:rsidP="00BD6CBF">
      <w:pPr>
        <w:pStyle w:val="a5"/>
        <w:numPr>
          <w:ilvl w:val="0"/>
          <w:numId w:val="22"/>
        </w:numPr>
        <w:spacing w:line="276" w:lineRule="auto"/>
        <w:ind w:left="0" w:firstLine="426"/>
        <w:jc w:val="both"/>
        <w:rPr>
          <w:i/>
          <w:sz w:val="28"/>
          <w:szCs w:val="28"/>
          <w:lang w:val="ro-RO"/>
        </w:rPr>
      </w:pPr>
      <w:r w:rsidRPr="00D304A6">
        <w:rPr>
          <w:i/>
          <w:color w:val="FF0000"/>
          <w:sz w:val="28"/>
          <w:szCs w:val="28"/>
          <w:lang w:val="ro-RO"/>
        </w:rPr>
        <w:t xml:space="preserve"> </w:t>
      </w:r>
      <w:r w:rsidR="00C90D93" w:rsidRPr="00D8363E">
        <w:rPr>
          <w:sz w:val="28"/>
          <w:szCs w:val="28"/>
          <w:lang w:val="ro-RO"/>
        </w:rPr>
        <w:t>Bun</w:t>
      </w:r>
      <w:r w:rsidR="006F6988" w:rsidRPr="00D8363E">
        <w:rPr>
          <w:sz w:val="28"/>
          <w:szCs w:val="28"/>
          <w:lang w:val="ro-RO"/>
        </w:rPr>
        <w:t>uri şi servicii</w:t>
      </w:r>
      <w:r w:rsidR="00C90D93" w:rsidRPr="00D8363E">
        <w:rPr>
          <w:i/>
          <w:sz w:val="28"/>
          <w:szCs w:val="28"/>
          <w:lang w:val="ro-RO"/>
        </w:rPr>
        <w:t xml:space="preserve"> </w:t>
      </w:r>
      <w:r w:rsidR="00D8363E">
        <w:rPr>
          <w:sz w:val="28"/>
          <w:szCs w:val="28"/>
          <w:lang w:val="ro-RO"/>
        </w:rPr>
        <w:t>pentru anul 2021</w:t>
      </w:r>
      <w:r w:rsidR="00C90D93" w:rsidRPr="00D8363E">
        <w:rPr>
          <w:sz w:val="28"/>
          <w:szCs w:val="28"/>
          <w:lang w:val="ro-RO"/>
        </w:rPr>
        <w:t xml:space="preserve"> s-au planificat în sumă de </w:t>
      </w:r>
      <w:r w:rsidR="00D8363E">
        <w:rPr>
          <w:sz w:val="28"/>
          <w:szCs w:val="28"/>
          <w:lang w:val="en-US"/>
        </w:rPr>
        <w:t>107 651,8</w:t>
      </w:r>
      <w:r w:rsidR="00C90D93" w:rsidRPr="00D8363E">
        <w:rPr>
          <w:sz w:val="28"/>
          <w:szCs w:val="28"/>
          <w:lang w:val="en-US"/>
        </w:rPr>
        <w:t xml:space="preserve"> </w:t>
      </w:r>
      <w:r w:rsidR="00C90D93" w:rsidRPr="00D8363E">
        <w:rPr>
          <w:sz w:val="28"/>
          <w:szCs w:val="28"/>
          <w:lang w:val="ro-RO"/>
        </w:rPr>
        <w:t xml:space="preserve">mii lei ceea ce constituie </w:t>
      </w:r>
      <w:r w:rsidR="00C90D93" w:rsidRPr="00D8363E">
        <w:rPr>
          <w:sz w:val="28"/>
          <w:szCs w:val="28"/>
          <w:lang w:val="en-US"/>
        </w:rPr>
        <w:t xml:space="preserve">16,5 </w:t>
      </w:r>
      <w:r w:rsidR="00C90D93" w:rsidRPr="00D8363E">
        <w:rPr>
          <w:sz w:val="28"/>
          <w:szCs w:val="28"/>
          <w:lang w:val="ro-RO"/>
        </w:rPr>
        <w:t>la sută din totalul cheltui</w:t>
      </w:r>
      <w:r w:rsidR="00D8363E">
        <w:rPr>
          <w:sz w:val="28"/>
          <w:szCs w:val="28"/>
          <w:lang w:val="ro-RO"/>
        </w:rPr>
        <w:t>elilor, sau cu o majorare</w:t>
      </w:r>
      <w:r w:rsidR="00C90D93" w:rsidRPr="00D8363E">
        <w:rPr>
          <w:sz w:val="28"/>
          <w:szCs w:val="28"/>
          <w:lang w:val="ro-RO"/>
        </w:rPr>
        <w:t xml:space="preserve"> de</w:t>
      </w:r>
      <w:r w:rsidR="00D8363E">
        <w:rPr>
          <w:sz w:val="28"/>
          <w:szCs w:val="28"/>
          <w:lang w:val="ro-RO"/>
        </w:rPr>
        <w:t xml:space="preserve"> 829,2 mii lei faţă de anul 2020</w:t>
      </w:r>
      <w:r w:rsidR="00C90D93" w:rsidRPr="00D8363E">
        <w:rPr>
          <w:sz w:val="28"/>
          <w:szCs w:val="28"/>
          <w:lang w:val="ro-RO"/>
        </w:rPr>
        <w:t>.</w:t>
      </w:r>
    </w:p>
    <w:p w:rsidR="006F6988" w:rsidRPr="00D8363E" w:rsidRDefault="006F6988" w:rsidP="00BD6CBF">
      <w:pPr>
        <w:pStyle w:val="a5"/>
        <w:numPr>
          <w:ilvl w:val="0"/>
          <w:numId w:val="12"/>
        </w:numPr>
        <w:spacing w:line="276" w:lineRule="auto"/>
        <w:ind w:left="0" w:firstLine="426"/>
        <w:jc w:val="both"/>
        <w:rPr>
          <w:sz w:val="28"/>
          <w:szCs w:val="28"/>
          <w:lang w:val="ro-RO"/>
        </w:rPr>
      </w:pPr>
      <w:r w:rsidRPr="00D8363E">
        <w:rPr>
          <w:sz w:val="28"/>
          <w:szCs w:val="28"/>
          <w:lang w:val="ro-RO"/>
        </w:rPr>
        <w:t xml:space="preserve">Prestaţiile sociale populaţiei şi salariaţilor instituţiilor bugetare </w:t>
      </w:r>
      <w:r w:rsidR="00C90D93" w:rsidRPr="00D8363E">
        <w:rPr>
          <w:sz w:val="28"/>
          <w:szCs w:val="28"/>
          <w:lang w:val="ro-RO"/>
        </w:rPr>
        <w:t xml:space="preserve">s-au planificat </w:t>
      </w:r>
      <w:r w:rsidRPr="00D8363E">
        <w:rPr>
          <w:sz w:val="28"/>
          <w:szCs w:val="28"/>
          <w:lang w:val="ro-RO"/>
        </w:rPr>
        <w:t xml:space="preserve">în sumă de </w:t>
      </w:r>
      <w:r w:rsidR="00D8363E">
        <w:rPr>
          <w:sz w:val="28"/>
          <w:szCs w:val="28"/>
          <w:lang w:val="en-US"/>
        </w:rPr>
        <w:t>21 811,5</w:t>
      </w:r>
      <w:r w:rsidRPr="00D8363E">
        <w:rPr>
          <w:sz w:val="28"/>
          <w:szCs w:val="28"/>
          <w:lang w:val="ro-RO"/>
        </w:rPr>
        <w:t xml:space="preserve"> mii lei, </w:t>
      </w:r>
      <w:r w:rsidR="00C90D93" w:rsidRPr="00D8363E">
        <w:rPr>
          <w:sz w:val="28"/>
          <w:szCs w:val="28"/>
          <w:lang w:val="ro-RO"/>
        </w:rPr>
        <w:t xml:space="preserve">sau </w:t>
      </w:r>
      <w:r w:rsidRPr="00D8363E">
        <w:rPr>
          <w:sz w:val="28"/>
          <w:szCs w:val="28"/>
          <w:lang w:val="ro-RO"/>
        </w:rPr>
        <w:t xml:space="preserve">cu </w:t>
      </w:r>
      <w:r w:rsidR="00C90D93" w:rsidRPr="00D8363E">
        <w:rPr>
          <w:sz w:val="28"/>
          <w:szCs w:val="28"/>
          <w:lang w:val="ro-RO"/>
        </w:rPr>
        <w:t>o</w:t>
      </w:r>
      <w:r w:rsidR="00D8363E">
        <w:rPr>
          <w:sz w:val="28"/>
          <w:szCs w:val="28"/>
          <w:lang w:val="ro-RO"/>
        </w:rPr>
        <w:t xml:space="preserve"> micșorare</w:t>
      </w:r>
      <w:r w:rsidRPr="00D8363E">
        <w:rPr>
          <w:sz w:val="28"/>
          <w:szCs w:val="28"/>
          <w:lang w:val="ro-RO"/>
        </w:rPr>
        <w:t xml:space="preserve"> </w:t>
      </w:r>
      <w:r w:rsidR="00C90D93" w:rsidRPr="00D8363E">
        <w:rPr>
          <w:sz w:val="28"/>
          <w:szCs w:val="28"/>
          <w:lang w:val="ro-RO"/>
        </w:rPr>
        <w:t>d</w:t>
      </w:r>
      <w:r w:rsidRPr="00D8363E">
        <w:rPr>
          <w:sz w:val="28"/>
          <w:szCs w:val="28"/>
          <w:lang w:val="ro-RO"/>
        </w:rPr>
        <w:t xml:space="preserve">e </w:t>
      </w:r>
      <w:r w:rsidR="00EA52DC">
        <w:rPr>
          <w:sz w:val="28"/>
          <w:szCs w:val="28"/>
          <w:lang w:val="ro-RO"/>
        </w:rPr>
        <w:t>1 090,2</w:t>
      </w:r>
      <w:r w:rsidRPr="00D8363E">
        <w:rPr>
          <w:sz w:val="28"/>
          <w:szCs w:val="28"/>
          <w:lang w:val="en-US"/>
        </w:rPr>
        <w:t xml:space="preserve"> </w:t>
      </w:r>
      <w:r w:rsidRPr="00D8363E">
        <w:rPr>
          <w:sz w:val="28"/>
          <w:szCs w:val="28"/>
          <w:lang w:val="ro-RO"/>
        </w:rPr>
        <w:t>mii lei faţă de</w:t>
      </w:r>
      <w:r w:rsidR="00C90D93" w:rsidRPr="00D8363E">
        <w:rPr>
          <w:sz w:val="28"/>
          <w:szCs w:val="28"/>
          <w:lang w:val="ro-RO"/>
        </w:rPr>
        <w:t xml:space="preserve"> planul</w:t>
      </w:r>
      <w:r w:rsidRPr="00D8363E">
        <w:rPr>
          <w:sz w:val="28"/>
          <w:szCs w:val="28"/>
          <w:lang w:val="ro-RO"/>
        </w:rPr>
        <w:t xml:space="preserve"> aprobat </w:t>
      </w:r>
      <w:r w:rsidR="00C90D93" w:rsidRPr="00D8363E">
        <w:rPr>
          <w:sz w:val="28"/>
          <w:szCs w:val="28"/>
          <w:lang w:val="ro-RO"/>
        </w:rPr>
        <w:t xml:space="preserve">pentru </w:t>
      </w:r>
      <w:r w:rsidR="00EA52DC">
        <w:rPr>
          <w:sz w:val="28"/>
          <w:szCs w:val="28"/>
          <w:lang w:val="ro-RO"/>
        </w:rPr>
        <w:t>2020</w:t>
      </w:r>
      <w:r w:rsidRPr="00D8363E">
        <w:rPr>
          <w:sz w:val="28"/>
          <w:szCs w:val="28"/>
          <w:lang w:val="ro-RO"/>
        </w:rPr>
        <w:t xml:space="preserve">. </w:t>
      </w:r>
    </w:p>
    <w:p w:rsidR="006F6988" w:rsidRPr="00C43A49" w:rsidRDefault="006F6988" w:rsidP="00BD6CBF">
      <w:pPr>
        <w:pStyle w:val="a5"/>
        <w:numPr>
          <w:ilvl w:val="0"/>
          <w:numId w:val="22"/>
        </w:numPr>
        <w:tabs>
          <w:tab w:val="left" w:pos="709"/>
        </w:tabs>
        <w:spacing w:line="276" w:lineRule="auto"/>
        <w:ind w:left="0" w:firstLine="426"/>
        <w:jc w:val="both"/>
        <w:rPr>
          <w:sz w:val="28"/>
          <w:szCs w:val="28"/>
          <w:lang w:val="ro-RO"/>
        </w:rPr>
      </w:pPr>
      <w:r w:rsidRPr="00C43A49">
        <w:rPr>
          <w:sz w:val="28"/>
          <w:szCs w:val="28"/>
          <w:lang w:val="ro-RO"/>
        </w:rPr>
        <w:t>Alte cheltuieli</w:t>
      </w:r>
      <w:r w:rsidRPr="00C43A49">
        <w:rPr>
          <w:i/>
          <w:sz w:val="28"/>
          <w:szCs w:val="28"/>
          <w:lang w:val="ro-RO"/>
        </w:rPr>
        <w:t xml:space="preserve"> </w:t>
      </w:r>
      <w:r w:rsidRPr="00C43A49">
        <w:rPr>
          <w:sz w:val="28"/>
          <w:szCs w:val="28"/>
          <w:lang w:val="ro-RO"/>
        </w:rPr>
        <w:t xml:space="preserve">au fost planificate în sumă de </w:t>
      </w:r>
      <w:r w:rsidR="00EA52DC" w:rsidRPr="00C43A49">
        <w:rPr>
          <w:sz w:val="28"/>
          <w:szCs w:val="28"/>
          <w:lang w:val="en-US"/>
        </w:rPr>
        <w:t>1 343,0</w:t>
      </w:r>
      <w:r w:rsidRPr="00C43A49">
        <w:rPr>
          <w:sz w:val="28"/>
          <w:szCs w:val="28"/>
          <w:lang w:val="en-US"/>
        </w:rPr>
        <w:t xml:space="preserve"> </w:t>
      </w:r>
      <w:r w:rsidRPr="00C43A49">
        <w:rPr>
          <w:sz w:val="28"/>
          <w:szCs w:val="28"/>
          <w:lang w:val="ro-RO"/>
        </w:rPr>
        <w:t xml:space="preserve">mii lei, sau cu </w:t>
      </w:r>
      <w:r w:rsidR="00EA52DC" w:rsidRPr="00C43A49">
        <w:rPr>
          <w:sz w:val="28"/>
          <w:szCs w:val="28"/>
          <w:lang w:val="en-US"/>
        </w:rPr>
        <w:t>142,5</w:t>
      </w:r>
      <w:r w:rsidRPr="00C43A49">
        <w:rPr>
          <w:sz w:val="28"/>
          <w:szCs w:val="28"/>
          <w:lang w:val="en-US"/>
        </w:rPr>
        <w:t xml:space="preserve"> </w:t>
      </w:r>
      <w:r w:rsidR="00EA52DC" w:rsidRPr="00C43A49">
        <w:rPr>
          <w:sz w:val="28"/>
          <w:szCs w:val="28"/>
          <w:lang w:val="ro-RO"/>
        </w:rPr>
        <w:t>mii lei mai mult</w:t>
      </w:r>
      <w:r w:rsidRPr="00C43A49">
        <w:rPr>
          <w:sz w:val="28"/>
          <w:szCs w:val="28"/>
          <w:lang w:val="ro-RO"/>
        </w:rPr>
        <w:t xml:space="preserve"> faţă de </w:t>
      </w:r>
      <w:r w:rsidR="00C90D93" w:rsidRPr="00C43A49">
        <w:rPr>
          <w:sz w:val="28"/>
          <w:szCs w:val="28"/>
          <w:lang w:val="ro-RO"/>
        </w:rPr>
        <w:t xml:space="preserve">planul </w:t>
      </w:r>
      <w:r w:rsidRPr="00C43A49">
        <w:rPr>
          <w:sz w:val="28"/>
          <w:szCs w:val="28"/>
          <w:lang w:val="ro-RO"/>
        </w:rPr>
        <w:t xml:space="preserve">aprobat </w:t>
      </w:r>
      <w:r w:rsidR="00C90D93" w:rsidRPr="00C43A49">
        <w:rPr>
          <w:sz w:val="28"/>
          <w:szCs w:val="28"/>
          <w:lang w:val="ro-RO"/>
        </w:rPr>
        <w:t xml:space="preserve">pentru anul </w:t>
      </w:r>
      <w:r w:rsidR="00EA52DC" w:rsidRPr="00C43A49">
        <w:rPr>
          <w:sz w:val="28"/>
          <w:szCs w:val="28"/>
          <w:lang w:val="ro-RO"/>
        </w:rPr>
        <w:t>2020.</w:t>
      </w:r>
      <w:r w:rsidRPr="00C43A49">
        <w:rPr>
          <w:sz w:val="28"/>
          <w:szCs w:val="28"/>
          <w:lang w:val="ro-RO"/>
        </w:rPr>
        <w:t xml:space="preserve"> </w:t>
      </w:r>
    </w:p>
    <w:p w:rsidR="006F6988" w:rsidRPr="00C43A49" w:rsidRDefault="006F6988" w:rsidP="00AC3DE8">
      <w:pPr>
        <w:pStyle w:val="a5"/>
        <w:spacing w:line="276" w:lineRule="auto"/>
        <w:ind w:left="0" w:firstLine="567"/>
        <w:jc w:val="both"/>
        <w:rPr>
          <w:sz w:val="28"/>
          <w:szCs w:val="28"/>
          <w:lang w:val="en-US"/>
        </w:rPr>
      </w:pPr>
      <w:r w:rsidRPr="00C43A49">
        <w:rPr>
          <w:sz w:val="28"/>
          <w:szCs w:val="28"/>
          <w:lang w:val="en-US"/>
        </w:rPr>
        <w:t xml:space="preserve">Cheltuielile </w:t>
      </w:r>
      <w:r w:rsidRPr="00C43A49">
        <w:rPr>
          <w:i/>
          <w:sz w:val="28"/>
          <w:szCs w:val="28"/>
          <w:lang w:val="en-US"/>
        </w:rPr>
        <w:t>activelor nefinanciare</w:t>
      </w:r>
      <w:r w:rsidRPr="00C43A49">
        <w:rPr>
          <w:sz w:val="28"/>
          <w:szCs w:val="28"/>
          <w:lang w:val="en-US"/>
        </w:rPr>
        <w:t xml:space="preserve"> sunt planificate în sumă de </w:t>
      </w:r>
      <w:r w:rsidR="00EA52DC" w:rsidRPr="00C43A49">
        <w:rPr>
          <w:sz w:val="28"/>
          <w:szCs w:val="28"/>
          <w:lang w:val="en-US"/>
        </w:rPr>
        <w:t>76 146,1</w:t>
      </w:r>
      <w:r w:rsidRPr="00C43A49">
        <w:rPr>
          <w:sz w:val="28"/>
          <w:szCs w:val="28"/>
          <w:lang w:val="en-US"/>
        </w:rPr>
        <w:t xml:space="preserve"> mii lei, </w:t>
      </w:r>
      <w:r w:rsidR="00414587" w:rsidRPr="00C43A49">
        <w:rPr>
          <w:sz w:val="28"/>
          <w:szCs w:val="28"/>
          <w:lang w:val="en-US"/>
        </w:rPr>
        <w:t>inclusiv</w:t>
      </w:r>
      <w:r w:rsidRPr="00C43A49">
        <w:rPr>
          <w:sz w:val="28"/>
          <w:szCs w:val="28"/>
          <w:lang w:val="en-US"/>
        </w:rPr>
        <w:t xml:space="preserve"> mijloace fixe (reparaţii capitale, procurări) – </w:t>
      </w:r>
      <w:r w:rsidR="00EA52DC" w:rsidRPr="00C43A49">
        <w:rPr>
          <w:sz w:val="28"/>
          <w:szCs w:val="28"/>
          <w:lang w:val="en-US"/>
        </w:rPr>
        <w:t>38 676,1</w:t>
      </w:r>
      <w:r w:rsidRPr="00C43A49">
        <w:rPr>
          <w:sz w:val="28"/>
          <w:szCs w:val="28"/>
          <w:lang w:val="en-US"/>
        </w:rPr>
        <w:t xml:space="preserve"> </w:t>
      </w:r>
      <w:r w:rsidR="00414587" w:rsidRPr="00C43A49">
        <w:rPr>
          <w:sz w:val="28"/>
          <w:szCs w:val="28"/>
          <w:lang w:val="en-US"/>
        </w:rPr>
        <w:t>mii lei și stocuri de materiale</w:t>
      </w:r>
      <w:r w:rsidRPr="00C43A49">
        <w:rPr>
          <w:bCs/>
          <w:sz w:val="28"/>
          <w:szCs w:val="28"/>
          <w:lang w:val="en-US"/>
        </w:rPr>
        <w:t xml:space="preserve"> circulante</w:t>
      </w:r>
      <w:r w:rsidRPr="00C43A49">
        <w:rPr>
          <w:sz w:val="28"/>
          <w:szCs w:val="28"/>
          <w:lang w:val="en-US"/>
        </w:rPr>
        <w:t xml:space="preserve"> – </w:t>
      </w:r>
      <w:r w:rsidR="00EA52DC" w:rsidRPr="00C43A49">
        <w:rPr>
          <w:sz w:val="28"/>
          <w:szCs w:val="28"/>
          <w:lang w:val="en-US"/>
        </w:rPr>
        <w:t>37 670,0 mii lei.</w:t>
      </w:r>
    </w:p>
    <w:p w:rsidR="006F6988" w:rsidRPr="004032A1" w:rsidRDefault="006F6988" w:rsidP="004032A1">
      <w:pPr>
        <w:spacing w:after="0"/>
        <w:ind w:firstLine="600"/>
        <w:jc w:val="both"/>
        <w:rPr>
          <w:rFonts w:ascii="Times New Roman" w:hAnsi="Times New Roman" w:cs="Times New Roman"/>
          <w:sz w:val="28"/>
          <w:szCs w:val="28"/>
          <w:lang w:val="en-US"/>
        </w:rPr>
      </w:pPr>
      <w:r w:rsidRPr="00C43A49">
        <w:rPr>
          <w:rFonts w:ascii="Times New Roman" w:hAnsi="Times New Roman" w:cs="Times New Roman"/>
          <w:sz w:val="28"/>
          <w:szCs w:val="28"/>
          <w:lang w:val="en-US"/>
        </w:rPr>
        <w:t xml:space="preserve">Activele financiare – vînzarea </w:t>
      </w:r>
      <w:r w:rsidRPr="00C43A49">
        <w:rPr>
          <w:rFonts w:ascii="Times New Roman" w:hAnsi="Times New Roman" w:cs="Times New Roman"/>
          <w:sz w:val="28"/>
          <w:szCs w:val="28"/>
          <w:lang w:val="ro-RO"/>
        </w:rPr>
        <w:t>terenurilor (reflectate în clasifica</w:t>
      </w:r>
      <w:r w:rsidR="00414587" w:rsidRPr="00C43A49">
        <w:rPr>
          <w:rFonts w:ascii="Times New Roman" w:hAnsi="Times New Roman" w:cs="Times New Roman"/>
          <w:sz w:val="28"/>
          <w:szCs w:val="28"/>
          <w:lang w:val="ro-RO"/>
        </w:rPr>
        <w:t>ția</w:t>
      </w:r>
      <w:r w:rsidRPr="00C43A49">
        <w:rPr>
          <w:rFonts w:ascii="Times New Roman" w:hAnsi="Times New Roman" w:cs="Times New Roman"/>
          <w:sz w:val="28"/>
          <w:szCs w:val="28"/>
          <w:lang w:val="ro-RO"/>
        </w:rPr>
        <w:t xml:space="preserve"> bugetară cu semnul minus) sunt preconizate în sumă de -</w:t>
      </w:r>
      <w:r w:rsidR="00C43A49" w:rsidRPr="00C43A49">
        <w:rPr>
          <w:rFonts w:ascii="Times New Roman" w:hAnsi="Times New Roman" w:cs="Times New Roman"/>
          <w:sz w:val="28"/>
          <w:szCs w:val="28"/>
          <w:lang w:val="en-US"/>
        </w:rPr>
        <w:t>2</w:t>
      </w:r>
      <w:r w:rsidRPr="00C43A49">
        <w:rPr>
          <w:rFonts w:ascii="Times New Roman" w:hAnsi="Times New Roman" w:cs="Times New Roman"/>
          <w:sz w:val="28"/>
          <w:szCs w:val="28"/>
          <w:lang w:val="en-US"/>
        </w:rPr>
        <w:t xml:space="preserve">00,0 </w:t>
      </w:r>
      <w:r w:rsidRPr="00C43A49">
        <w:rPr>
          <w:rFonts w:ascii="Times New Roman" w:hAnsi="Times New Roman" w:cs="Times New Roman"/>
          <w:sz w:val="28"/>
          <w:szCs w:val="28"/>
          <w:lang w:val="ro-RO"/>
        </w:rPr>
        <w:t>mii lei.</w:t>
      </w:r>
    </w:p>
    <w:p w:rsidR="001A72C1" w:rsidRPr="00D304A6" w:rsidRDefault="001A72C1" w:rsidP="00AC3DE8">
      <w:pPr>
        <w:jc w:val="both"/>
        <w:rPr>
          <w:b/>
          <w:i/>
          <w:color w:val="FF0000"/>
          <w:sz w:val="28"/>
          <w:szCs w:val="28"/>
          <w:u w:val="single"/>
          <w:lang w:val="en-US"/>
        </w:rPr>
      </w:pPr>
    </w:p>
    <w:p w:rsidR="006F6988" w:rsidRPr="004032A1" w:rsidRDefault="006F6988" w:rsidP="004032A1">
      <w:pPr>
        <w:pStyle w:val="a5"/>
        <w:spacing w:line="276" w:lineRule="auto"/>
        <w:ind w:left="2564"/>
        <w:jc w:val="both"/>
        <w:outlineLvl w:val="1"/>
        <w:rPr>
          <w:b/>
          <w:i/>
          <w:sz w:val="28"/>
          <w:szCs w:val="28"/>
          <w:lang w:val="en-US"/>
        </w:rPr>
      </w:pPr>
      <w:bookmarkStart w:id="7" w:name="_Toc56856503"/>
      <w:r w:rsidRPr="00576F42">
        <w:rPr>
          <w:b/>
          <w:i/>
          <w:sz w:val="28"/>
          <w:szCs w:val="28"/>
          <w:lang w:val="en-US"/>
        </w:rPr>
        <w:t>V.</w:t>
      </w:r>
      <w:r w:rsidR="00AE00A2" w:rsidRPr="00576F42">
        <w:rPr>
          <w:b/>
          <w:i/>
          <w:sz w:val="28"/>
          <w:szCs w:val="28"/>
          <w:lang w:val="en-US"/>
        </w:rPr>
        <w:t xml:space="preserve"> </w:t>
      </w:r>
      <w:r w:rsidR="00AF2EAD" w:rsidRPr="00576F42">
        <w:rPr>
          <w:b/>
          <w:i/>
          <w:sz w:val="28"/>
          <w:szCs w:val="28"/>
          <w:lang w:val="en-US"/>
        </w:rPr>
        <w:t>BUGET</w:t>
      </w:r>
      <w:r w:rsidR="00AC6EC0">
        <w:rPr>
          <w:b/>
          <w:i/>
          <w:sz w:val="28"/>
          <w:szCs w:val="28"/>
          <w:lang w:val="en-US"/>
        </w:rPr>
        <w:t>UL</w:t>
      </w:r>
      <w:r w:rsidR="00AF2EAD" w:rsidRPr="00576F42">
        <w:rPr>
          <w:b/>
          <w:i/>
          <w:sz w:val="28"/>
          <w:szCs w:val="28"/>
          <w:lang w:val="en-US"/>
        </w:rPr>
        <w:t xml:space="preserve"> PE PROGRAME ŞI </w:t>
      </w:r>
      <w:r w:rsidR="00AC6EC0">
        <w:rPr>
          <w:b/>
          <w:i/>
          <w:sz w:val="28"/>
          <w:szCs w:val="28"/>
          <w:lang w:val="en-US"/>
        </w:rPr>
        <w:t>PERFORMANȚE</w:t>
      </w:r>
      <w:bookmarkEnd w:id="7"/>
    </w:p>
    <w:p w:rsidR="006F6988" w:rsidRPr="00C43A49" w:rsidRDefault="006F6988" w:rsidP="00AC3DE8">
      <w:pPr>
        <w:spacing w:after="0"/>
        <w:ind w:firstLine="600"/>
        <w:jc w:val="both"/>
        <w:rPr>
          <w:rFonts w:ascii="Times New Roman" w:hAnsi="Times New Roman" w:cs="Times New Roman"/>
          <w:sz w:val="28"/>
          <w:szCs w:val="28"/>
          <w:lang w:val="ro-RO"/>
        </w:rPr>
      </w:pPr>
      <w:r w:rsidRPr="00C43A49">
        <w:rPr>
          <w:rFonts w:ascii="Times New Roman" w:hAnsi="Times New Roman" w:cs="Times New Roman"/>
          <w:sz w:val="28"/>
          <w:szCs w:val="28"/>
          <w:lang w:val="ro-RO"/>
        </w:rPr>
        <w:t xml:space="preserve">Pentru </w:t>
      </w:r>
      <w:r w:rsidR="00414587" w:rsidRPr="00C43A49">
        <w:rPr>
          <w:rFonts w:ascii="Times New Roman" w:hAnsi="Times New Roman" w:cs="Times New Roman"/>
          <w:sz w:val="28"/>
          <w:szCs w:val="28"/>
          <w:lang w:val="ro-RO"/>
        </w:rPr>
        <w:t xml:space="preserve">anul </w:t>
      </w:r>
      <w:r w:rsidR="00F83CB1" w:rsidRPr="00C43A49">
        <w:rPr>
          <w:rFonts w:ascii="Times New Roman" w:hAnsi="Times New Roman" w:cs="Times New Roman"/>
          <w:sz w:val="28"/>
          <w:szCs w:val="28"/>
          <w:lang w:val="ro-RO"/>
        </w:rPr>
        <w:t>2021</w:t>
      </w:r>
      <w:r w:rsidRPr="00C43A49">
        <w:rPr>
          <w:rFonts w:ascii="Times New Roman" w:hAnsi="Times New Roman" w:cs="Times New Roman"/>
          <w:sz w:val="28"/>
          <w:szCs w:val="28"/>
          <w:lang w:val="ro-RO"/>
        </w:rPr>
        <w:t>, se prevede finan</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 xml:space="preserve">area </w:t>
      </w:r>
      <w:r w:rsidR="00AC6EC0">
        <w:rPr>
          <w:rFonts w:ascii="Times New Roman" w:hAnsi="Times New Roman" w:cs="Times New Roman"/>
          <w:sz w:val="28"/>
          <w:szCs w:val="28"/>
          <w:lang w:val="ro-RO"/>
        </w:rPr>
        <w:t>l</w:t>
      </w:r>
      <w:r w:rsidRPr="00C43A49">
        <w:rPr>
          <w:rFonts w:ascii="Times New Roman" w:hAnsi="Times New Roman" w:cs="Times New Roman"/>
          <w:sz w:val="28"/>
          <w:szCs w:val="28"/>
          <w:lang w:val="ro-RO"/>
        </w:rPr>
        <w:t xml:space="preserve">a </w:t>
      </w:r>
      <w:r w:rsidRPr="00576F42">
        <w:rPr>
          <w:rFonts w:ascii="Times New Roman" w:hAnsi="Times New Roman" w:cs="Times New Roman"/>
          <w:sz w:val="28"/>
          <w:szCs w:val="28"/>
          <w:lang w:val="ro-RO"/>
        </w:rPr>
        <w:t xml:space="preserve">32 </w:t>
      </w:r>
      <w:r w:rsidR="00CF4166" w:rsidRPr="00C43A49">
        <w:rPr>
          <w:rFonts w:ascii="Times New Roman" w:hAnsi="Times New Roman" w:cs="Times New Roman"/>
          <w:sz w:val="28"/>
          <w:szCs w:val="28"/>
          <w:lang w:val="ro-RO"/>
        </w:rPr>
        <w:t>sub</w:t>
      </w:r>
      <w:r w:rsidRPr="00C43A49">
        <w:rPr>
          <w:rFonts w:ascii="Times New Roman" w:hAnsi="Times New Roman" w:cs="Times New Roman"/>
          <w:sz w:val="28"/>
          <w:szCs w:val="28"/>
          <w:lang w:val="ro-RO"/>
        </w:rPr>
        <w:t xml:space="preserve">programe din bugetul municipal. Bugetul, pe baza programelor </w:t>
      </w:r>
      <w:r w:rsidRPr="00C43A49">
        <w:rPr>
          <w:rFonts w:ascii="Times New Roman" w:hAnsi="Cambria Math" w:cs="Times New Roman"/>
          <w:sz w:val="28"/>
          <w:szCs w:val="28"/>
          <w:lang w:val="ro-RO"/>
        </w:rPr>
        <w:t>ş</w:t>
      </w:r>
      <w:r w:rsidRPr="00C43A49">
        <w:rPr>
          <w:rFonts w:ascii="Times New Roman" w:hAnsi="Times New Roman" w:cs="Times New Roman"/>
          <w:sz w:val="28"/>
          <w:szCs w:val="28"/>
          <w:lang w:val="ro-RO"/>
        </w:rPr>
        <w:t xml:space="preserve">i </w:t>
      </w:r>
      <w:r w:rsidR="00AC6EC0">
        <w:rPr>
          <w:rFonts w:ascii="Times New Roman" w:hAnsi="Times New Roman" w:cs="Times New Roman"/>
          <w:sz w:val="28"/>
          <w:szCs w:val="28"/>
          <w:lang w:val="ro-RO"/>
        </w:rPr>
        <w:t>performanțelor</w:t>
      </w:r>
      <w:r w:rsidRPr="00C43A49">
        <w:rPr>
          <w:rFonts w:ascii="Times New Roman" w:hAnsi="Times New Roman" w:cs="Times New Roman"/>
          <w:sz w:val="28"/>
          <w:szCs w:val="28"/>
          <w:lang w:val="ro-RO"/>
        </w:rPr>
        <w:t xml:space="preserve">, include toate resursele bugetare </w:t>
      </w:r>
      <w:r w:rsidRPr="00C43A49">
        <w:rPr>
          <w:rFonts w:ascii="Times New Roman" w:hAnsi="Cambria Math" w:cs="Times New Roman"/>
          <w:sz w:val="28"/>
          <w:szCs w:val="28"/>
          <w:lang w:val="ro-RO"/>
        </w:rPr>
        <w:t>ş</w:t>
      </w:r>
      <w:r w:rsidRPr="00C43A49">
        <w:rPr>
          <w:rFonts w:ascii="Times New Roman" w:hAnsi="Times New Roman" w:cs="Times New Roman"/>
          <w:sz w:val="28"/>
          <w:szCs w:val="28"/>
          <w:lang w:val="ro-RO"/>
        </w:rPr>
        <w:t xml:space="preserve">i </w:t>
      </w:r>
      <w:r w:rsidR="00414587" w:rsidRPr="00C43A49">
        <w:rPr>
          <w:rFonts w:ascii="Times New Roman" w:hAnsi="Times New Roman" w:cs="Times New Roman"/>
          <w:sz w:val="28"/>
          <w:szCs w:val="28"/>
          <w:lang w:val="ro-RO"/>
        </w:rPr>
        <w:t>se</w:t>
      </w:r>
      <w:r w:rsidRPr="00C43A49">
        <w:rPr>
          <w:rFonts w:ascii="Times New Roman" w:hAnsi="Times New Roman" w:cs="Times New Roman"/>
          <w:sz w:val="28"/>
          <w:szCs w:val="28"/>
          <w:lang w:val="ro-RO"/>
        </w:rPr>
        <w:t xml:space="preserve"> prezent</w:t>
      </w:r>
      <w:r w:rsidR="00414587" w:rsidRPr="00C43A49">
        <w:rPr>
          <w:rFonts w:ascii="Times New Roman" w:hAnsi="Times New Roman" w:cs="Times New Roman"/>
          <w:sz w:val="28"/>
          <w:szCs w:val="28"/>
          <w:lang w:val="ro-RO"/>
        </w:rPr>
        <w:t>ă</w:t>
      </w:r>
      <w:r w:rsidRPr="00C43A49">
        <w:rPr>
          <w:rFonts w:ascii="Times New Roman" w:hAnsi="Times New Roman" w:cs="Times New Roman"/>
          <w:sz w:val="28"/>
          <w:szCs w:val="28"/>
          <w:lang w:val="ro-RO"/>
        </w:rPr>
        <w:t xml:space="preserve"> în tabelele din nota explicativă.</w:t>
      </w:r>
    </w:p>
    <w:p w:rsidR="006F6988" w:rsidRPr="00C43A49" w:rsidRDefault="006F6988" w:rsidP="00AC3DE8">
      <w:pPr>
        <w:spacing w:after="0"/>
        <w:ind w:firstLine="600"/>
        <w:jc w:val="both"/>
        <w:rPr>
          <w:rFonts w:ascii="Times New Roman" w:hAnsi="Times New Roman" w:cs="Times New Roman"/>
          <w:sz w:val="28"/>
          <w:szCs w:val="28"/>
          <w:lang w:val="en-US"/>
        </w:rPr>
      </w:pPr>
      <w:r w:rsidRPr="00C43A49">
        <w:rPr>
          <w:rFonts w:ascii="Times New Roman" w:hAnsi="Times New Roman" w:cs="Times New Roman"/>
          <w:sz w:val="28"/>
          <w:szCs w:val="28"/>
          <w:lang w:val="ro-RO"/>
        </w:rPr>
        <w:lastRenderedPageBreak/>
        <w:t>Fiecare program include scop, obiective, indicatori de performan</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 xml:space="preserve">ă, precum </w:t>
      </w:r>
      <w:r w:rsidRPr="00C43A49">
        <w:rPr>
          <w:rFonts w:ascii="Times New Roman" w:hAnsi="Cambria Math" w:cs="Times New Roman"/>
          <w:sz w:val="28"/>
          <w:szCs w:val="28"/>
          <w:lang w:val="ro-RO"/>
        </w:rPr>
        <w:t>ş</w:t>
      </w:r>
      <w:r w:rsidRPr="00C43A49">
        <w:rPr>
          <w:rFonts w:ascii="Times New Roman" w:hAnsi="Times New Roman" w:cs="Times New Roman"/>
          <w:sz w:val="28"/>
          <w:szCs w:val="28"/>
          <w:lang w:val="ro-RO"/>
        </w:rPr>
        <w:t>i suma cheltuielilor pe activită</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i, specifice fiecărui subprogram, detaliate în func</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ie de clasificaţia economică. Informa</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 xml:space="preserve">iile privind scopul, obiectivele </w:t>
      </w:r>
      <w:r w:rsidRPr="00C43A49">
        <w:rPr>
          <w:rFonts w:ascii="Times New Roman" w:hAnsi="Cambria Math" w:cs="Times New Roman"/>
          <w:sz w:val="28"/>
          <w:szCs w:val="28"/>
          <w:lang w:val="ro-RO"/>
        </w:rPr>
        <w:t>ş</w:t>
      </w:r>
      <w:r w:rsidRPr="00C43A49">
        <w:rPr>
          <w:rFonts w:ascii="Times New Roman" w:hAnsi="Times New Roman" w:cs="Times New Roman"/>
          <w:sz w:val="28"/>
          <w:szCs w:val="28"/>
          <w:lang w:val="ro-RO"/>
        </w:rPr>
        <w:t>i indicatorii de performan</w:t>
      </w:r>
      <w:r w:rsidRPr="00C43A49">
        <w:rPr>
          <w:rFonts w:ascii="Times New Roman" w:hAnsi="Cambria Math" w:cs="Times New Roman"/>
          <w:sz w:val="28"/>
          <w:szCs w:val="28"/>
          <w:lang w:val="ro-RO"/>
        </w:rPr>
        <w:t>ţ</w:t>
      </w:r>
      <w:r w:rsidRPr="00C43A49">
        <w:rPr>
          <w:rFonts w:ascii="Times New Roman" w:hAnsi="Times New Roman" w:cs="Times New Roman"/>
          <w:sz w:val="28"/>
          <w:szCs w:val="28"/>
          <w:lang w:val="ro-RO"/>
        </w:rPr>
        <w:t xml:space="preserve">ă sunt elaborate împreună cu direcţiile </w:t>
      </w:r>
      <w:r w:rsidRPr="00C43A49">
        <w:rPr>
          <w:rFonts w:ascii="Times New Roman" w:hAnsi="Cambria Math" w:cs="Times New Roman"/>
          <w:sz w:val="28"/>
          <w:szCs w:val="28"/>
          <w:lang w:val="ro-RO"/>
        </w:rPr>
        <w:t>ş</w:t>
      </w:r>
      <w:r w:rsidRPr="00C43A49">
        <w:rPr>
          <w:rFonts w:ascii="Times New Roman" w:hAnsi="Times New Roman" w:cs="Times New Roman"/>
          <w:sz w:val="28"/>
          <w:szCs w:val="28"/>
          <w:lang w:val="ro-RO"/>
        </w:rPr>
        <w:t>i secţiile responsabile de elaborarea programelor.</w:t>
      </w:r>
    </w:p>
    <w:p w:rsidR="006F6988" w:rsidRPr="00C43A49" w:rsidRDefault="006F6988" w:rsidP="00AC3DE8">
      <w:pPr>
        <w:spacing w:after="0"/>
        <w:ind w:firstLine="600"/>
        <w:jc w:val="both"/>
        <w:rPr>
          <w:rFonts w:ascii="Times New Roman" w:hAnsi="Times New Roman" w:cs="Times New Roman"/>
          <w:sz w:val="28"/>
          <w:szCs w:val="28"/>
          <w:lang w:val="ro-RO"/>
        </w:rPr>
      </w:pPr>
      <w:r w:rsidRPr="00C43A49">
        <w:rPr>
          <w:rFonts w:ascii="Times New Roman" w:hAnsi="Times New Roman" w:cs="Times New Roman"/>
          <w:sz w:val="28"/>
          <w:szCs w:val="28"/>
          <w:lang w:val="ro-RO"/>
        </w:rPr>
        <w:t>Bugetarea pe baza programelor la nivel municipal este strâns legată de planificarea pe termen mediu, deoarece politicile financiare implică o perioadă mai mare de un an.</w:t>
      </w:r>
    </w:p>
    <w:p w:rsidR="006F6988" w:rsidRPr="00C43A49" w:rsidRDefault="006F6988" w:rsidP="00AC3DE8">
      <w:pPr>
        <w:spacing w:after="0"/>
        <w:ind w:firstLine="600"/>
        <w:jc w:val="both"/>
        <w:rPr>
          <w:rFonts w:ascii="Times New Roman" w:hAnsi="Times New Roman" w:cs="Times New Roman"/>
          <w:sz w:val="28"/>
          <w:szCs w:val="28"/>
          <w:lang w:val="en-US"/>
        </w:rPr>
      </w:pPr>
      <w:r w:rsidRPr="00C43A49">
        <w:rPr>
          <w:rFonts w:ascii="Times New Roman" w:hAnsi="Times New Roman" w:cs="Times New Roman"/>
          <w:sz w:val="28"/>
          <w:szCs w:val="28"/>
          <w:lang w:val="ro-RO"/>
        </w:rPr>
        <w:t xml:space="preserve">Proiectul bugetului </w:t>
      </w:r>
      <w:r w:rsidR="004D36AD" w:rsidRPr="00C43A49">
        <w:rPr>
          <w:rFonts w:ascii="Times New Roman" w:hAnsi="Times New Roman" w:cs="Times New Roman"/>
          <w:sz w:val="28"/>
          <w:szCs w:val="28"/>
          <w:lang w:val="ro-RO"/>
        </w:rPr>
        <w:t>municipal Bălţi pentru anul 2021</w:t>
      </w:r>
      <w:r w:rsidRPr="00C43A49">
        <w:rPr>
          <w:rFonts w:ascii="Times New Roman" w:hAnsi="Times New Roman" w:cs="Times New Roman"/>
          <w:sz w:val="28"/>
          <w:szCs w:val="28"/>
          <w:lang w:val="ro-RO"/>
        </w:rPr>
        <w:t xml:space="preserve"> în ceea ce priveşte cheltuielile sub aspectul clasificaţiei funcţionale, programelor este prezentat mai detaliat în secţiunile următoare.</w:t>
      </w:r>
    </w:p>
    <w:p w:rsidR="000B723B" w:rsidRDefault="000B723B" w:rsidP="00D304A6">
      <w:pPr>
        <w:rPr>
          <w:lang w:val="ro-RO"/>
        </w:rPr>
      </w:pPr>
      <w:bookmarkStart w:id="8" w:name="_Toc466877790"/>
    </w:p>
    <w:p w:rsidR="001B3C52" w:rsidRPr="00AE00A2" w:rsidRDefault="001B3C52" w:rsidP="00AC3DE8">
      <w:pPr>
        <w:pStyle w:val="23"/>
        <w:spacing w:line="276" w:lineRule="auto"/>
        <w:ind w:left="2125" w:hanging="2125"/>
        <w:outlineLvl w:val="1"/>
        <w:rPr>
          <w:b/>
          <w:sz w:val="28"/>
          <w:szCs w:val="28"/>
          <w:u w:val="single"/>
          <w:lang w:val="ro-RO"/>
        </w:rPr>
      </w:pPr>
      <w:bookmarkStart w:id="9" w:name="_Toc56856504"/>
      <w:r w:rsidRPr="00AE00A2">
        <w:rPr>
          <w:b/>
          <w:bCs/>
          <w:iCs/>
          <w:sz w:val="28"/>
          <w:szCs w:val="28"/>
          <w:u w:val="single"/>
          <w:lang w:val="ro-RO"/>
        </w:rPr>
        <w:t>Grupa 01</w:t>
      </w:r>
      <w:r w:rsidRPr="00AE00A2">
        <w:rPr>
          <w:bCs/>
          <w:iCs/>
          <w:sz w:val="28"/>
          <w:szCs w:val="28"/>
          <w:u w:val="single"/>
          <w:lang w:val="ro-RO"/>
        </w:rPr>
        <w:t xml:space="preserve">  </w:t>
      </w:r>
      <w:r w:rsidRPr="00AE00A2">
        <w:rPr>
          <w:b/>
          <w:bCs/>
          <w:iCs/>
          <w:sz w:val="28"/>
          <w:szCs w:val="28"/>
          <w:u w:val="single"/>
          <w:lang w:val="ro-RO"/>
        </w:rPr>
        <w:t>Serviciile de stat cu destinaţie generală</w:t>
      </w:r>
      <w:bookmarkEnd w:id="8"/>
      <w:bookmarkEnd w:id="9"/>
    </w:p>
    <w:p w:rsidR="001B3C52" w:rsidRPr="00AE00A2" w:rsidRDefault="001B3C52" w:rsidP="00AC3DE8">
      <w:pPr>
        <w:spacing w:after="0"/>
        <w:jc w:val="both"/>
        <w:rPr>
          <w:rFonts w:ascii="Times New Roman" w:hAnsi="Times New Roman" w:cs="Times New Roman"/>
          <w:b/>
          <w:i/>
          <w:color w:val="FF0000"/>
          <w:sz w:val="28"/>
          <w:szCs w:val="28"/>
          <w:lang w:val="ro-RO"/>
        </w:rPr>
      </w:pPr>
    </w:p>
    <w:p w:rsidR="001B3C52" w:rsidRPr="000212DB" w:rsidRDefault="00233362" w:rsidP="00AC3DE8">
      <w:pPr>
        <w:spacing w:after="0"/>
        <w:ind w:firstLine="567"/>
        <w:jc w:val="both"/>
        <w:rPr>
          <w:rFonts w:ascii="Times New Roman" w:hAnsi="Times New Roman" w:cs="Times New Roman"/>
          <w:color w:val="FF0000"/>
          <w:sz w:val="28"/>
          <w:szCs w:val="28"/>
          <w:lang w:val="ro-RO"/>
        </w:rPr>
      </w:pPr>
      <w:r>
        <w:rPr>
          <w:rFonts w:ascii="Times New Roman" w:hAnsi="Times New Roman" w:cs="Times New Roman"/>
          <w:sz w:val="28"/>
          <w:szCs w:val="28"/>
          <w:lang w:val="ro-RO"/>
        </w:rPr>
        <w:t>În</w:t>
      </w:r>
      <w:r w:rsidR="001B3C52" w:rsidRPr="00D91698">
        <w:rPr>
          <w:rFonts w:ascii="Times New Roman" w:hAnsi="Times New Roman" w:cs="Times New Roman"/>
          <w:sz w:val="28"/>
          <w:szCs w:val="28"/>
          <w:lang w:val="ro-RO"/>
        </w:rPr>
        <w:t xml:space="preserve"> proiect</w:t>
      </w:r>
      <w:r>
        <w:rPr>
          <w:rFonts w:ascii="Times New Roman" w:hAnsi="Times New Roman" w:cs="Times New Roman"/>
          <w:sz w:val="28"/>
          <w:szCs w:val="28"/>
          <w:lang w:val="ro-RO"/>
        </w:rPr>
        <w:t>ul</w:t>
      </w:r>
      <w:r w:rsidR="001B3C52" w:rsidRPr="00D91698">
        <w:rPr>
          <w:rFonts w:ascii="Times New Roman" w:hAnsi="Times New Roman" w:cs="Times New Roman"/>
          <w:sz w:val="28"/>
          <w:szCs w:val="28"/>
          <w:lang w:val="ro-RO"/>
        </w:rPr>
        <w:t xml:space="preserve"> buge</w:t>
      </w:r>
      <w:r w:rsidR="00F83CB1">
        <w:rPr>
          <w:rFonts w:ascii="Times New Roman" w:hAnsi="Times New Roman" w:cs="Times New Roman"/>
          <w:sz w:val="28"/>
          <w:szCs w:val="28"/>
          <w:lang w:val="ro-RO"/>
        </w:rPr>
        <w:t>tului municipal pentru anul 2021</w:t>
      </w:r>
      <w:r>
        <w:rPr>
          <w:rFonts w:ascii="Times New Roman" w:hAnsi="Times New Roman" w:cs="Times New Roman"/>
          <w:sz w:val="28"/>
          <w:szCs w:val="28"/>
          <w:lang w:val="ro-RO"/>
        </w:rPr>
        <w:t xml:space="preserve"> cheltuielile</w:t>
      </w:r>
      <w:r w:rsidR="001B3C52" w:rsidRPr="000212DB">
        <w:rPr>
          <w:rFonts w:ascii="Times New Roman" w:hAnsi="Times New Roman" w:cs="Times New Roman"/>
          <w:color w:val="FF0000"/>
          <w:sz w:val="28"/>
          <w:szCs w:val="28"/>
          <w:lang w:val="ro-RO"/>
        </w:rPr>
        <w:t xml:space="preserve"> </w:t>
      </w:r>
      <w:r w:rsidR="001B3C52" w:rsidRPr="00AE00A2">
        <w:rPr>
          <w:rFonts w:ascii="Times New Roman" w:hAnsi="Times New Roman" w:cs="Times New Roman"/>
          <w:sz w:val="28"/>
          <w:szCs w:val="28"/>
          <w:lang w:val="ro-RO"/>
        </w:rPr>
        <w:t>serviciil</w:t>
      </w:r>
      <w:r w:rsidR="00AC6EC0">
        <w:rPr>
          <w:rFonts w:ascii="Times New Roman" w:hAnsi="Times New Roman" w:cs="Times New Roman"/>
          <w:sz w:val="28"/>
          <w:szCs w:val="28"/>
          <w:lang w:val="ro-RO"/>
        </w:rPr>
        <w:t>or</w:t>
      </w:r>
      <w:r w:rsidR="001B3C52" w:rsidRPr="00AE00A2">
        <w:rPr>
          <w:rFonts w:ascii="Times New Roman" w:hAnsi="Times New Roman" w:cs="Times New Roman"/>
          <w:sz w:val="28"/>
          <w:szCs w:val="28"/>
          <w:lang w:val="ro-RO"/>
        </w:rPr>
        <w:t xml:space="preserve"> de stat cu</w:t>
      </w:r>
      <w:r w:rsidR="004D36AD">
        <w:rPr>
          <w:rFonts w:ascii="Times New Roman" w:hAnsi="Times New Roman" w:cs="Times New Roman"/>
          <w:sz w:val="28"/>
          <w:szCs w:val="28"/>
          <w:lang w:val="ro-RO"/>
        </w:rPr>
        <w:t xml:space="preserve"> destinaţie specială constituie</w:t>
      </w:r>
      <w:r>
        <w:rPr>
          <w:rFonts w:ascii="Times New Roman" w:hAnsi="Times New Roman" w:cs="Times New Roman"/>
          <w:sz w:val="28"/>
          <w:szCs w:val="28"/>
          <w:lang w:val="ro-RO"/>
        </w:rPr>
        <w:t xml:space="preserve"> suma de</w:t>
      </w:r>
      <w:r w:rsidR="001B3C52" w:rsidRPr="00AE00A2">
        <w:rPr>
          <w:rFonts w:ascii="Times New Roman" w:hAnsi="Times New Roman" w:cs="Times New Roman"/>
          <w:sz w:val="28"/>
          <w:szCs w:val="28"/>
          <w:lang w:val="ro-RO"/>
        </w:rPr>
        <w:t xml:space="preserve"> </w:t>
      </w:r>
      <w:r w:rsidR="00F83CB1">
        <w:rPr>
          <w:rFonts w:ascii="Times New Roman" w:hAnsi="Times New Roman" w:cs="Times New Roman"/>
          <w:sz w:val="28"/>
          <w:szCs w:val="28"/>
          <w:lang w:val="en-US"/>
        </w:rPr>
        <w:t>30 066,</w:t>
      </w:r>
      <w:r w:rsidR="00F83CB1">
        <w:rPr>
          <w:rFonts w:ascii="Times New Roman" w:hAnsi="Times New Roman" w:cs="Times New Roman"/>
          <w:sz w:val="28"/>
          <w:szCs w:val="28"/>
          <w:lang w:val="ro-RO"/>
        </w:rPr>
        <w:t>2</w:t>
      </w:r>
      <w:r w:rsidR="001B3C52" w:rsidRPr="00AE00A2">
        <w:rPr>
          <w:rFonts w:ascii="Times New Roman" w:hAnsi="Times New Roman" w:cs="Times New Roman"/>
          <w:sz w:val="28"/>
          <w:szCs w:val="28"/>
          <w:lang w:val="en-US"/>
        </w:rPr>
        <w:t xml:space="preserve"> </w:t>
      </w:r>
      <w:r w:rsidR="001B3C52" w:rsidRPr="00AE00A2">
        <w:rPr>
          <w:rFonts w:ascii="Times New Roman" w:hAnsi="Times New Roman" w:cs="Times New Roman"/>
          <w:sz w:val="28"/>
          <w:szCs w:val="28"/>
          <w:lang w:val="ro-RO"/>
        </w:rPr>
        <w:t>mii lei</w:t>
      </w:r>
      <w:r>
        <w:rPr>
          <w:rFonts w:ascii="Times New Roman" w:hAnsi="Times New Roman" w:cs="Times New Roman"/>
          <w:sz w:val="28"/>
          <w:szCs w:val="28"/>
          <w:lang w:val="ro-RO"/>
        </w:rPr>
        <w:t>,</w:t>
      </w:r>
      <w:r w:rsidR="001B3C52" w:rsidRPr="00AE00A2">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001B3C52" w:rsidRPr="00AE00A2">
        <w:rPr>
          <w:rFonts w:ascii="Times New Roman" w:hAnsi="Times New Roman" w:cs="Times New Roman"/>
          <w:sz w:val="28"/>
          <w:szCs w:val="28"/>
          <w:lang w:val="ro-RO"/>
        </w:rPr>
        <w:t>onderea</w:t>
      </w:r>
      <w:r>
        <w:rPr>
          <w:rFonts w:ascii="Times New Roman" w:hAnsi="Times New Roman" w:cs="Times New Roman"/>
          <w:sz w:val="28"/>
          <w:szCs w:val="28"/>
          <w:lang w:val="ro-RO"/>
        </w:rPr>
        <w:t xml:space="preserve"> căr</w:t>
      </w:r>
      <w:r w:rsidR="001A43EE">
        <w:rPr>
          <w:rFonts w:ascii="Times New Roman" w:hAnsi="Times New Roman" w:cs="Times New Roman"/>
          <w:sz w:val="28"/>
          <w:szCs w:val="28"/>
          <w:lang w:val="ro-RO"/>
        </w:rPr>
        <w:t>ora</w:t>
      </w:r>
      <w:r w:rsidR="001B3C52" w:rsidRPr="00CD7EB7">
        <w:rPr>
          <w:rFonts w:ascii="Times New Roman" w:hAnsi="Times New Roman" w:cs="Times New Roman"/>
          <w:sz w:val="28"/>
          <w:szCs w:val="28"/>
          <w:lang w:val="ro-RO"/>
        </w:rPr>
        <w:t xml:space="preserve"> </w:t>
      </w:r>
      <w:r>
        <w:rPr>
          <w:rFonts w:ascii="Times New Roman" w:hAnsi="Times New Roman" w:cs="Times New Roman"/>
          <w:sz w:val="28"/>
          <w:szCs w:val="28"/>
          <w:lang w:val="ro-RO"/>
        </w:rPr>
        <w:t>în volumul total a părții de cheltuieli</w:t>
      </w:r>
      <w:r w:rsidR="00F83CB1">
        <w:rPr>
          <w:rFonts w:ascii="Times New Roman" w:hAnsi="Times New Roman" w:cs="Times New Roman"/>
          <w:sz w:val="28"/>
          <w:szCs w:val="28"/>
          <w:lang w:val="ro-RO"/>
        </w:rPr>
        <w:t xml:space="preserve"> constituie 4,5</w:t>
      </w:r>
      <w:r w:rsidR="001B3C52" w:rsidRPr="00CD7EB7">
        <w:rPr>
          <w:rFonts w:ascii="Times New Roman" w:hAnsi="Times New Roman" w:cs="Times New Roman"/>
          <w:sz w:val="28"/>
          <w:szCs w:val="28"/>
          <w:lang w:val="en-US"/>
        </w:rPr>
        <w:t xml:space="preserve"> </w:t>
      </w:r>
      <w:r w:rsidR="001B3C52" w:rsidRPr="00CD7EB7">
        <w:rPr>
          <w:rFonts w:ascii="Times New Roman" w:hAnsi="Times New Roman" w:cs="Times New Roman"/>
          <w:sz w:val="28"/>
          <w:szCs w:val="28"/>
          <w:lang w:val="ro-RO"/>
        </w:rPr>
        <w:t>la sută.</w:t>
      </w:r>
    </w:p>
    <w:p w:rsidR="001B3C52" w:rsidRPr="00CD7EB7" w:rsidRDefault="001B3C52" w:rsidP="00AC3DE8">
      <w:pPr>
        <w:spacing w:after="0"/>
        <w:ind w:firstLine="567"/>
        <w:jc w:val="both"/>
        <w:rPr>
          <w:rFonts w:ascii="Times New Roman" w:hAnsi="Times New Roman" w:cs="Times New Roman"/>
          <w:sz w:val="28"/>
          <w:szCs w:val="28"/>
          <w:lang w:val="ro-RO"/>
        </w:rPr>
      </w:pPr>
      <w:r w:rsidRPr="00CD7EB7">
        <w:rPr>
          <w:rFonts w:ascii="Times New Roman" w:hAnsi="Times New Roman" w:cs="Times New Roman"/>
          <w:sz w:val="28"/>
          <w:szCs w:val="28"/>
          <w:lang w:val="ro-RO"/>
        </w:rPr>
        <w:t>Resursele financiare sunt prezentate</w:t>
      </w:r>
      <w:r w:rsidR="0074315E">
        <w:rPr>
          <w:rFonts w:ascii="Times New Roman" w:hAnsi="Times New Roman" w:cs="Times New Roman"/>
          <w:sz w:val="28"/>
          <w:szCs w:val="28"/>
          <w:lang w:val="ro-RO"/>
        </w:rPr>
        <w:t xml:space="preserve"> în sinteza a trei programe, care</w:t>
      </w:r>
      <w:r w:rsidRPr="00CD7EB7">
        <w:rPr>
          <w:rFonts w:ascii="Times New Roman" w:hAnsi="Times New Roman" w:cs="Times New Roman"/>
          <w:sz w:val="28"/>
          <w:szCs w:val="28"/>
          <w:lang w:val="ro-RO"/>
        </w:rPr>
        <w:t xml:space="preserve"> se axează pe sus</w:t>
      </w:r>
      <w:r w:rsidRPr="00CD7EB7">
        <w:rPr>
          <w:rFonts w:ascii="Times New Roman" w:hAnsi="Cambria Math" w:cs="Times New Roman"/>
          <w:sz w:val="28"/>
          <w:szCs w:val="28"/>
          <w:lang w:val="ro-RO"/>
        </w:rPr>
        <w:t>ţ</w:t>
      </w:r>
      <w:r w:rsidRPr="00CD7EB7">
        <w:rPr>
          <w:rFonts w:ascii="Times New Roman" w:hAnsi="Times New Roman" w:cs="Times New Roman"/>
          <w:sz w:val="28"/>
          <w:szCs w:val="28"/>
          <w:lang w:val="ro-RO"/>
        </w:rPr>
        <w:t>inerea activită</w:t>
      </w:r>
      <w:r w:rsidRPr="00CD7EB7">
        <w:rPr>
          <w:rFonts w:ascii="Times New Roman" w:hAnsi="Cambria Math" w:cs="Times New Roman"/>
          <w:sz w:val="28"/>
          <w:szCs w:val="28"/>
          <w:lang w:val="ro-RO"/>
        </w:rPr>
        <w:t>ţ</w:t>
      </w:r>
      <w:r w:rsidRPr="00CD7EB7">
        <w:rPr>
          <w:rFonts w:ascii="Times New Roman" w:hAnsi="Times New Roman" w:cs="Times New Roman"/>
          <w:sz w:val="28"/>
          <w:szCs w:val="28"/>
          <w:lang w:val="ro-RO"/>
        </w:rPr>
        <w:t xml:space="preserve">ilor Primăriei </w:t>
      </w:r>
      <w:r w:rsidRPr="00CD7EB7">
        <w:rPr>
          <w:rFonts w:ascii="Times New Roman" w:hAnsi="Cambria Math" w:cs="Times New Roman"/>
          <w:sz w:val="28"/>
          <w:szCs w:val="28"/>
          <w:lang w:val="ro-RO"/>
        </w:rPr>
        <w:t>ş</w:t>
      </w:r>
      <w:r w:rsidRPr="00CD7EB7">
        <w:rPr>
          <w:rFonts w:ascii="Times New Roman" w:hAnsi="Times New Roman" w:cs="Times New Roman"/>
          <w:sz w:val="28"/>
          <w:szCs w:val="28"/>
          <w:lang w:val="ro-RO"/>
        </w:rPr>
        <w:t>i a structurilor acesteea, gestionarea eficientă a finan</w:t>
      </w:r>
      <w:r w:rsidRPr="00CD7EB7">
        <w:rPr>
          <w:rFonts w:ascii="Times New Roman" w:hAnsi="Cambria Math" w:cs="Times New Roman"/>
          <w:sz w:val="28"/>
          <w:szCs w:val="28"/>
          <w:lang w:val="ro-RO"/>
        </w:rPr>
        <w:t>ţ</w:t>
      </w:r>
      <w:r w:rsidRPr="00CD7EB7">
        <w:rPr>
          <w:rFonts w:ascii="Times New Roman" w:hAnsi="Times New Roman" w:cs="Times New Roman"/>
          <w:sz w:val="28"/>
          <w:szCs w:val="28"/>
          <w:lang w:val="ro-RO"/>
        </w:rPr>
        <w:t xml:space="preserve">elor municipale, precum </w:t>
      </w:r>
      <w:r w:rsidRPr="00CD7EB7">
        <w:rPr>
          <w:rFonts w:ascii="Times New Roman" w:hAnsi="Cambria Math" w:cs="Times New Roman"/>
          <w:sz w:val="28"/>
          <w:szCs w:val="28"/>
          <w:lang w:val="ro-RO"/>
        </w:rPr>
        <w:t>ş</w:t>
      </w:r>
      <w:r w:rsidRPr="00CD7EB7">
        <w:rPr>
          <w:rFonts w:ascii="Times New Roman" w:hAnsi="Times New Roman" w:cs="Times New Roman"/>
          <w:sz w:val="28"/>
          <w:szCs w:val="28"/>
          <w:lang w:val="ro-RO"/>
        </w:rPr>
        <w:t>i finan</w:t>
      </w:r>
      <w:r w:rsidRPr="00CD7EB7">
        <w:rPr>
          <w:rFonts w:ascii="Times New Roman" w:hAnsi="Cambria Math" w:cs="Times New Roman"/>
          <w:sz w:val="28"/>
          <w:szCs w:val="28"/>
          <w:lang w:val="ro-RO"/>
        </w:rPr>
        <w:t>ţ</w:t>
      </w:r>
      <w:r w:rsidR="0074315E">
        <w:rPr>
          <w:rFonts w:ascii="Times New Roman" w:hAnsi="Times New Roman" w:cs="Times New Roman"/>
          <w:sz w:val="28"/>
          <w:szCs w:val="28"/>
          <w:lang w:val="ro-RO"/>
        </w:rPr>
        <w:t>area Fondului de R</w:t>
      </w:r>
      <w:r w:rsidRPr="00CD7EB7">
        <w:rPr>
          <w:rFonts w:ascii="Times New Roman" w:hAnsi="Times New Roman" w:cs="Times New Roman"/>
          <w:sz w:val="28"/>
          <w:szCs w:val="28"/>
          <w:lang w:val="ro-RO"/>
        </w:rPr>
        <w:t>ezervă.</w:t>
      </w:r>
    </w:p>
    <w:p w:rsidR="001B3C52" w:rsidRPr="00BF72F5" w:rsidRDefault="001B3C52" w:rsidP="00BF72F5">
      <w:pPr>
        <w:spacing w:after="0"/>
        <w:ind w:firstLine="567"/>
        <w:jc w:val="both"/>
        <w:rPr>
          <w:rFonts w:ascii="Times New Roman" w:hAnsi="Times New Roman" w:cs="Times New Roman"/>
          <w:sz w:val="28"/>
          <w:szCs w:val="28"/>
          <w:lang w:val="ro-RO"/>
        </w:rPr>
      </w:pPr>
      <w:r w:rsidRPr="00CD7EB7">
        <w:rPr>
          <w:rFonts w:ascii="Times New Roman" w:hAnsi="Times New Roman" w:cs="Times New Roman"/>
          <w:sz w:val="28"/>
          <w:szCs w:val="28"/>
          <w:lang w:val="ro-RO"/>
        </w:rPr>
        <w:t>Tabelul de mai jos prezintă dinamica cheltuielilor în termeni absolu</w:t>
      </w:r>
      <w:r w:rsidRPr="00CD7EB7">
        <w:rPr>
          <w:rFonts w:ascii="Times New Roman" w:hAnsi="Cambria Math" w:cs="Times New Roman"/>
          <w:sz w:val="28"/>
          <w:szCs w:val="28"/>
          <w:lang w:val="ro-RO"/>
        </w:rPr>
        <w:t>ţ</w:t>
      </w:r>
      <w:r w:rsidRPr="00CD7EB7">
        <w:rPr>
          <w:rFonts w:ascii="Times New Roman" w:hAnsi="Times New Roman" w:cs="Times New Roman"/>
          <w:sz w:val="28"/>
          <w:szCs w:val="28"/>
          <w:lang w:val="ro-RO"/>
        </w:rPr>
        <w:t xml:space="preserve">i, ca procent </w:t>
      </w:r>
      <w:r w:rsidRPr="00CD7EB7">
        <w:rPr>
          <w:rFonts w:ascii="Times New Roman" w:hAnsi="Cambria Math" w:cs="Times New Roman"/>
          <w:sz w:val="28"/>
          <w:szCs w:val="28"/>
          <w:lang w:val="ro-RO"/>
        </w:rPr>
        <w:t>ş</w:t>
      </w:r>
      <w:r w:rsidRPr="00CD7EB7">
        <w:rPr>
          <w:rFonts w:ascii="Times New Roman" w:hAnsi="Times New Roman" w:cs="Times New Roman"/>
          <w:sz w:val="28"/>
          <w:szCs w:val="28"/>
          <w:lang w:val="ro-RO"/>
        </w:rPr>
        <w:t>i ca parte din</w:t>
      </w:r>
      <w:r w:rsidR="00F83CB1">
        <w:rPr>
          <w:rFonts w:ascii="Times New Roman" w:hAnsi="Times New Roman" w:cs="Times New Roman"/>
          <w:sz w:val="28"/>
          <w:szCs w:val="28"/>
          <w:lang w:val="ro-RO"/>
        </w:rPr>
        <w:t xml:space="preserve"> bugetul total, în perioada 2019-2021</w:t>
      </w:r>
      <w:r w:rsidRPr="00CD7EB7">
        <w:rPr>
          <w:rFonts w:ascii="Times New Roman" w:hAnsi="Times New Roman" w:cs="Times New Roman"/>
          <w:sz w:val="28"/>
          <w:szCs w:val="28"/>
          <w:lang w:val="ro-RO"/>
        </w:rPr>
        <w:t>:</w:t>
      </w:r>
    </w:p>
    <w:p w:rsidR="003A691F" w:rsidRPr="00CD7EB7" w:rsidRDefault="003A691F" w:rsidP="0074315E">
      <w:pPr>
        <w:spacing w:after="0"/>
        <w:rPr>
          <w:rFonts w:ascii="Times New Roman" w:hAnsi="Times New Roman" w:cs="Times New Roman"/>
          <w:b/>
          <w:i/>
          <w:sz w:val="12"/>
          <w:szCs w:val="12"/>
          <w:lang w:val="en-US"/>
        </w:rPr>
      </w:pPr>
    </w:p>
    <w:p w:rsidR="001B3C52" w:rsidRDefault="001B3C52" w:rsidP="00AC3DE8">
      <w:pPr>
        <w:spacing w:after="0"/>
        <w:ind w:firstLine="567"/>
        <w:jc w:val="center"/>
        <w:rPr>
          <w:rFonts w:ascii="Times New Roman" w:hAnsi="Times New Roman" w:cs="Times New Roman"/>
          <w:b/>
          <w:i/>
          <w:sz w:val="28"/>
          <w:szCs w:val="28"/>
          <w:lang w:val="ro-RO"/>
        </w:rPr>
      </w:pPr>
      <w:r w:rsidRPr="00CD7EB7">
        <w:rPr>
          <w:rFonts w:ascii="Times New Roman" w:hAnsi="Times New Roman" w:cs="Times New Roman"/>
          <w:b/>
          <w:i/>
          <w:sz w:val="28"/>
          <w:szCs w:val="28"/>
          <w:lang w:val="ro-RO"/>
        </w:rPr>
        <w:t>Servicii de stat cu destinaţie specială</w:t>
      </w:r>
    </w:p>
    <w:p w:rsidR="0074315E" w:rsidRPr="0074315E" w:rsidRDefault="00216A0C" w:rsidP="00216A0C">
      <w:pPr>
        <w:spacing w:after="0"/>
        <w:ind w:firstLine="567"/>
        <w:jc w:val="right"/>
        <w:rPr>
          <w:rFonts w:ascii="Times New Roman" w:hAnsi="Times New Roman" w:cs="Times New Roman"/>
          <w:b/>
          <w:i/>
          <w:sz w:val="18"/>
          <w:szCs w:val="28"/>
          <w:lang w:val="ro-RO"/>
        </w:rPr>
      </w:pPr>
      <w:r>
        <w:rPr>
          <w:rFonts w:ascii="Times New Roman" w:hAnsi="Times New Roman" w:cs="Times New Roman"/>
          <w:b/>
          <w:i/>
          <w:sz w:val="18"/>
          <w:szCs w:val="28"/>
          <w:lang w:val="ro-RO"/>
        </w:rPr>
        <w:t>mii lei</w:t>
      </w:r>
    </w:p>
    <w:tbl>
      <w:tblPr>
        <w:tblStyle w:val="-451"/>
        <w:tblpPr w:leftFromText="180" w:rightFromText="180" w:vertAnchor="text" w:horzAnchor="margin" w:tblpY="170"/>
        <w:tblW w:w="10314" w:type="dxa"/>
        <w:tblLayout w:type="fixed"/>
        <w:tblLook w:val="04A0" w:firstRow="1" w:lastRow="0" w:firstColumn="1" w:lastColumn="0" w:noHBand="0" w:noVBand="1"/>
      </w:tblPr>
      <w:tblGrid>
        <w:gridCol w:w="1384"/>
        <w:gridCol w:w="1026"/>
        <w:gridCol w:w="959"/>
        <w:gridCol w:w="850"/>
        <w:gridCol w:w="851"/>
        <w:gridCol w:w="850"/>
        <w:gridCol w:w="851"/>
        <w:gridCol w:w="850"/>
        <w:gridCol w:w="851"/>
        <w:gridCol w:w="850"/>
        <w:gridCol w:w="992"/>
      </w:tblGrid>
      <w:tr w:rsidR="001B3C52" w:rsidRPr="008631F2" w:rsidTr="00F83CB1">
        <w:trPr>
          <w:cnfStyle w:val="100000000000" w:firstRow="1" w:lastRow="0" w:firstColumn="0" w:lastColumn="0" w:oddVBand="0" w:evenVBand="0" w:oddHBand="0"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rsidR="001B3C52" w:rsidRPr="00CD7EB7" w:rsidRDefault="001B3C52" w:rsidP="00AC3DE8">
            <w:pPr>
              <w:spacing w:line="276" w:lineRule="auto"/>
              <w:jc w:val="center"/>
              <w:rPr>
                <w:rFonts w:ascii="Times New Roman" w:hAnsi="Times New Roman" w:cs="Times New Roman"/>
                <w:b w:val="0"/>
                <w:bCs w:val="0"/>
                <w:sz w:val="18"/>
                <w:szCs w:val="18"/>
                <w:lang w:val="ro-RO"/>
              </w:rPr>
            </w:pPr>
            <w:r w:rsidRPr="00CD7EB7">
              <w:rPr>
                <w:rFonts w:ascii="Times New Roman" w:hAnsi="Times New Roman" w:cs="Times New Roman"/>
                <w:sz w:val="18"/>
                <w:szCs w:val="18"/>
                <w:lang w:val="ro-RO"/>
              </w:rPr>
              <w:t>Denumire</w:t>
            </w:r>
          </w:p>
        </w:tc>
        <w:tc>
          <w:tcPr>
            <w:tcW w:w="1026" w:type="dxa"/>
            <w:vMerge w:val="restart"/>
            <w:hideMark/>
          </w:tcPr>
          <w:p w:rsidR="001B3C52" w:rsidRPr="00CD7EB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ro-RO"/>
              </w:rPr>
            </w:pPr>
            <w:r w:rsidRPr="00CD7EB7">
              <w:rPr>
                <w:rFonts w:ascii="Times New Roman" w:hAnsi="Times New Roman" w:cs="Times New Roman"/>
                <w:sz w:val="18"/>
                <w:szCs w:val="18"/>
                <w:lang w:val="ro-RO"/>
              </w:rPr>
              <w:t xml:space="preserve">Executat </w:t>
            </w:r>
            <w:r w:rsidRPr="00CD7EB7">
              <w:rPr>
                <w:rFonts w:ascii="Times New Roman" w:hAnsi="Times New Roman" w:cs="Times New Roman"/>
                <w:sz w:val="18"/>
                <w:szCs w:val="18"/>
              </w:rPr>
              <w:t>201</w:t>
            </w:r>
            <w:r w:rsidR="00F83CB1">
              <w:rPr>
                <w:rFonts w:ascii="Times New Roman" w:hAnsi="Times New Roman" w:cs="Times New Roman"/>
                <w:b w:val="0"/>
                <w:bCs w:val="0"/>
                <w:sz w:val="18"/>
                <w:szCs w:val="18"/>
                <w:lang w:val="ro-RO"/>
              </w:rPr>
              <w:t>9</w:t>
            </w:r>
          </w:p>
        </w:tc>
        <w:tc>
          <w:tcPr>
            <w:tcW w:w="1809" w:type="dxa"/>
            <w:gridSpan w:val="2"/>
            <w:hideMark/>
          </w:tcPr>
          <w:p w:rsidR="001B3C52" w:rsidRPr="00CD7EB7" w:rsidRDefault="00F83CB1"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ro-RO"/>
              </w:rPr>
            </w:pPr>
            <w:r>
              <w:rPr>
                <w:rFonts w:ascii="Times New Roman" w:hAnsi="Times New Roman" w:cs="Times New Roman"/>
                <w:b w:val="0"/>
                <w:bCs w:val="0"/>
                <w:sz w:val="18"/>
                <w:szCs w:val="18"/>
              </w:rPr>
              <w:t>2020</w:t>
            </w:r>
          </w:p>
        </w:tc>
        <w:tc>
          <w:tcPr>
            <w:tcW w:w="851" w:type="dxa"/>
            <w:vMerge w:val="restart"/>
            <w:hideMark/>
          </w:tcPr>
          <w:p w:rsidR="001B3C52" w:rsidRPr="00CD7EB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ro-RO"/>
              </w:rPr>
            </w:pPr>
            <w:r w:rsidRPr="00CD7EB7">
              <w:rPr>
                <w:rFonts w:ascii="Times New Roman" w:hAnsi="Times New Roman" w:cs="Times New Roman"/>
                <w:sz w:val="18"/>
                <w:szCs w:val="18"/>
                <w:lang w:val="ro-RO"/>
              </w:rPr>
              <w:t>Proiect</w:t>
            </w:r>
            <w:r w:rsidRPr="00CD7EB7">
              <w:rPr>
                <w:rFonts w:ascii="Times New Roman" w:hAnsi="Times New Roman" w:cs="Times New Roman"/>
                <w:sz w:val="18"/>
                <w:szCs w:val="18"/>
              </w:rPr>
              <w:t xml:space="preserve"> 20</w:t>
            </w:r>
            <w:r w:rsidR="00F83CB1">
              <w:rPr>
                <w:rFonts w:ascii="Times New Roman" w:hAnsi="Times New Roman" w:cs="Times New Roman"/>
                <w:b w:val="0"/>
                <w:bCs w:val="0"/>
                <w:sz w:val="18"/>
                <w:szCs w:val="18"/>
                <w:lang w:val="ro-RO"/>
              </w:rPr>
              <w:t>21</w:t>
            </w:r>
          </w:p>
        </w:tc>
        <w:tc>
          <w:tcPr>
            <w:tcW w:w="2551" w:type="dxa"/>
            <w:gridSpan w:val="3"/>
            <w:hideMark/>
          </w:tcPr>
          <w:p w:rsidR="001B3C52" w:rsidRPr="005C612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5C6127">
              <w:rPr>
                <w:rFonts w:ascii="Times New Roman" w:hAnsi="Times New Roman" w:cs="Times New Roman"/>
                <w:sz w:val="18"/>
                <w:szCs w:val="18"/>
                <w:lang w:val="ro-RO"/>
              </w:rPr>
              <w:t>Devieri</w:t>
            </w:r>
            <w:r w:rsidRPr="005C6127">
              <w:rPr>
                <w:rFonts w:ascii="Times New Roman" w:hAnsi="Times New Roman" w:cs="Times New Roman"/>
                <w:sz w:val="18"/>
                <w:szCs w:val="18"/>
              </w:rPr>
              <w:t xml:space="preserve"> 20</w:t>
            </w:r>
            <w:r w:rsidR="00F83CB1">
              <w:rPr>
                <w:rFonts w:ascii="Times New Roman" w:hAnsi="Times New Roman" w:cs="Times New Roman"/>
                <w:b w:val="0"/>
                <w:bCs w:val="0"/>
                <w:sz w:val="18"/>
                <w:szCs w:val="18"/>
                <w:lang w:val="ro-RO"/>
              </w:rPr>
              <w:t>21</w:t>
            </w:r>
            <w:r w:rsidRPr="005C6127">
              <w:rPr>
                <w:rFonts w:ascii="Times New Roman" w:hAnsi="Times New Roman" w:cs="Times New Roman"/>
                <w:sz w:val="18"/>
                <w:szCs w:val="18"/>
                <w:lang w:val="ro-RO"/>
              </w:rPr>
              <w:t xml:space="preserve"> către</w:t>
            </w:r>
            <w:r w:rsidRPr="005C6127">
              <w:rPr>
                <w:rFonts w:ascii="Times New Roman" w:hAnsi="Times New Roman" w:cs="Times New Roman"/>
                <w:sz w:val="18"/>
                <w:szCs w:val="18"/>
              </w:rPr>
              <w:t>:</w:t>
            </w:r>
          </w:p>
        </w:tc>
        <w:tc>
          <w:tcPr>
            <w:tcW w:w="851" w:type="dxa"/>
            <w:vMerge w:val="restart"/>
            <w:hideMark/>
          </w:tcPr>
          <w:p w:rsidR="001B3C52" w:rsidRPr="005C612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5C6127">
              <w:rPr>
                <w:rFonts w:ascii="Times New Roman" w:hAnsi="Times New Roman" w:cs="Times New Roman"/>
                <w:sz w:val="18"/>
                <w:szCs w:val="18"/>
                <w:lang w:val="ro-RO"/>
              </w:rPr>
              <w:t>Devieri</w:t>
            </w:r>
            <w:r w:rsidRPr="005C6127">
              <w:rPr>
                <w:rFonts w:ascii="Times New Roman" w:hAnsi="Times New Roman" w:cs="Times New Roman"/>
                <w:sz w:val="18"/>
                <w:szCs w:val="18"/>
              </w:rPr>
              <w:t xml:space="preserve"> 20</w:t>
            </w:r>
            <w:r w:rsidR="00821DC1">
              <w:rPr>
                <w:rFonts w:ascii="Times New Roman" w:hAnsi="Times New Roman" w:cs="Times New Roman"/>
                <w:b w:val="0"/>
                <w:bCs w:val="0"/>
                <w:sz w:val="18"/>
                <w:szCs w:val="18"/>
                <w:lang w:val="ro-RO"/>
              </w:rPr>
              <w:t xml:space="preserve">21 </w:t>
            </w:r>
            <w:r w:rsidR="00F83CB1">
              <w:rPr>
                <w:rFonts w:ascii="Times New Roman" w:hAnsi="Times New Roman" w:cs="Times New Roman"/>
                <w:b w:val="0"/>
                <w:bCs w:val="0"/>
                <w:sz w:val="18"/>
                <w:szCs w:val="18"/>
                <w:lang w:val="ro-RO"/>
              </w:rPr>
              <w:t>faţă de executat 2019</w:t>
            </w:r>
            <w:r w:rsidRPr="005C6127">
              <w:rPr>
                <w:rFonts w:ascii="Times New Roman" w:hAnsi="Times New Roman" w:cs="Times New Roman"/>
                <w:sz w:val="18"/>
                <w:szCs w:val="18"/>
                <w:lang w:val="ro-RO"/>
              </w:rPr>
              <w:t>,%</w:t>
            </w:r>
          </w:p>
        </w:tc>
        <w:tc>
          <w:tcPr>
            <w:tcW w:w="850" w:type="dxa"/>
            <w:vMerge w:val="restart"/>
            <w:hideMark/>
          </w:tcPr>
          <w:p w:rsidR="001B3C52" w:rsidRPr="005C612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sidRPr="005C6127">
              <w:rPr>
                <w:rFonts w:ascii="Times New Roman" w:hAnsi="Times New Roman" w:cs="Times New Roman"/>
                <w:sz w:val="18"/>
                <w:szCs w:val="18"/>
                <w:lang w:val="ro-RO"/>
              </w:rPr>
              <w:t>Devieri</w:t>
            </w:r>
            <w:r w:rsidRPr="005C6127">
              <w:rPr>
                <w:rFonts w:ascii="Times New Roman" w:hAnsi="Times New Roman" w:cs="Times New Roman"/>
                <w:sz w:val="18"/>
                <w:szCs w:val="18"/>
              </w:rPr>
              <w:t xml:space="preserve"> 20</w:t>
            </w:r>
            <w:r w:rsidR="00821DC1">
              <w:rPr>
                <w:rFonts w:ascii="Times New Roman" w:hAnsi="Times New Roman" w:cs="Times New Roman"/>
                <w:b w:val="0"/>
                <w:bCs w:val="0"/>
                <w:sz w:val="18"/>
                <w:szCs w:val="18"/>
                <w:lang w:val="ro-RO"/>
              </w:rPr>
              <w:t>21</w:t>
            </w:r>
            <w:r w:rsidR="00F83CB1">
              <w:rPr>
                <w:rFonts w:ascii="Times New Roman" w:hAnsi="Times New Roman" w:cs="Times New Roman"/>
                <w:b w:val="0"/>
                <w:bCs w:val="0"/>
                <w:sz w:val="18"/>
                <w:szCs w:val="18"/>
                <w:lang w:val="ro-RO"/>
              </w:rPr>
              <w:t xml:space="preserve"> faţă de executat 2020</w:t>
            </w:r>
            <w:r w:rsidRPr="005C6127">
              <w:rPr>
                <w:rFonts w:ascii="Times New Roman" w:hAnsi="Times New Roman" w:cs="Times New Roman"/>
                <w:sz w:val="18"/>
                <w:szCs w:val="18"/>
                <w:lang w:val="ro-RO"/>
              </w:rPr>
              <w:t>,%</w:t>
            </w:r>
          </w:p>
        </w:tc>
        <w:tc>
          <w:tcPr>
            <w:tcW w:w="992" w:type="dxa"/>
            <w:vMerge w:val="restart"/>
            <w:hideMark/>
          </w:tcPr>
          <w:p w:rsidR="001B3C52" w:rsidRPr="005C6127" w:rsidRDefault="001B3C52" w:rsidP="00AC3DE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sidRPr="005C6127">
              <w:rPr>
                <w:rFonts w:ascii="Times New Roman" w:hAnsi="Times New Roman" w:cs="Times New Roman"/>
                <w:sz w:val="18"/>
                <w:szCs w:val="18"/>
                <w:lang w:val="ro-RO"/>
              </w:rPr>
              <w:t>Devieri</w:t>
            </w:r>
            <w:r w:rsidRPr="005C6127">
              <w:rPr>
                <w:rFonts w:ascii="Times New Roman" w:hAnsi="Times New Roman" w:cs="Times New Roman"/>
                <w:sz w:val="18"/>
                <w:szCs w:val="18"/>
                <w:lang w:val="en-US"/>
              </w:rPr>
              <w:t xml:space="preserve"> 20</w:t>
            </w:r>
            <w:r w:rsidR="00821DC1">
              <w:rPr>
                <w:rFonts w:ascii="Times New Roman" w:hAnsi="Times New Roman" w:cs="Times New Roman"/>
                <w:sz w:val="18"/>
                <w:szCs w:val="18"/>
                <w:lang w:val="ro-RO"/>
              </w:rPr>
              <w:t>21</w:t>
            </w:r>
            <w:r w:rsidRPr="005C6127">
              <w:rPr>
                <w:rFonts w:ascii="Times New Roman" w:hAnsi="Times New Roman" w:cs="Times New Roman"/>
                <w:sz w:val="18"/>
                <w:szCs w:val="18"/>
                <w:lang w:val="ro-RO"/>
              </w:rPr>
              <w:t xml:space="preserve"> faţă de planul preci</w:t>
            </w:r>
            <w:r w:rsidRPr="005C6127">
              <w:rPr>
                <w:rFonts w:ascii="Times New Roman" w:hAnsi="Times New Roman" w:cs="Times New Roman"/>
                <w:sz w:val="18"/>
                <w:szCs w:val="18"/>
                <w:lang w:val="en-US"/>
              </w:rPr>
              <w:t>zat</w:t>
            </w:r>
            <w:r w:rsidR="00F83CB1">
              <w:rPr>
                <w:rFonts w:ascii="Times New Roman" w:hAnsi="Times New Roman" w:cs="Times New Roman"/>
                <w:b w:val="0"/>
                <w:bCs w:val="0"/>
                <w:sz w:val="18"/>
                <w:szCs w:val="18"/>
                <w:lang w:val="en-US"/>
              </w:rPr>
              <w:t xml:space="preserve"> 2020</w:t>
            </w:r>
            <w:r w:rsidRPr="005C6127">
              <w:rPr>
                <w:rFonts w:ascii="Times New Roman" w:hAnsi="Times New Roman" w:cs="Times New Roman"/>
                <w:sz w:val="18"/>
                <w:szCs w:val="18"/>
                <w:lang w:val="en-US"/>
              </w:rPr>
              <w:t>,%</w:t>
            </w:r>
          </w:p>
        </w:tc>
      </w:tr>
      <w:tr w:rsidR="001B3C52" w:rsidRPr="00CD7EB7" w:rsidTr="00F83CB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84" w:type="dxa"/>
            <w:vMerge/>
            <w:hideMark/>
          </w:tcPr>
          <w:p w:rsidR="001B3C52" w:rsidRPr="005C6127" w:rsidRDefault="001B3C52" w:rsidP="00AC3DE8">
            <w:pPr>
              <w:spacing w:line="276" w:lineRule="auto"/>
              <w:jc w:val="center"/>
              <w:rPr>
                <w:rFonts w:ascii="Times New Roman" w:hAnsi="Times New Roman" w:cs="Times New Roman"/>
                <w:b w:val="0"/>
                <w:bCs w:val="0"/>
                <w:sz w:val="18"/>
                <w:szCs w:val="18"/>
                <w:lang w:val="en-US"/>
              </w:rPr>
            </w:pPr>
          </w:p>
        </w:tc>
        <w:tc>
          <w:tcPr>
            <w:tcW w:w="1026" w:type="dxa"/>
            <w:vMerge/>
            <w:hideMark/>
          </w:tcPr>
          <w:p w:rsidR="001B3C52" w:rsidRPr="005C612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lang w:val="en-US"/>
              </w:rPr>
            </w:pPr>
          </w:p>
        </w:tc>
        <w:tc>
          <w:tcPr>
            <w:tcW w:w="959" w:type="dxa"/>
            <w:hideMark/>
          </w:tcPr>
          <w:p w:rsidR="001B3C52" w:rsidRPr="00CD7EB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ro-RO"/>
              </w:rPr>
            </w:pPr>
            <w:r w:rsidRPr="00CD7EB7">
              <w:rPr>
                <w:rFonts w:ascii="Times New Roman" w:hAnsi="Times New Roman" w:cs="Times New Roman"/>
                <w:b/>
                <w:bCs/>
                <w:sz w:val="18"/>
                <w:szCs w:val="18"/>
                <w:lang w:val="ro-RO"/>
              </w:rPr>
              <w:t>Aprobat</w:t>
            </w:r>
          </w:p>
        </w:tc>
        <w:tc>
          <w:tcPr>
            <w:tcW w:w="850" w:type="dxa"/>
            <w:hideMark/>
          </w:tcPr>
          <w:p w:rsidR="001F76B6" w:rsidRDefault="001F76B6"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ro-RO"/>
              </w:rPr>
            </w:pPr>
            <w:r>
              <w:rPr>
                <w:rFonts w:ascii="Times New Roman" w:hAnsi="Times New Roman" w:cs="Times New Roman"/>
                <w:b/>
                <w:bCs/>
                <w:sz w:val="18"/>
                <w:szCs w:val="18"/>
                <w:lang w:val="ro-RO"/>
              </w:rPr>
              <w:t>Plan</w:t>
            </w:r>
          </w:p>
          <w:p w:rsidR="001B3C52" w:rsidRPr="00CD7EB7" w:rsidRDefault="001F76B6"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ro-RO"/>
              </w:rPr>
            </w:pPr>
            <w:r>
              <w:rPr>
                <w:rFonts w:ascii="Times New Roman" w:hAnsi="Times New Roman" w:cs="Times New Roman"/>
                <w:b/>
                <w:bCs/>
                <w:sz w:val="18"/>
                <w:szCs w:val="18"/>
                <w:lang w:val="ro-RO"/>
              </w:rPr>
              <w:t>p</w:t>
            </w:r>
            <w:r w:rsidR="001B3C52" w:rsidRPr="00CD7EB7">
              <w:rPr>
                <w:rFonts w:ascii="Times New Roman" w:hAnsi="Times New Roman" w:cs="Times New Roman"/>
                <w:b/>
                <w:bCs/>
                <w:sz w:val="18"/>
                <w:szCs w:val="18"/>
                <w:lang w:val="ro-RO"/>
              </w:rPr>
              <w:t>recizat</w:t>
            </w:r>
            <w:r w:rsidR="001B3C52" w:rsidRPr="00CD7EB7">
              <w:rPr>
                <w:rFonts w:ascii="Times New Roman" w:hAnsi="Times New Roman" w:cs="Times New Roman"/>
                <w:b/>
                <w:bCs/>
                <w:sz w:val="18"/>
                <w:szCs w:val="18"/>
              </w:rPr>
              <w:t xml:space="preserve"> 3</w:t>
            </w:r>
            <w:r w:rsidR="001B3C52" w:rsidRPr="00CD7EB7">
              <w:rPr>
                <w:rFonts w:ascii="Times New Roman" w:hAnsi="Times New Roman" w:cs="Times New Roman"/>
                <w:b/>
                <w:bCs/>
                <w:sz w:val="18"/>
                <w:szCs w:val="18"/>
                <w:lang w:val="ro-RO"/>
              </w:rPr>
              <w:t>0</w:t>
            </w:r>
            <w:r w:rsidR="001B3C52" w:rsidRPr="00CD7EB7">
              <w:rPr>
                <w:rFonts w:ascii="Times New Roman" w:hAnsi="Times New Roman" w:cs="Times New Roman"/>
                <w:b/>
                <w:bCs/>
                <w:sz w:val="18"/>
                <w:szCs w:val="18"/>
              </w:rPr>
              <w:t>.1</w:t>
            </w:r>
            <w:r w:rsidR="00F83CB1">
              <w:rPr>
                <w:rFonts w:ascii="Times New Roman" w:hAnsi="Times New Roman" w:cs="Times New Roman"/>
                <w:b/>
                <w:bCs/>
                <w:sz w:val="18"/>
                <w:szCs w:val="18"/>
                <w:lang w:val="ro-RO"/>
              </w:rPr>
              <w:t>0</w:t>
            </w:r>
            <w:r w:rsidR="00F83CB1">
              <w:rPr>
                <w:rFonts w:ascii="Times New Roman" w:hAnsi="Times New Roman" w:cs="Times New Roman"/>
                <w:b/>
                <w:bCs/>
                <w:sz w:val="18"/>
                <w:szCs w:val="18"/>
              </w:rPr>
              <w:t>.20</w:t>
            </w:r>
          </w:p>
        </w:tc>
        <w:tc>
          <w:tcPr>
            <w:tcW w:w="851" w:type="dxa"/>
            <w:vMerge/>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p>
        </w:tc>
        <w:tc>
          <w:tcPr>
            <w:tcW w:w="850" w:type="dxa"/>
            <w:hideMark/>
          </w:tcPr>
          <w:p w:rsidR="001B3C52" w:rsidRPr="00CD7EB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ro-RO"/>
              </w:rPr>
            </w:pPr>
            <w:r w:rsidRPr="00CD7EB7">
              <w:rPr>
                <w:rFonts w:ascii="Times New Roman" w:hAnsi="Times New Roman" w:cs="Times New Roman"/>
                <w:b/>
                <w:bCs/>
                <w:sz w:val="18"/>
                <w:szCs w:val="18"/>
                <w:lang w:val="ro-RO"/>
              </w:rPr>
              <w:t>Ececu</w:t>
            </w:r>
            <w:r w:rsidRPr="00CD7EB7">
              <w:rPr>
                <w:rFonts w:ascii="Times New Roman" w:hAnsi="Times New Roman" w:cs="Times New Roman"/>
                <w:b/>
                <w:bCs/>
                <w:sz w:val="18"/>
                <w:szCs w:val="18"/>
              </w:rPr>
              <w:t>-</w:t>
            </w:r>
            <w:r w:rsidRPr="00CD7EB7">
              <w:rPr>
                <w:rFonts w:ascii="Times New Roman" w:hAnsi="Times New Roman" w:cs="Times New Roman"/>
                <w:b/>
                <w:bCs/>
                <w:sz w:val="18"/>
                <w:szCs w:val="18"/>
                <w:lang w:val="ro-RO"/>
              </w:rPr>
              <w:t>tat</w:t>
            </w:r>
            <w:r w:rsidR="00821DC1">
              <w:rPr>
                <w:rFonts w:ascii="Times New Roman" w:hAnsi="Times New Roman" w:cs="Times New Roman"/>
                <w:b/>
                <w:bCs/>
                <w:sz w:val="18"/>
                <w:szCs w:val="18"/>
              </w:rPr>
              <w:t xml:space="preserve"> 2019</w:t>
            </w:r>
          </w:p>
          <w:p w:rsidR="001B3C52" w:rsidRPr="000212DB" w:rsidRDefault="001B3C52" w:rsidP="00AC3DE8">
            <w:pPr>
              <w:tabs>
                <w:tab w:val="left" w:pos="670"/>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18"/>
                <w:szCs w:val="18"/>
              </w:rPr>
            </w:pPr>
            <w:r w:rsidRPr="00CD7EB7">
              <w:rPr>
                <w:rFonts w:ascii="Times New Roman" w:hAnsi="Times New Roman" w:cs="Times New Roman"/>
                <w:b/>
                <w:bCs/>
                <w:sz w:val="18"/>
                <w:szCs w:val="18"/>
              </w:rPr>
              <w:t>(7-3)</w:t>
            </w:r>
          </w:p>
        </w:tc>
        <w:tc>
          <w:tcPr>
            <w:tcW w:w="851" w:type="dxa"/>
            <w:hideMark/>
          </w:tcPr>
          <w:p w:rsidR="001B3C52" w:rsidRPr="00CD7EB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CD7EB7">
              <w:rPr>
                <w:rFonts w:ascii="Times New Roman" w:hAnsi="Times New Roman" w:cs="Times New Roman"/>
                <w:b/>
                <w:bCs/>
                <w:sz w:val="18"/>
                <w:szCs w:val="18"/>
                <w:lang w:val="ro-RO"/>
              </w:rPr>
              <w:t>Apro</w:t>
            </w:r>
            <w:r w:rsidRPr="00CD7EB7">
              <w:rPr>
                <w:rFonts w:ascii="Times New Roman" w:hAnsi="Times New Roman" w:cs="Times New Roman"/>
                <w:b/>
                <w:bCs/>
                <w:sz w:val="18"/>
                <w:szCs w:val="18"/>
              </w:rPr>
              <w:t>-</w:t>
            </w:r>
            <w:r w:rsidRPr="00CD7EB7">
              <w:rPr>
                <w:rFonts w:ascii="Times New Roman" w:hAnsi="Times New Roman" w:cs="Times New Roman"/>
                <w:b/>
                <w:bCs/>
                <w:sz w:val="18"/>
                <w:szCs w:val="18"/>
                <w:lang w:val="ro-RO"/>
              </w:rPr>
              <w:t>bat</w:t>
            </w:r>
            <w:r w:rsidRPr="00CD7EB7">
              <w:rPr>
                <w:rFonts w:ascii="Times New Roman" w:hAnsi="Times New Roman" w:cs="Times New Roman"/>
                <w:b/>
                <w:bCs/>
                <w:sz w:val="18"/>
                <w:szCs w:val="18"/>
              </w:rPr>
              <w:t xml:space="preserve"> 20</w:t>
            </w:r>
            <w:r w:rsidR="00F83CB1">
              <w:rPr>
                <w:rFonts w:ascii="Times New Roman" w:hAnsi="Times New Roman" w:cs="Times New Roman"/>
                <w:b/>
                <w:bCs/>
                <w:sz w:val="18"/>
                <w:szCs w:val="18"/>
                <w:lang w:val="ro-RO"/>
              </w:rPr>
              <w:t>20</w:t>
            </w:r>
            <w:r w:rsidRPr="00CD7EB7">
              <w:rPr>
                <w:rFonts w:ascii="Times New Roman" w:hAnsi="Times New Roman" w:cs="Times New Roman"/>
                <w:b/>
                <w:bCs/>
                <w:sz w:val="18"/>
                <w:szCs w:val="18"/>
              </w:rPr>
              <w:t xml:space="preserve">         (7-4)</w:t>
            </w:r>
          </w:p>
        </w:tc>
        <w:tc>
          <w:tcPr>
            <w:tcW w:w="850" w:type="dxa"/>
            <w:hideMark/>
          </w:tcPr>
          <w:p w:rsidR="001B3C52" w:rsidRPr="005C612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5C6127">
              <w:rPr>
                <w:rFonts w:ascii="Times New Roman" w:hAnsi="Times New Roman" w:cs="Times New Roman"/>
                <w:b/>
                <w:bCs/>
                <w:sz w:val="18"/>
                <w:szCs w:val="18"/>
                <w:lang w:val="ro-RO"/>
              </w:rPr>
              <w:t>Plan preci</w:t>
            </w:r>
            <w:r w:rsidRPr="005C6127">
              <w:rPr>
                <w:rFonts w:ascii="Times New Roman" w:hAnsi="Times New Roman" w:cs="Times New Roman"/>
                <w:b/>
                <w:bCs/>
                <w:sz w:val="18"/>
                <w:szCs w:val="18"/>
                <w:lang w:val="en-US"/>
              </w:rPr>
              <w:t>zat</w:t>
            </w:r>
            <w:r w:rsidR="00F83CB1">
              <w:rPr>
                <w:rFonts w:ascii="Times New Roman" w:hAnsi="Times New Roman" w:cs="Times New Roman"/>
                <w:b/>
                <w:bCs/>
                <w:sz w:val="18"/>
                <w:szCs w:val="18"/>
              </w:rPr>
              <w:t xml:space="preserve"> 2020</w:t>
            </w:r>
            <w:r w:rsidRPr="005C6127">
              <w:rPr>
                <w:rFonts w:ascii="Times New Roman" w:hAnsi="Times New Roman" w:cs="Times New Roman"/>
                <w:b/>
                <w:bCs/>
                <w:sz w:val="18"/>
                <w:szCs w:val="18"/>
              </w:rPr>
              <w:t xml:space="preserve">         (7-</w:t>
            </w:r>
            <w:r w:rsidRPr="005C6127">
              <w:rPr>
                <w:rFonts w:ascii="Times New Roman" w:hAnsi="Times New Roman" w:cs="Times New Roman"/>
                <w:b/>
                <w:bCs/>
                <w:sz w:val="18"/>
                <w:szCs w:val="18"/>
                <w:lang w:val="en-US"/>
              </w:rPr>
              <w:t>5</w:t>
            </w:r>
            <w:r w:rsidRPr="005C6127">
              <w:rPr>
                <w:rFonts w:ascii="Times New Roman" w:hAnsi="Times New Roman" w:cs="Times New Roman"/>
                <w:b/>
                <w:bCs/>
                <w:sz w:val="18"/>
                <w:szCs w:val="18"/>
              </w:rPr>
              <w:t>)</w:t>
            </w:r>
          </w:p>
        </w:tc>
        <w:tc>
          <w:tcPr>
            <w:tcW w:w="851" w:type="dxa"/>
            <w:vMerge/>
            <w:hideMark/>
          </w:tcPr>
          <w:p w:rsidR="001B3C52" w:rsidRPr="005C612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p>
        </w:tc>
        <w:tc>
          <w:tcPr>
            <w:tcW w:w="850" w:type="dxa"/>
            <w:vMerge/>
            <w:hideMark/>
          </w:tcPr>
          <w:p w:rsidR="001B3C52" w:rsidRPr="005C612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p>
        </w:tc>
        <w:tc>
          <w:tcPr>
            <w:tcW w:w="992" w:type="dxa"/>
            <w:vMerge/>
            <w:hideMark/>
          </w:tcPr>
          <w:p w:rsidR="001B3C52" w:rsidRPr="005C6127"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p>
        </w:tc>
      </w:tr>
      <w:tr w:rsidR="001B3C52" w:rsidRPr="000212DB" w:rsidTr="00F83CB1">
        <w:trPr>
          <w:trHeight w:val="61"/>
        </w:trPr>
        <w:tc>
          <w:tcPr>
            <w:cnfStyle w:val="001000000000" w:firstRow="0" w:lastRow="0" w:firstColumn="1" w:lastColumn="0" w:oddVBand="0" w:evenVBand="0" w:oddHBand="0" w:evenHBand="0" w:firstRowFirstColumn="0" w:firstRowLastColumn="0" w:lastRowFirstColumn="0" w:lastRowLastColumn="0"/>
            <w:tcW w:w="1384" w:type="dxa"/>
            <w:hideMark/>
          </w:tcPr>
          <w:p w:rsidR="001B3C52" w:rsidRPr="00CD7EB7" w:rsidRDefault="001B3C52" w:rsidP="00AC3DE8">
            <w:pPr>
              <w:spacing w:line="276" w:lineRule="auto"/>
              <w:rPr>
                <w:rFonts w:ascii="Times New Roman" w:hAnsi="Times New Roman" w:cs="Times New Roman"/>
                <w:sz w:val="18"/>
                <w:szCs w:val="18"/>
                <w:lang w:val="ro-RO"/>
              </w:rPr>
            </w:pPr>
            <w:r w:rsidRPr="00CD7EB7">
              <w:rPr>
                <w:rFonts w:ascii="Times New Roman" w:hAnsi="Times New Roman" w:cs="Times New Roman"/>
                <w:sz w:val="18"/>
                <w:szCs w:val="18"/>
                <w:lang w:val="ro-RO"/>
              </w:rPr>
              <w:t>Servicii de stat cu destinaţie specială</w:t>
            </w:r>
          </w:p>
        </w:tc>
        <w:tc>
          <w:tcPr>
            <w:tcW w:w="1026"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23 052,2</w:t>
            </w:r>
          </w:p>
        </w:tc>
        <w:tc>
          <w:tcPr>
            <w:tcW w:w="959"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sidRPr="00F83CB1">
              <w:rPr>
                <w:rFonts w:ascii="Times New Roman" w:eastAsia="Times New Roman" w:hAnsi="Times New Roman" w:cs="Times New Roman"/>
                <w:sz w:val="18"/>
                <w:szCs w:val="18"/>
                <w:lang w:val="ro-RO"/>
              </w:rPr>
              <w:t>24 518,4</w:t>
            </w:r>
          </w:p>
        </w:tc>
        <w:tc>
          <w:tcPr>
            <w:tcW w:w="850"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25 603,6</w:t>
            </w:r>
          </w:p>
        </w:tc>
        <w:tc>
          <w:tcPr>
            <w:tcW w:w="851"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30 066,2</w:t>
            </w:r>
          </w:p>
        </w:tc>
        <w:tc>
          <w:tcPr>
            <w:tcW w:w="850" w:type="dxa"/>
            <w:noWrap/>
            <w:hideMark/>
          </w:tcPr>
          <w:p w:rsidR="001B3C52" w:rsidRPr="000212DB"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Pr>
                <w:rFonts w:ascii="Times New Roman" w:eastAsia="Times New Roman" w:hAnsi="Times New Roman" w:cs="Times New Roman"/>
                <w:sz w:val="18"/>
                <w:szCs w:val="18"/>
              </w:rPr>
              <w:t>7</w:t>
            </w:r>
            <w:r>
              <w:rPr>
                <w:rFonts w:ascii="Times New Roman" w:eastAsia="Times New Roman" w:hAnsi="Times New Roman" w:cs="Times New Roman"/>
                <w:sz w:val="18"/>
                <w:szCs w:val="18"/>
                <w:lang w:val="ro-RO"/>
              </w:rPr>
              <w:t xml:space="preserve"> </w:t>
            </w:r>
            <w:r>
              <w:rPr>
                <w:rFonts w:ascii="Times New Roman" w:eastAsia="Times New Roman" w:hAnsi="Times New Roman" w:cs="Times New Roman"/>
                <w:sz w:val="18"/>
                <w:szCs w:val="18"/>
              </w:rPr>
              <w:t>014,0</w:t>
            </w:r>
          </w:p>
        </w:tc>
        <w:tc>
          <w:tcPr>
            <w:tcW w:w="851" w:type="dxa"/>
            <w:noWrap/>
            <w:hideMark/>
          </w:tcPr>
          <w:p w:rsidR="001B3C52" w:rsidRPr="000212DB"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Pr>
                <w:rFonts w:ascii="Times New Roman" w:eastAsia="Times New Roman" w:hAnsi="Times New Roman" w:cs="Times New Roman"/>
                <w:sz w:val="18"/>
                <w:szCs w:val="18"/>
                <w:lang w:val="ro-RO"/>
              </w:rPr>
              <w:t>5 547,</w:t>
            </w:r>
            <w:r>
              <w:rPr>
                <w:rFonts w:ascii="Times New Roman" w:eastAsia="Times New Roman" w:hAnsi="Times New Roman" w:cs="Times New Roman"/>
                <w:sz w:val="18"/>
                <w:szCs w:val="18"/>
              </w:rPr>
              <w:t>8</w:t>
            </w:r>
          </w:p>
        </w:tc>
        <w:tc>
          <w:tcPr>
            <w:tcW w:w="850"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4 462,6</w:t>
            </w:r>
          </w:p>
        </w:tc>
        <w:tc>
          <w:tcPr>
            <w:tcW w:w="851"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130,4</w:t>
            </w:r>
          </w:p>
        </w:tc>
        <w:tc>
          <w:tcPr>
            <w:tcW w:w="850" w:type="dxa"/>
            <w:noWrap/>
            <w:hideMark/>
          </w:tcPr>
          <w:p w:rsidR="001B3C52" w:rsidRPr="000212DB"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Pr>
                <w:rFonts w:ascii="Times New Roman" w:eastAsia="Times New Roman" w:hAnsi="Times New Roman" w:cs="Times New Roman"/>
                <w:sz w:val="18"/>
                <w:szCs w:val="18"/>
                <w:lang w:val="ro-RO"/>
              </w:rPr>
              <w:t>122,</w:t>
            </w:r>
            <w:r>
              <w:rPr>
                <w:rFonts w:ascii="Times New Roman" w:eastAsia="Times New Roman" w:hAnsi="Times New Roman" w:cs="Times New Roman"/>
                <w:sz w:val="18"/>
                <w:szCs w:val="18"/>
              </w:rPr>
              <w:t>6</w:t>
            </w:r>
          </w:p>
        </w:tc>
        <w:tc>
          <w:tcPr>
            <w:tcW w:w="992" w:type="dxa"/>
            <w:noWrap/>
            <w:hideMark/>
          </w:tcPr>
          <w:p w:rsidR="001B3C52" w:rsidRPr="00F83CB1" w:rsidRDefault="00F83CB1" w:rsidP="00AC3DE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lang w:val="ro-RO"/>
              </w:rPr>
              <w:t>117,4</w:t>
            </w:r>
          </w:p>
        </w:tc>
      </w:tr>
      <w:tr w:rsidR="00F83CB1" w:rsidRPr="000212DB" w:rsidTr="00F83CB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hideMark/>
          </w:tcPr>
          <w:p w:rsidR="001B3C52" w:rsidRPr="00CD7EB7" w:rsidRDefault="001B3C52" w:rsidP="00AC3DE8">
            <w:pPr>
              <w:spacing w:line="276" w:lineRule="auto"/>
              <w:rPr>
                <w:rFonts w:ascii="Times New Roman" w:hAnsi="Times New Roman" w:cs="Times New Roman"/>
                <w:sz w:val="18"/>
                <w:szCs w:val="18"/>
                <w:lang w:val="ro-RO"/>
              </w:rPr>
            </w:pPr>
            <w:r w:rsidRPr="00CD7EB7">
              <w:rPr>
                <w:rFonts w:ascii="Times New Roman" w:hAnsi="Times New Roman" w:cs="Times New Roman"/>
                <w:sz w:val="18"/>
                <w:szCs w:val="18"/>
                <w:lang w:val="ro-RO"/>
              </w:rPr>
              <w:t>Parte din volumul bugetului municipal</w:t>
            </w:r>
          </w:p>
        </w:tc>
        <w:tc>
          <w:tcPr>
            <w:tcW w:w="1026" w:type="dxa"/>
            <w:noWrap/>
            <w:hideMark/>
          </w:tcPr>
          <w:p w:rsidR="001B3C52" w:rsidRPr="00F83CB1" w:rsidRDefault="00F83CB1"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3,8</w:t>
            </w:r>
          </w:p>
        </w:tc>
        <w:tc>
          <w:tcPr>
            <w:tcW w:w="959" w:type="dxa"/>
            <w:noWrap/>
            <w:hideMark/>
          </w:tcPr>
          <w:p w:rsidR="001B3C52" w:rsidRPr="00F83CB1" w:rsidRDefault="00F83CB1"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3,8</w:t>
            </w:r>
          </w:p>
        </w:tc>
        <w:tc>
          <w:tcPr>
            <w:tcW w:w="850" w:type="dxa"/>
            <w:noWrap/>
            <w:hideMark/>
          </w:tcPr>
          <w:p w:rsidR="001B3C52" w:rsidRPr="00F83CB1" w:rsidRDefault="00F83CB1"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lang w:val="ro-RO"/>
              </w:rPr>
            </w:pPr>
            <w:r>
              <w:rPr>
                <w:rFonts w:ascii="Times New Roman" w:eastAsia="Times New Roman" w:hAnsi="Times New Roman" w:cs="Times New Roman"/>
                <w:sz w:val="18"/>
                <w:szCs w:val="18"/>
                <w:lang w:val="ro-RO"/>
              </w:rPr>
              <w:t>3,5</w:t>
            </w:r>
          </w:p>
        </w:tc>
        <w:tc>
          <w:tcPr>
            <w:tcW w:w="851" w:type="dxa"/>
            <w:noWrap/>
            <w:hideMark/>
          </w:tcPr>
          <w:p w:rsidR="001B3C52" w:rsidRPr="00F83CB1" w:rsidRDefault="00F83CB1"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ro-RO"/>
              </w:rPr>
            </w:pPr>
            <w:r>
              <w:rPr>
                <w:rFonts w:ascii="Times New Roman" w:eastAsia="Times New Roman" w:hAnsi="Times New Roman" w:cs="Times New Roman"/>
                <w:sz w:val="18"/>
                <w:szCs w:val="18"/>
                <w:lang w:val="ro-RO"/>
              </w:rPr>
              <w:t>4,5</w:t>
            </w:r>
          </w:p>
        </w:tc>
        <w:tc>
          <w:tcPr>
            <w:tcW w:w="850"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851"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850"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851"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850"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c>
          <w:tcPr>
            <w:tcW w:w="992" w:type="dxa"/>
            <w:noWrap/>
            <w:hideMark/>
          </w:tcPr>
          <w:p w:rsidR="001B3C52" w:rsidRPr="000212DB" w:rsidRDefault="001B3C52" w:rsidP="00AC3DE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8"/>
                <w:szCs w:val="18"/>
              </w:rPr>
            </w:pPr>
          </w:p>
        </w:tc>
      </w:tr>
    </w:tbl>
    <w:p w:rsidR="001B3C52" w:rsidRPr="000212DB" w:rsidRDefault="001B3C52" w:rsidP="00AC3DE8">
      <w:pPr>
        <w:spacing w:after="0"/>
        <w:ind w:firstLine="567"/>
        <w:jc w:val="both"/>
        <w:rPr>
          <w:rFonts w:ascii="Times New Roman" w:hAnsi="Times New Roman" w:cs="Times New Roman"/>
          <w:color w:val="FF0000"/>
          <w:sz w:val="28"/>
          <w:szCs w:val="28"/>
          <w:lang w:val="ro-RO"/>
        </w:rPr>
      </w:pPr>
    </w:p>
    <w:p w:rsidR="001B3C52" w:rsidRDefault="001B3C52" w:rsidP="00AC3DE8">
      <w:pPr>
        <w:spacing w:after="0"/>
        <w:ind w:firstLine="567"/>
        <w:jc w:val="both"/>
        <w:rPr>
          <w:rFonts w:ascii="Times New Roman" w:hAnsi="Times New Roman" w:cs="Times New Roman"/>
          <w:sz w:val="28"/>
          <w:szCs w:val="28"/>
          <w:lang w:val="ro-RO"/>
        </w:rPr>
      </w:pPr>
      <w:r w:rsidRPr="005C6127">
        <w:rPr>
          <w:rFonts w:ascii="Times New Roman" w:hAnsi="Times New Roman" w:cs="Times New Roman"/>
          <w:sz w:val="28"/>
          <w:szCs w:val="28"/>
          <w:lang w:val="ro-RO"/>
        </w:rPr>
        <w:t>În compara</w:t>
      </w:r>
      <w:r w:rsidRPr="005C6127">
        <w:rPr>
          <w:rFonts w:ascii="Times New Roman" w:hAnsi="Cambria Math" w:cs="Times New Roman"/>
          <w:sz w:val="28"/>
          <w:szCs w:val="28"/>
          <w:lang w:val="ro-RO"/>
        </w:rPr>
        <w:t>ţ</w:t>
      </w:r>
      <w:r w:rsidRPr="005C6127">
        <w:rPr>
          <w:rFonts w:ascii="Times New Roman" w:hAnsi="Times New Roman" w:cs="Times New Roman"/>
          <w:sz w:val="28"/>
          <w:szCs w:val="28"/>
          <w:lang w:val="ro-RO"/>
        </w:rPr>
        <w:t>i</w:t>
      </w:r>
      <w:r w:rsidR="00F83CB1">
        <w:rPr>
          <w:rFonts w:ascii="Times New Roman" w:hAnsi="Times New Roman" w:cs="Times New Roman"/>
          <w:sz w:val="28"/>
          <w:szCs w:val="28"/>
          <w:lang w:val="ro-RO"/>
        </w:rPr>
        <w:t>e cu executarea pentru anul 2019</w:t>
      </w:r>
      <w:r w:rsidRPr="005C6127">
        <w:rPr>
          <w:rFonts w:ascii="Times New Roman" w:hAnsi="Times New Roman" w:cs="Times New Roman"/>
          <w:sz w:val="28"/>
          <w:szCs w:val="28"/>
          <w:lang w:val="ro-RO"/>
        </w:rPr>
        <w:t>, cheltuielile indica</w:t>
      </w:r>
      <w:r w:rsidR="00F83CB1">
        <w:rPr>
          <w:rFonts w:ascii="Times New Roman" w:hAnsi="Times New Roman" w:cs="Times New Roman"/>
          <w:sz w:val="28"/>
          <w:szCs w:val="28"/>
          <w:lang w:val="ro-RO"/>
        </w:rPr>
        <w:t>te în proiectul pentru anul 2021</w:t>
      </w:r>
      <w:r w:rsidRPr="005C6127">
        <w:rPr>
          <w:rFonts w:ascii="Times New Roman" w:hAnsi="Times New Roman" w:cs="Times New Roman"/>
          <w:sz w:val="28"/>
          <w:szCs w:val="28"/>
          <w:lang w:val="ro-RO"/>
        </w:rPr>
        <w:t xml:space="preserve"> al acestei grupe s-au majorat cu </w:t>
      </w:r>
      <w:r w:rsidR="00165963">
        <w:rPr>
          <w:rFonts w:ascii="Times New Roman" w:hAnsi="Times New Roman" w:cs="Times New Roman"/>
          <w:sz w:val="28"/>
          <w:szCs w:val="28"/>
          <w:lang w:val="en-US"/>
        </w:rPr>
        <w:t>7 014,0</w:t>
      </w:r>
      <w:r w:rsidRPr="005C6127">
        <w:rPr>
          <w:rFonts w:ascii="Times New Roman" w:hAnsi="Times New Roman" w:cs="Times New Roman"/>
          <w:sz w:val="28"/>
          <w:szCs w:val="28"/>
          <w:lang w:val="en-US"/>
        </w:rPr>
        <w:t xml:space="preserve"> </w:t>
      </w:r>
      <w:r w:rsidRPr="005C6127">
        <w:rPr>
          <w:rFonts w:ascii="Times New Roman" w:hAnsi="Times New Roman" w:cs="Times New Roman"/>
          <w:sz w:val="28"/>
          <w:szCs w:val="28"/>
          <w:lang w:val="ro-RO"/>
        </w:rPr>
        <w:t>mii le</w:t>
      </w:r>
      <w:r w:rsidR="00216A0C">
        <w:rPr>
          <w:rFonts w:ascii="Times New Roman" w:hAnsi="Times New Roman" w:cs="Times New Roman"/>
          <w:sz w:val="28"/>
          <w:szCs w:val="28"/>
          <w:lang w:val="ro-RO"/>
        </w:rPr>
        <w:t>i, comparativ</w:t>
      </w:r>
      <w:r w:rsidR="00165963">
        <w:rPr>
          <w:rFonts w:ascii="Times New Roman" w:hAnsi="Times New Roman" w:cs="Times New Roman"/>
          <w:sz w:val="28"/>
          <w:szCs w:val="28"/>
          <w:lang w:val="ro-RO"/>
        </w:rPr>
        <w:t xml:space="preserve"> cu </w:t>
      </w:r>
      <w:r w:rsidR="00216A0C">
        <w:rPr>
          <w:rFonts w:ascii="Times New Roman" w:hAnsi="Times New Roman" w:cs="Times New Roman"/>
          <w:sz w:val="28"/>
          <w:szCs w:val="28"/>
          <w:lang w:val="ro-RO"/>
        </w:rPr>
        <w:t xml:space="preserve">planul </w:t>
      </w:r>
      <w:r w:rsidR="00165963">
        <w:rPr>
          <w:rFonts w:ascii="Times New Roman" w:hAnsi="Times New Roman" w:cs="Times New Roman"/>
          <w:sz w:val="28"/>
          <w:szCs w:val="28"/>
          <w:lang w:val="ro-RO"/>
        </w:rPr>
        <w:t>aprobat 2020</w:t>
      </w:r>
      <w:r w:rsidRPr="005C6127">
        <w:rPr>
          <w:rFonts w:ascii="Times New Roman" w:hAnsi="Times New Roman" w:cs="Times New Roman"/>
          <w:sz w:val="28"/>
          <w:szCs w:val="28"/>
          <w:lang w:val="ro-RO"/>
        </w:rPr>
        <w:t xml:space="preserve"> </w:t>
      </w:r>
      <w:r w:rsidR="001F76B6">
        <w:rPr>
          <w:rFonts w:ascii="Times New Roman" w:hAnsi="Times New Roman" w:cs="Times New Roman"/>
          <w:sz w:val="28"/>
          <w:szCs w:val="28"/>
          <w:lang w:val="ro-RO"/>
        </w:rPr>
        <w:t xml:space="preserve">- </w:t>
      </w:r>
      <w:r w:rsidRPr="005C6127">
        <w:rPr>
          <w:rFonts w:ascii="Times New Roman" w:hAnsi="Times New Roman" w:cs="Times New Roman"/>
          <w:sz w:val="28"/>
          <w:szCs w:val="28"/>
          <w:lang w:val="ro-RO"/>
        </w:rPr>
        <w:t xml:space="preserve">cu </w:t>
      </w:r>
      <w:r w:rsidR="00165963">
        <w:rPr>
          <w:rFonts w:ascii="Times New Roman" w:hAnsi="Times New Roman" w:cs="Times New Roman"/>
          <w:sz w:val="28"/>
          <w:szCs w:val="28"/>
          <w:lang w:val="en-US"/>
        </w:rPr>
        <w:t>5 547,8</w:t>
      </w:r>
      <w:r w:rsidRPr="005C6127">
        <w:rPr>
          <w:rFonts w:ascii="Times New Roman" w:hAnsi="Times New Roman" w:cs="Times New Roman"/>
          <w:sz w:val="28"/>
          <w:szCs w:val="28"/>
          <w:lang w:val="en-US"/>
        </w:rPr>
        <w:t xml:space="preserve"> </w:t>
      </w:r>
      <w:r w:rsidR="00216A0C">
        <w:rPr>
          <w:rFonts w:ascii="Times New Roman" w:hAnsi="Times New Roman" w:cs="Times New Roman"/>
          <w:sz w:val="28"/>
          <w:szCs w:val="28"/>
          <w:lang w:val="ro-RO"/>
        </w:rPr>
        <w:t>mii lei, iar față de</w:t>
      </w:r>
      <w:r w:rsidRPr="005C6127">
        <w:rPr>
          <w:rFonts w:ascii="Times New Roman" w:hAnsi="Times New Roman" w:cs="Times New Roman"/>
          <w:sz w:val="28"/>
          <w:szCs w:val="28"/>
          <w:lang w:val="ro-RO"/>
        </w:rPr>
        <w:t xml:space="preserve"> planul precizat - cu </w:t>
      </w:r>
      <w:r w:rsidR="00165963">
        <w:rPr>
          <w:rFonts w:ascii="Times New Roman" w:hAnsi="Times New Roman" w:cs="Times New Roman"/>
          <w:sz w:val="28"/>
          <w:szCs w:val="28"/>
          <w:lang w:val="en-US"/>
        </w:rPr>
        <w:t>4 462,6</w:t>
      </w:r>
      <w:r w:rsidRPr="005C6127">
        <w:rPr>
          <w:rFonts w:ascii="Times New Roman" w:hAnsi="Times New Roman" w:cs="Times New Roman"/>
          <w:sz w:val="28"/>
          <w:szCs w:val="28"/>
          <w:lang w:val="en-US"/>
        </w:rPr>
        <w:t xml:space="preserve"> </w:t>
      </w:r>
      <w:r w:rsidRPr="005C6127">
        <w:rPr>
          <w:rFonts w:ascii="Times New Roman" w:hAnsi="Times New Roman" w:cs="Times New Roman"/>
          <w:sz w:val="28"/>
          <w:szCs w:val="28"/>
          <w:lang w:val="ro-RO"/>
        </w:rPr>
        <w:t>mii lei.</w:t>
      </w:r>
    </w:p>
    <w:p w:rsidR="001B3C52" w:rsidRPr="005C6127" w:rsidRDefault="001B3C52" w:rsidP="001A72C1">
      <w:pPr>
        <w:spacing w:after="0"/>
        <w:ind w:hanging="142"/>
        <w:jc w:val="center"/>
        <w:rPr>
          <w:rFonts w:ascii="Times New Roman" w:hAnsi="Times New Roman" w:cs="Times New Roman"/>
          <w:sz w:val="28"/>
          <w:szCs w:val="28"/>
          <w:lang w:val="en-US"/>
        </w:rPr>
      </w:pPr>
      <w:r w:rsidRPr="00CA7AB2">
        <w:rPr>
          <w:rFonts w:ascii="Times New Roman" w:hAnsi="Times New Roman" w:cs="Times New Roman"/>
          <w:noProof/>
          <w:sz w:val="28"/>
          <w:szCs w:val="28"/>
        </w:rPr>
        <w:lastRenderedPageBreak/>
        <w:drawing>
          <wp:inline distT="0" distB="0" distL="0" distR="0" wp14:anchorId="63AB84C3" wp14:editId="46112B3E">
            <wp:extent cx="6393180" cy="1345997"/>
            <wp:effectExtent l="0" t="0" r="7620" b="6985"/>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3C52" w:rsidRPr="000212DB" w:rsidRDefault="001B3C52" w:rsidP="00AC3DE8">
      <w:pPr>
        <w:spacing w:after="0"/>
        <w:ind w:firstLine="720"/>
        <w:jc w:val="both"/>
        <w:rPr>
          <w:rFonts w:ascii="Times New Roman" w:hAnsi="Times New Roman" w:cs="Times New Roman"/>
          <w:color w:val="FF0000"/>
          <w:sz w:val="28"/>
          <w:szCs w:val="28"/>
        </w:rPr>
      </w:pPr>
    </w:p>
    <w:p w:rsidR="001B3C52" w:rsidRPr="00ED04A7" w:rsidRDefault="001B3C52" w:rsidP="004D36AD">
      <w:pPr>
        <w:spacing w:after="0"/>
        <w:ind w:firstLine="709"/>
        <w:jc w:val="both"/>
        <w:rPr>
          <w:rFonts w:ascii="Times New Roman" w:hAnsi="Times New Roman" w:cs="Times New Roman"/>
          <w:sz w:val="28"/>
          <w:szCs w:val="28"/>
          <w:lang w:val="ro-RO"/>
        </w:rPr>
      </w:pPr>
      <w:r w:rsidRPr="00ED04A7">
        <w:rPr>
          <w:rFonts w:ascii="Times New Roman" w:hAnsi="Times New Roman" w:cs="Times New Roman"/>
          <w:sz w:val="28"/>
          <w:szCs w:val="28"/>
          <w:lang w:val="ro-RO"/>
        </w:rPr>
        <w:t>Principal</w:t>
      </w:r>
      <w:r w:rsidR="001A43EE">
        <w:rPr>
          <w:rFonts w:ascii="Times New Roman" w:hAnsi="Times New Roman" w:cs="Times New Roman"/>
          <w:sz w:val="28"/>
          <w:szCs w:val="28"/>
          <w:lang w:val="ro-RO"/>
        </w:rPr>
        <w:t>ul</w:t>
      </w:r>
      <w:r w:rsidRPr="00ED04A7">
        <w:rPr>
          <w:rFonts w:ascii="Times New Roman" w:hAnsi="Times New Roman" w:cs="Times New Roman"/>
          <w:sz w:val="28"/>
          <w:szCs w:val="28"/>
          <w:lang w:val="ro-RO"/>
        </w:rPr>
        <w:t xml:space="preserve"> factor de </w:t>
      </w:r>
      <w:r w:rsidR="00AA0D39">
        <w:rPr>
          <w:rFonts w:ascii="Times New Roman" w:hAnsi="Times New Roman" w:cs="Times New Roman"/>
          <w:sz w:val="28"/>
          <w:szCs w:val="28"/>
          <w:lang w:val="ro-RO"/>
        </w:rPr>
        <w:t>majorare</w:t>
      </w:r>
      <w:r w:rsidRPr="00ED04A7">
        <w:rPr>
          <w:rFonts w:ascii="Times New Roman" w:hAnsi="Times New Roman" w:cs="Times New Roman"/>
          <w:sz w:val="28"/>
          <w:szCs w:val="28"/>
          <w:lang w:val="ro-RO"/>
        </w:rPr>
        <w:t xml:space="preserve"> a </w:t>
      </w:r>
      <w:r w:rsidR="001A43EE">
        <w:rPr>
          <w:rFonts w:ascii="Times New Roman" w:hAnsi="Times New Roman" w:cs="Times New Roman"/>
          <w:sz w:val="28"/>
          <w:szCs w:val="28"/>
          <w:lang w:val="ro-RO"/>
        </w:rPr>
        <w:t>mijloacelor financiare</w:t>
      </w:r>
      <w:r w:rsidRPr="00ED04A7">
        <w:rPr>
          <w:rFonts w:ascii="Times New Roman" w:hAnsi="Times New Roman" w:cs="Times New Roman"/>
          <w:sz w:val="28"/>
          <w:szCs w:val="28"/>
          <w:lang w:val="ro-RO"/>
        </w:rPr>
        <w:t xml:space="preserve"> pentru anul </w:t>
      </w:r>
      <w:r w:rsidR="00165963">
        <w:rPr>
          <w:rFonts w:ascii="Times New Roman" w:hAnsi="Times New Roman" w:cs="Times New Roman"/>
          <w:sz w:val="28"/>
          <w:szCs w:val="28"/>
          <w:lang w:val="ro-RO"/>
        </w:rPr>
        <w:t>următor (comparativ cu anul 2020</w:t>
      </w:r>
      <w:r w:rsidRPr="00ED04A7">
        <w:rPr>
          <w:rFonts w:ascii="Times New Roman" w:hAnsi="Times New Roman" w:cs="Times New Roman"/>
          <w:sz w:val="28"/>
          <w:szCs w:val="28"/>
          <w:lang w:val="ro-RO"/>
        </w:rPr>
        <w:t xml:space="preserve">) </w:t>
      </w:r>
      <w:r w:rsidR="001A43EE">
        <w:rPr>
          <w:rFonts w:ascii="Times New Roman" w:hAnsi="Times New Roman" w:cs="Times New Roman"/>
          <w:sz w:val="28"/>
          <w:szCs w:val="28"/>
          <w:lang w:val="ro-RO"/>
        </w:rPr>
        <w:t>este</w:t>
      </w:r>
      <w:r w:rsidRPr="00ED04A7">
        <w:rPr>
          <w:rFonts w:ascii="Times New Roman" w:hAnsi="Times New Roman" w:cs="Times New Roman"/>
          <w:sz w:val="28"/>
          <w:szCs w:val="28"/>
          <w:lang w:val="ro-RO"/>
        </w:rPr>
        <w:t xml:space="preserve"> în principal</w:t>
      </w:r>
      <w:r w:rsidR="001A43EE">
        <w:rPr>
          <w:rFonts w:ascii="Times New Roman" w:hAnsi="Times New Roman" w:cs="Times New Roman"/>
          <w:sz w:val="28"/>
          <w:szCs w:val="28"/>
          <w:lang w:val="ro-RO"/>
        </w:rPr>
        <w:t xml:space="preserve">, </w:t>
      </w:r>
      <w:r w:rsidRPr="00ED04A7">
        <w:rPr>
          <w:rFonts w:ascii="Times New Roman" w:hAnsi="Times New Roman" w:cs="Times New Roman"/>
          <w:sz w:val="28"/>
          <w:szCs w:val="28"/>
          <w:lang w:val="ro-RO"/>
        </w:rPr>
        <w:t>o majorare a cheltuielilor de personal ca urmare a modificării schemei de î</w:t>
      </w:r>
      <w:r w:rsidR="00216A0C">
        <w:rPr>
          <w:rFonts w:ascii="Times New Roman" w:hAnsi="Times New Roman" w:cs="Times New Roman"/>
          <w:sz w:val="28"/>
          <w:szCs w:val="28"/>
          <w:lang w:val="ro-RO"/>
        </w:rPr>
        <w:t>ncadrare, aprobată prin D</w:t>
      </w:r>
      <w:r w:rsidR="004D36AD">
        <w:rPr>
          <w:rFonts w:ascii="Times New Roman" w:hAnsi="Times New Roman" w:cs="Times New Roman"/>
          <w:sz w:val="28"/>
          <w:szCs w:val="28"/>
          <w:lang w:val="ro-RO"/>
        </w:rPr>
        <w:t>ecizia Consiliului M</w:t>
      </w:r>
      <w:r w:rsidR="00165963">
        <w:rPr>
          <w:rFonts w:ascii="Times New Roman" w:hAnsi="Times New Roman" w:cs="Times New Roman"/>
          <w:sz w:val="28"/>
          <w:szCs w:val="28"/>
          <w:lang w:val="ro-RO"/>
        </w:rPr>
        <w:t>unicipal nr.8/2</w:t>
      </w:r>
      <w:r w:rsidRPr="00ED04A7">
        <w:rPr>
          <w:rFonts w:ascii="Times New Roman" w:hAnsi="Times New Roman" w:cs="Times New Roman"/>
          <w:sz w:val="28"/>
          <w:szCs w:val="28"/>
          <w:lang w:val="ro-RO"/>
        </w:rPr>
        <w:t xml:space="preserve"> din </w:t>
      </w:r>
      <w:r w:rsidR="00165963">
        <w:rPr>
          <w:rFonts w:ascii="Times New Roman" w:hAnsi="Times New Roman" w:cs="Times New Roman"/>
          <w:sz w:val="28"/>
          <w:szCs w:val="28"/>
          <w:lang w:val="ro-RO"/>
        </w:rPr>
        <w:t>19.08.2020</w:t>
      </w:r>
      <w:r w:rsidRPr="00ED04A7">
        <w:rPr>
          <w:rFonts w:ascii="Times New Roman" w:hAnsi="Times New Roman" w:cs="Times New Roman"/>
          <w:sz w:val="28"/>
          <w:szCs w:val="28"/>
          <w:lang w:val="ro-RO"/>
        </w:rPr>
        <w:t xml:space="preserve"> </w:t>
      </w:r>
      <w:r w:rsidRPr="00ED04A7">
        <w:rPr>
          <w:rFonts w:ascii="Cambria Math" w:hAnsi="Cambria Math" w:cs="Cambria Math"/>
          <w:sz w:val="28"/>
          <w:szCs w:val="28"/>
          <w:lang w:val="ro-RO"/>
        </w:rPr>
        <w:t>ș</w:t>
      </w:r>
      <w:r w:rsidR="00216A0C">
        <w:rPr>
          <w:rFonts w:ascii="Times New Roman" w:hAnsi="Times New Roman" w:cs="Times New Roman"/>
          <w:sz w:val="28"/>
          <w:szCs w:val="28"/>
          <w:lang w:val="ro-RO"/>
        </w:rPr>
        <w:t>i majorarea salariilor conform Legii</w:t>
      </w:r>
      <w:r w:rsidRPr="00ED04A7">
        <w:rPr>
          <w:rFonts w:ascii="Times New Roman" w:hAnsi="Times New Roman" w:cs="Times New Roman"/>
          <w:sz w:val="28"/>
          <w:szCs w:val="28"/>
          <w:lang w:val="ro-RO"/>
        </w:rPr>
        <w:t xml:space="preserve"> </w:t>
      </w:r>
      <w:r w:rsidR="00216A0C" w:rsidRPr="00216A0C">
        <w:rPr>
          <w:rFonts w:ascii="Times New Roman" w:hAnsi="Times New Roman" w:cs="Times New Roman"/>
          <w:i/>
          <w:sz w:val="28"/>
          <w:szCs w:val="28"/>
          <w:lang w:val="ro-RO"/>
        </w:rPr>
        <w:t>nr.</w:t>
      </w:r>
      <w:r w:rsidRPr="00216A0C">
        <w:rPr>
          <w:rFonts w:ascii="Times New Roman" w:hAnsi="Times New Roman" w:cs="Times New Roman"/>
          <w:i/>
          <w:sz w:val="28"/>
          <w:szCs w:val="28"/>
          <w:lang w:val="ro-RO"/>
        </w:rPr>
        <w:t>270/2018 privind sistemul unitar de salarizare în sectorul bugetar.</w:t>
      </w:r>
      <w:r w:rsidRPr="00ED04A7">
        <w:rPr>
          <w:rFonts w:ascii="Times New Roman" w:hAnsi="Times New Roman" w:cs="Times New Roman"/>
          <w:sz w:val="28"/>
          <w:szCs w:val="28"/>
          <w:lang w:val="ro-RO"/>
        </w:rPr>
        <w:t xml:space="preserve"> </w:t>
      </w:r>
    </w:p>
    <w:p w:rsidR="001B3C52" w:rsidRPr="00ED04A7" w:rsidRDefault="001B3C52" w:rsidP="004D36AD">
      <w:pPr>
        <w:spacing w:after="0"/>
        <w:ind w:firstLine="709"/>
        <w:jc w:val="both"/>
        <w:rPr>
          <w:rFonts w:ascii="Times New Roman" w:hAnsi="Times New Roman" w:cs="Times New Roman"/>
          <w:sz w:val="28"/>
          <w:szCs w:val="28"/>
          <w:lang w:val="ro-RO"/>
        </w:rPr>
      </w:pPr>
      <w:r w:rsidRPr="00ED04A7">
        <w:rPr>
          <w:rFonts w:ascii="Times New Roman" w:hAnsi="Times New Roman" w:cs="Times New Roman"/>
          <w:sz w:val="28"/>
          <w:szCs w:val="28"/>
          <w:lang w:val="ro-RO"/>
        </w:rPr>
        <w:t>Suma cheltuielior, prevăzute pentru grupa respectivă, sunt orientate pentru următoarele patru programe (anexa nr.3 a proiectului de decizie):</w:t>
      </w:r>
    </w:p>
    <w:p w:rsidR="001B3C52" w:rsidRPr="001F76B6" w:rsidRDefault="001B3C52" w:rsidP="004D36AD">
      <w:pPr>
        <w:suppressAutoHyphens/>
        <w:spacing w:after="0"/>
        <w:ind w:firstLine="709"/>
        <w:jc w:val="both"/>
        <w:rPr>
          <w:rFonts w:ascii="Times New Roman" w:hAnsi="Times New Roman" w:cs="Times New Roman"/>
          <w:sz w:val="28"/>
          <w:szCs w:val="28"/>
          <w:lang w:val="it-IT"/>
        </w:rPr>
      </w:pPr>
      <w:r w:rsidRPr="001F76B6">
        <w:rPr>
          <w:rFonts w:ascii="Times New Roman" w:hAnsi="Times New Roman" w:cs="Times New Roman"/>
          <w:sz w:val="28"/>
          <w:szCs w:val="28"/>
          <w:lang w:val="ro-RO"/>
        </w:rPr>
        <w:t>Programul „</w:t>
      </w:r>
      <w:r w:rsidRPr="001F76B6">
        <w:rPr>
          <w:rFonts w:ascii="Times New Roman" w:hAnsi="Times New Roman" w:cs="Times New Roman"/>
          <w:i/>
          <w:sz w:val="28"/>
          <w:szCs w:val="28"/>
          <w:lang w:val="ro-RO"/>
        </w:rPr>
        <w:t>Executivul şi serviciile de suport</w:t>
      </w:r>
      <w:r w:rsidRPr="001F76B6">
        <w:rPr>
          <w:rFonts w:ascii="Times New Roman" w:hAnsi="Times New Roman" w:cs="Times New Roman"/>
          <w:sz w:val="28"/>
          <w:szCs w:val="28"/>
          <w:lang w:val="ro-RO"/>
        </w:rPr>
        <w:t xml:space="preserve">” (03), care include </w:t>
      </w:r>
      <w:r w:rsidRPr="001F76B6">
        <w:rPr>
          <w:rFonts w:ascii="Times New Roman" w:hAnsi="Times New Roman" w:cs="Times New Roman"/>
          <w:iCs/>
          <w:sz w:val="28"/>
          <w:szCs w:val="28"/>
          <w:lang w:val="ro-RO"/>
        </w:rPr>
        <w:t>subprogramul</w:t>
      </w:r>
      <w:r w:rsidR="004D36AD">
        <w:rPr>
          <w:rFonts w:ascii="Times New Roman" w:hAnsi="Times New Roman" w:cs="Times New Roman"/>
          <w:iCs/>
          <w:sz w:val="28"/>
          <w:szCs w:val="28"/>
          <w:lang w:val="ro-RO"/>
        </w:rPr>
        <w:t xml:space="preserve"> </w:t>
      </w:r>
      <w:r w:rsidRPr="001F76B6">
        <w:rPr>
          <w:rFonts w:ascii="Times New Roman" w:hAnsi="Times New Roman" w:cs="Times New Roman"/>
          <w:i/>
          <w:iCs/>
          <w:sz w:val="28"/>
          <w:szCs w:val="28"/>
          <w:lang w:val="ro-RO"/>
        </w:rPr>
        <w:t>exercitarea guvernării</w:t>
      </w:r>
      <w:r w:rsidR="001F76B6" w:rsidRPr="001F76B6">
        <w:rPr>
          <w:rFonts w:ascii="Times New Roman" w:hAnsi="Times New Roman" w:cs="Times New Roman"/>
          <w:i/>
          <w:iCs/>
          <w:sz w:val="28"/>
          <w:szCs w:val="28"/>
          <w:lang w:val="ro-RO"/>
        </w:rPr>
        <w:t xml:space="preserve">, </w:t>
      </w:r>
      <w:r w:rsidR="001F76B6" w:rsidRPr="001F76B6">
        <w:rPr>
          <w:rFonts w:ascii="Times New Roman" w:hAnsi="Times New Roman" w:cs="Times New Roman"/>
          <w:iCs/>
          <w:sz w:val="28"/>
          <w:szCs w:val="28"/>
          <w:lang w:val="ro-RO"/>
        </w:rPr>
        <w:t>cu s</w:t>
      </w:r>
      <w:r w:rsidRPr="001F76B6">
        <w:rPr>
          <w:rFonts w:ascii="Times New Roman" w:hAnsi="Times New Roman" w:cs="Times New Roman"/>
          <w:sz w:val="28"/>
          <w:szCs w:val="28"/>
          <w:lang w:val="it-IT"/>
        </w:rPr>
        <w:t>copul programului/subprogramului: contribuirea efectivă la dezvoltarea comunităţii mun.Bălţi şi asigurarea membrilor săi cu servicii publice de calitate.</w:t>
      </w:r>
    </w:p>
    <w:p w:rsidR="001B3C52" w:rsidRPr="00ED04A7" w:rsidRDefault="001B3C52" w:rsidP="00B044D2">
      <w:pPr>
        <w:spacing w:after="0"/>
        <w:ind w:firstLine="708"/>
        <w:jc w:val="both"/>
        <w:rPr>
          <w:rFonts w:ascii="Times New Roman" w:hAnsi="Times New Roman" w:cs="Times New Roman"/>
          <w:sz w:val="28"/>
          <w:szCs w:val="28"/>
          <w:lang w:val="ro-RO"/>
        </w:rPr>
      </w:pPr>
      <w:r w:rsidRPr="00ED04A7">
        <w:rPr>
          <w:rFonts w:ascii="Times New Roman" w:hAnsi="Times New Roman" w:cs="Times New Roman"/>
          <w:sz w:val="28"/>
          <w:szCs w:val="28"/>
          <w:lang w:val="it-IT"/>
        </w:rPr>
        <w:t>Cos</w:t>
      </w:r>
      <w:r w:rsidR="00165963">
        <w:rPr>
          <w:rFonts w:ascii="Times New Roman" w:hAnsi="Times New Roman" w:cs="Times New Roman"/>
          <w:sz w:val="28"/>
          <w:szCs w:val="28"/>
          <w:lang w:val="it-IT"/>
        </w:rPr>
        <w:t>tul programului pentru anul 2021</w:t>
      </w:r>
      <w:r w:rsidRPr="00ED04A7">
        <w:rPr>
          <w:rFonts w:ascii="Times New Roman" w:hAnsi="Times New Roman" w:cs="Times New Roman"/>
          <w:sz w:val="28"/>
          <w:szCs w:val="28"/>
          <w:lang w:val="it-IT"/>
        </w:rPr>
        <w:t xml:space="preserve"> – </w:t>
      </w:r>
      <w:r w:rsidR="004D36AD">
        <w:rPr>
          <w:rStyle w:val="hps"/>
          <w:rFonts w:ascii="Times New Roman" w:hAnsi="Times New Roman" w:cs="Times New Roman"/>
          <w:sz w:val="28"/>
          <w:szCs w:val="28"/>
          <w:lang w:val="en-US"/>
        </w:rPr>
        <w:t xml:space="preserve">20 </w:t>
      </w:r>
      <w:r w:rsidR="00165963">
        <w:rPr>
          <w:rStyle w:val="hps"/>
          <w:rFonts w:ascii="Times New Roman" w:hAnsi="Times New Roman" w:cs="Times New Roman"/>
          <w:sz w:val="28"/>
          <w:szCs w:val="28"/>
          <w:lang w:val="en-US"/>
        </w:rPr>
        <w:t>633,0</w:t>
      </w:r>
      <w:r w:rsidRPr="00ED04A7">
        <w:rPr>
          <w:rStyle w:val="hps"/>
          <w:rFonts w:ascii="Times New Roman" w:hAnsi="Times New Roman" w:cs="Times New Roman"/>
          <w:sz w:val="28"/>
          <w:szCs w:val="28"/>
          <w:lang w:val="en-US"/>
        </w:rPr>
        <w:t xml:space="preserve"> </w:t>
      </w:r>
      <w:r w:rsidRPr="00ED04A7">
        <w:rPr>
          <w:rFonts w:ascii="Times New Roman" w:hAnsi="Times New Roman" w:cs="Times New Roman"/>
          <w:sz w:val="28"/>
          <w:szCs w:val="28"/>
          <w:lang w:val="it-IT"/>
        </w:rPr>
        <w:t xml:space="preserve">mii lei, dintre care </w:t>
      </w:r>
      <w:r w:rsidRPr="00ED04A7">
        <w:rPr>
          <w:rFonts w:ascii="Times New Roman" w:hAnsi="Times New Roman" w:cs="Times New Roman"/>
          <w:sz w:val="28"/>
          <w:szCs w:val="28"/>
          <w:lang w:val="ro-RO"/>
        </w:rPr>
        <w:t>–</w:t>
      </w:r>
      <w:r w:rsidR="001A72C1">
        <w:rPr>
          <w:rFonts w:ascii="Times New Roman" w:hAnsi="Times New Roman" w:cs="Times New Roman"/>
          <w:sz w:val="28"/>
          <w:szCs w:val="28"/>
          <w:lang w:val="ro-RO"/>
        </w:rPr>
        <w:t xml:space="preserve"> </w:t>
      </w:r>
      <w:r w:rsidR="00165963">
        <w:rPr>
          <w:rFonts w:ascii="Times New Roman" w:hAnsi="Times New Roman" w:cs="Times New Roman"/>
          <w:sz w:val="28"/>
          <w:szCs w:val="28"/>
          <w:lang w:val="en-US"/>
        </w:rPr>
        <w:t>833,0</w:t>
      </w:r>
      <w:r w:rsidRPr="00ED04A7">
        <w:rPr>
          <w:rFonts w:ascii="Times New Roman" w:hAnsi="Times New Roman" w:cs="Times New Roman"/>
          <w:sz w:val="28"/>
          <w:szCs w:val="28"/>
          <w:lang w:val="en-US"/>
        </w:rPr>
        <w:t xml:space="preserve"> </w:t>
      </w:r>
      <w:r w:rsidRPr="00ED04A7">
        <w:rPr>
          <w:rFonts w:ascii="Times New Roman" w:hAnsi="Times New Roman" w:cs="Times New Roman"/>
          <w:sz w:val="28"/>
          <w:szCs w:val="28"/>
          <w:lang w:val="ro-RO"/>
        </w:rPr>
        <w:t>mii lei din contul veniturilor colectate.</w:t>
      </w:r>
    </w:p>
    <w:p w:rsidR="001B3C52" w:rsidRPr="000212DB" w:rsidRDefault="001B3C52" w:rsidP="00B044D2">
      <w:pPr>
        <w:spacing w:after="0"/>
        <w:ind w:firstLine="709"/>
        <w:jc w:val="both"/>
        <w:rPr>
          <w:rFonts w:ascii="Times New Roman" w:hAnsi="Times New Roman" w:cs="Times New Roman"/>
          <w:color w:val="FF0000"/>
          <w:sz w:val="28"/>
          <w:szCs w:val="28"/>
          <w:lang w:val="ro-RO"/>
        </w:rPr>
      </w:pPr>
      <w:r w:rsidRPr="00ED04A7">
        <w:rPr>
          <w:rFonts w:ascii="Times New Roman" w:hAnsi="Times New Roman" w:cs="Times New Roman"/>
          <w:sz w:val="28"/>
          <w:szCs w:val="28"/>
          <w:lang w:val="ro-RO"/>
        </w:rPr>
        <w:t xml:space="preserve">Din totalul cheltuielilor </w:t>
      </w:r>
      <w:r w:rsidR="00165963">
        <w:rPr>
          <w:rFonts w:ascii="Times New Roman" w:hAnsi="Times New Roman" w:cs="Times New Roman"/>
          <w:sz w:val="28"/>
          <w:szCs w:val="28"/>
          <w:lang w:val="ro-RO"/>
        </w:rPr>
        <w:t>–</w:t>
      </w:r>
      <w:r w:rsidRPr="00ED04A7">
        <w:rPr>
          <w:rFonts w:ascii="Times New Roman" w:hAnsi="Times New Roman" w:cs="Times New Roman"/>
          <w:sz w:val="28"/>
          <w:szCs w:val="28"/>
          <w:lang w:val="ro-RO"/>
        </w:rPr>
        <w:t xml:space="preserve"> </w:t>
      </w:r>
      <w:r w:rsidR="00165963">
        <w:rPr>
          <w:rStyle w:val="hps"/>
          <w:rFonts w:ascii="Times New Roman" w:hAnsi="Times New Roman" w:cs="Times New Roman"/>
          <w:sz w:val="28"/>
          <w:szCs w:val="28"/>
          <w:lang w:val="en-US"/>
        </w:rPr>
        <w:t>80,1</w:t>
      </w:r>
      <w:r w:rsidRPr="00ED04A7">
        <w:rPr>
          <w:rStyle w:val="hps"/>
          <w:rFonts w:ascii="Times New Roman" w:hAnsi="Times New Roman" w:cs="Times New Roman"/>
          <w:sz w:val="28"/>
          <w:szCs w:val="28"/>
          <w:lang w:val="en-US"/>
        </w:rPr>
        <w:t xml:space="preserve"> </w:t>
      </w:r>
      <w:r w:rsidRPr="00ED04A7">
        <w:rPr>
          <w:rFonts w:ascii="Times New Roman" w:hAnsi="Times New Roman" w:cs="Times New Roman"/>
          <w:sz w:val="28"/>
          <w:szCs w:val="28"/>
          <w:lang w:val="ro-RO"/>
        </w:rPr>
        <w:t xml:space="preserve">la sută sau </w:t>
      </w:r>
      <w:r w:rsidR="004D36AD">
        <w:rPr>
          <w:rStyle w:val="hps"/>
          <w:rFonts w:ascii="Times New Roman" w:hAnsi="Times New Roman" w:cs="Times New Roman"/>
          <w:sz w:val="28"/>
          <w:szCs w:val="28"/>
          <w:lang w:val="en-US"/>
        </w:rPr>
        <w:t xml:space="preserve">16 </w:t>
      </w:r>
      <w:r w:rsidR="00165963">
        <w:rPr>
          <w:rStyle w:val="hps"/>
          <w:rFonts w:ascii="Times New Roman" w:hAnsi="Times New Roman" w:cs="Times New Roman"/>
          <w:sz w:val="28"/>
          <w:szCs w:val="28"/>
          <w:lang w:val="en-US"/>
        </w:rPr>
        <w:t>516,8</w:t>
      </w:r>
      <w:r w:rsidRPr="00ED04A7">
        <w:rPr>
          <w:rStyle w:val="hps"/>
          <w:rFonts w:ascii="Times New Roman" w:hAnsi="Times New Roman" w:cs="Times New Roman"/>
          <w:sz w:val="28"/>
          <w:szCs w:val="28"/>
          <w:lang w:val="en-US"/>
        </w:rPr>
        <w:t xml:space="preserve"> </w:t>
      </w:r>
      <w:r w:rsidRPr="00ED04A7">
        <w:rPr>
          <w:rFonts w:ascii="Times New Roman" w:hAnsi="Times New Roman" w:cs="Times New Roman"/>
          <w:sz w:val="28"/>
          <w:szCs w:val="28"/>
          <w:lang w:val="ro-RO"/>
        </w:rPr>
        <w:t xml:space="preserve">mii lei au fost preconizate pentru remunerarea muncii. Pentru bunuri </w:t>
      </w:r>
      <w:r w:rsidRPr="00ED04A7">
        <w:rPr>
          <w:rFonts w:ascii="Times New Roman" w:hAnsi="Cambria Math" w:cs="Times New Roman"/>
          <w:sz w:val="28"/>
          <w:szCs w:val="28"/>
          <w:lang w:val="ro-RO"/>
        </w:rPr>
        <w:t>ş</w:t>
      </w:r>
      <w:r w:rsidRPr="00ED04A7">
        <w:rPr>
          <w:rFonts w:ascii="Times New Roman" w:hAnsi="Times New Roman" w:cs="Times New Roman"/>
          <w:sz w:val="28"/>
          <w:szCs w:val="28"/>
          <w:lang w:val="ro-RO"/>
        </w:rPr>
        <w:t xml:space="preserve">i servicii se planifică </w:t>
      </w:r>
      <w:r w:rsidR="004D36AD">
        <w:rPr>
          <w:rStyle w:val="hps"/>
          <w:rFonts w:ascii="Times New Roman" w:hAnsi="Times New Roman" w:cs="Times New Roman"/>
          <w:sz w:val="28"/>
          <w:szCs w:val="28"/>
          <w:lang w:val="en-US"/>
        </w:rPr>
        <w:t xml:space="preserve">3 </w:t>
      </w:r>
      <w:r w:rsidR="00165963">
        <w:rPr>
          <w:rStyle w:val="hps"/>
          <w:rFonts w:ascii="Times New Roman" w:hAnsi="Times New Roman" w:cs="Times New Roman"/>
          <w:sz w:val="28"/>
          <w:szCs w:val="28"/>
          <w:lang w:val="en-US"/>
        </w:rPr>
        <w:t>409,0</w:t>
      </w:r>
      <w:r w:rsidRPr="00ED04A7">
        <w:rPr>
          <w:rStyle w:val="hps"/>
          <w:rFonts w:ascii="Times New Roman" w:hAnsi="Times New Roman" w:cs="Times New Roman"/>
          <w:sz w:val="28"/>
          <w:szCs w:val="28"/>
          <w:lang w:val="en-US"/>
        </w:rPr>
        <w:t xml:space="preserve"> </w:t>
      </w:r>
      <w:r w:rsidRPr="00ED04A7">
        <w:rPr>
          <w:rFonts w:ascii="Times New Roman" w:hAnsi="Times New Roman" w:cs="Times New Roman"/>
          <w:sz w:val="28"/>
          <w:szCs w:val="28"/>
          <w:lang w:val="ro-RO"/>
        </w:rPr>
        <w:t>mii lei, dintre care</w:t>
      </w:r>
      <w:r w:rsidR="004D36AD">
        <w:rPr>
          <w:rFonts w:ascii="Times New Roman" w:hAnsi="Times New Roman" w:cs="Times New Roman"/>
          <w:sz w:val="28"/>
          <w:szCs w:val="28"/>
          <w:lang w:val="ro-RO"/>
        </w:rPr>
        <w:t xml:space="preserve"> </w:t>
      </w:r>
      <w:r w:rsidR="004D36AD">
        <w:rPr>
          <w:rStyle w:val="hps"/>
          <w:rFonts w:ascii="Times New Roman" w:hAnsi="Times New Roman" w:cs="Times New Roman"/>
          <w:sz w:val="28"/>
          <w:szCs w:val="28"/>
          <w:lang w:val="en-US"/>
        </w:rPr>
        <w:t xml:space="preserve">1 </w:t>
      </w:r>
      <w:r w:rsidR="00165963">
        <w:rPr>
          <w:rStyle w:val="hps"/>
          <w:rFonts w:ascii="Times New Roman" w:hAnsi="Times New Roman" w:cs="Times New Roman"/>
          <w:sz w:val="28"/>
          <w:szCs w:val="28"/>
          <w:lang w:val="en-US"/>
        </w:rPr>
        <w:t>362</w:t>
      </w:r>
      <w:r w:rsidRPr="00ED04A7">
        <w:rPr>
          <w:rStyle w:val="hps"/>
          <w:rFonts w:ascii="Times New Roman" w:hAnsi="Times New Roman" w:cs="Times New Roman"/>
          <w:sz w:val="28"/>
          <w:szCs w:val="28"/>
          <w:lang w:val="en-US"/>
        </w:rPr>
        <w:t xml:space="preserve">,0 </w:t>
      </w:r>
      <w:r w:rsidRPr="00ED04A7">
        <w:rPr>
          <w:rFonts w:ascii="Times New Roman" w:hAnsi="Times New Roman" w:cs="Times New Roman"/>
          <w:sz w:val="28"/>
          <w:szCs w:val="28"/>
          <w:lang w:val="ro-RO"/>
        </w:rPr>
        <w:t xml:space="preserve">mii lei pentru servicii termoenergetice şi comunale, </w:t>
      </w:r>
      <w:r w:rsidR="00165963">
        <w:rPr>
          <w:rFonts w:ascii="Times New Roman" w:hAnsi="Times New Roman" w:cs="Times New Roman"/>
          <w:sz w:val="28"/>
          <w:szCs w:val="28"/>
          <w:lang w:val="ro-RO"/>
        </w:rPr>
        <w:t>alte servicii</w:t>
      </w:r>
      <w:r w:rsidRPr="00ED04A7">
        <w:rPr>
          <w:rFonts w:ascii="Times New Roman" w:hAnsi="Times New Roman" w:cs="Times New Roman"/>
          <w:sz w:val="28"/>
          <w:szCs w:val="28"/>
          <w:lang w:val="ro-RO"/>
        </w:rPr>
        <w:t xml:space="preserve"> - </w:t>
      </w:r>
      <w:r w:rsidR="00165963">
        <w:rPr>
          <w:rStyle w:val="hps"/>
          <w:rFonts w:ascii="Times New Roman" w:hAnsi="Times New Roman" w:cs="Times New Roman"/>
          <w:sz w:val="28"/>
          <w:szCs w:val="28"/>
          <w:lang w:val="en-US"/>
        </w:rPr>
        <w:t>950</w:t>
      </w:r>
      <w:r w:rsidRPr="00ED04A7">
        <w:rPr>
          <w:rStyle w:val="hps"/>
          <w:rFonts w:ascii="Times New Roman" w:hAnsi="Times New Roman" w:cs="Times New Roman"/>
          <w:sz w:val="28"/>
          <w:szCs w:val="28"/>
          <w:lang w:val="en-US"/>
        </w:rPr>
        <w:t xml:space="preserve">,0 </w:t>
      </w:r>
      <w:r w:rsidRPr="00ED04A7">
        <w:rPr>
          <w:rFonts w:ascii="Times New Roman" w:hAnsi="Times New Roman" w:cs="Times New Roman"/>
          <w:sz w:val="28"/>
          <w:szCs w:val="28"/>
          <w:lang w:val="ro-RO"/>
        </w:rPr>
        <w:t xml:space="preserve">mii lei, servicii informaţionale </w:t>
      </w:r>
      <w:r w:rsidRPr="00ED04A7">
        <w:rPr>
          <w:rFonts w:ascii="Times New Roman" w:hAnsi="Cambria Math" w:cs="Times New Roman"/>
          <w:sz w:val="28"/>
          <w:szCs w:val="28"/>
          <w:lang w:val="ro-RO"/>
        </w:rPr>
        <w:t>ş</w:t>
      </w:r>
      <w:r w:rsidRPr="00ED04A7">
        <w:rPr>
          <w:rFonts w:ascii="Times New Roman" w:hAnsi="Times New Roman" w:cs="Times New Roman"/>
          <w:sz w:val="28"/>
          <w:szCs w:val="28"/>
          <w:lang w:val="ro-RO"/>
        </w:rPr>
        <w:t>i de telecomunica</w:t>
      </w:r>
      <w:r w:rsidRPr="00ED04A7">
        <w:rPr>
          <w:rFonts w:ascii="Times New Roman" w:hAnsi="Cambria Math" w:cs="Times New Roman"/>
          <w:sz w:val="28"/>
          <w:szCs w:val="28"/>
          <w:lang w:val="ro-RO"/>
        </w:rPr>
        <w:t>ţ</w:t>
      </w:r>
      <w:r w:rsidRPr="00ED04A7">
        <w:rPr>
          <w:rFonts w:ascii="Times New Roman" w:hAnsi="Times New Roman" w:cs="Times New Roman"/>
          <w:sz w:val="28"/>
          <w:szCs w:val="28"/>
          <w:lang w:val="ro-RO"/>
        </w:rPr>
        <w:t xml:space="preserve">ii – </w:t>
      </w:r>
      <w:r w:rsidRPr="00ED04A7">
        <w:rPr>
          <w:rStyle w:val="hps"/>
          <w:rFonts w:ascii="Times New Roman" w:hAnsi="Times New Roman" w:cs="Times New Roman"/>
          <w:sz w:val="28"/>
          <w:szCs w:val="28"/>
          <w:lang w:val="en-US"/>
        </w:rPr>
        <w:t xml:space="preserve">350,0 </w:t>
      </w:r>
      <w:r w:rsidRPr="00ED04A7">
        <w:rPr>
          <w:rFonts w:ascii="Times New Roman" w:hAnsi="Times New Roman" w:cs="Times New Roman"/>
          <w:sz w:val="28"/>
          <w:szCs w:val="28"/>
          <w:lang w:val="ro-RO"/>
        </w:rPr>
        <w:t xml:space="preserve">mii lei, reparaţii curente – </w:t>
      </w:r>
      <w:r w:rsidRPr="00ED04A7">
        <w:rPr>
          <w:rStyle w:val="hps"/>
          <w:rFonts w:ascii="Times New Roman" w:hAnsi="Times New Roman" w:cs="Times New Roman"/>
          <w:sz w:val="28"/>
          <w:szCs w:val="28"/>
          <w:lang w:val="en-US"/>
        </w:rPr>
        <w:t xml:space="preserve">200,0 </w:t>
      </w:r>
      <w:r w:rsidRPr="00ED04A7">
        <w:rPr>
          <w:rFonts w:ascii="Times New Roman" w:hAnsi="Times New Roman" w:cs="Times New Roman"/>
          <w:sz w:val="28"/>
          <w:szCs w:val="28"/>
          <w:lang w:val="ro-RO"/>
        </w:rPr>
        <w:t>mii lei, servicii po</w:t>
      </w:r>
      <w:r w:rsidRPr="00ED04A7">
        <w:rPr>
          <w:rFonts w:ascii="Times New Roman" w:hAnsi="Cambria Math" w:cs="Times New Roman"/>
          <w:sz w:val="28"/>
          <w:szCs w:val="28"/>
          <w:lang w:val="ro-RO"/>
        </w:rPr>
        <w:t>ş</w:t>
      </w:r>
      <w:r w:rsidRPr="00ED04A7">
        <w:rPr>
          <w:rFonts w:ascii="Times New Roman" w:hAnsi="Times New Roman" w:cs="Times New Roman"/>
          <w:sz w:val="28"/>
          <w:szCs w:val="28"/>
          <w:lang w:val="ro-RO"/>
        </w:rPr>
        <w:t xml:space="preserve">tale – </w:t>
      </w:r>
      <w:r w:rsidRPr="00ED04A7">
        <w:rPr>
          <w:rStyle w:val="hps"/>
          <w:rFonts w:ascii="Times New Roman" w:hAnsi="Times New Roman" w:cs="Times New Roman"/>
          <w:sz w:val="28"/>
          <w:szCs w:val="28"/>
          <w:lang w:val="en-US"/>
        </w:rPr>
        <w:t xml:space="preserve">105,0 </w:t>
      </w:r>
      <w:r w:rsidRPr="00ED04A7">
        <w:rPr>
          <w:rFonts w:ascii="Times New Roman" w:hAnsi="Times New Roman" w:cs="Times New Roman"/>
          <w:sz w:val="28"/>
          <w:szCs w:val="28"/>
          <w:lang w:val="ro-RO"/>
        </w:rPr>
        <w:t xml:space="preserve">mii lei, servicii de pază – </w:t>
      </w:r>
      <w:r w:rsidRPr="00ED04A7">
        <w:rPr>
          <w:rStyle w:val="hps"/>
          <w:rFonts w:ascii="Times New Roman" w:hAnsi="Times New Roman" w:cs="Times New Roman"/>
          <w:sz w:val="28"/>
          <w:szCs w:val="28"/>
          <w:lang w:val="en-US"/>
        </w:rPr>
        <w:t xml:space="preserve">340,0 </w:t>
      </w:r>
      <w:r w:rsidRPr="00ED04A7">
        <w:rPr>
          <w:rFonts w:ascii="Times New Roman" w:hAnsi="Times New Roman" w:cs="Times New Roman"/>
          <w:sz w:val="28"/>
          <w:szCs w:val="28"/>
          <w:lang w:val="ro-RO"/>
        </w:rPr>
        <w:t xml:space="preserve">mii lei, suma rămasă - pentru alte cheltuieli (servicii de transport, deplasări de serviciu, formare profesională, servicii de editare, servicii de protocol, </w:t>
      </w:r>
      <w:r w:rsidRPr="00ED04A7">
        <w:rPr>
          <w:rFonts w:ascii="Times New Roman" w:hAnsi="Cambria Math" w:cs="Times New Roman"/>
          <w:sz w:val="28"/>
          <w:szCs w:val="28"/>
          <w:lang w:val="ro-RO"/>
        </w:rPr>
        <w:t>ş</w:t>
      </w:r>
      <w:r w:rsidRPr="00ED04A7">
        <w:rPr>
          <w:rFonts w:ascii="Times New Roman" w:hAnsi="Times New Roman" w:cs="Times New Roman"/>
          <w:sz w:val="28"/>
          <w:szCs w:val="28"/>
          <w:lang w:val="ro-RO"/>
        </w:rPr>
        <w:t>i altele.). Suma de 12,0 mii lei este planificată pentru plă</w:t>
      </w:r>
      <w:r w:rsidRPr="00ED04A7">
        <w:rPr>
          <w:rFonts w:ascii="Times New Roman" w:hAnsi="Cambria Math" w:cs="Times New Roman"/>
          <w:sz w:val="28"/>
          <w:szCs w:val="28"/>
          <w:lang w:val="ro-RO"/>
        </w:rPr>
        <w:t>ţ</w:t>
      </w:r>
      <w:r w:rsidRPr="00ED04A7">
        <w:rPr>
          <w:rFonts w:ascii="Times New Roman" w:hAnsi="Times New Roman" w:cs="Times New Roman"/>
          <w:sz w:val="28"/>
          <w:szCs w:val="28"/>
          <w:lang w:val="ro-RO"/>
        </w:rPr>
        <w:t>i sociale, iar 35,2 mii lei pentru alte cheltuieli.</w:t>
      </w:r>
    </w:p>
    <w:p w:rsidR="001B3C52" w:rsidRPr="00AE00A2" w:rsidRDefault="001B3C52" w:rsidP="00B044D2">
      <w:pPr>
        <w:spacing w:after="0"/>
        <w:ind w:firstLine="708"/>
        <w:jc w:val="both"/>
        <w:rPr>
          <w:rFonts w:ascii="Times New Roman" w:hAnsi="Times New Roman" w:cs="Times New Roman"/>
          <w:sz w:val="28"/>
          <w:szCs w:val="28"/>
          <w:lang w:val="ro-RO"/>
        </w:rPr>
      </w:pPr>
      <w:r w:rsidRPr="00A828E6">
        <w:rPr>
          <w:rFonts w:ascii="Times New Roman" w:hAnsi="Times New Roman" w:cs="Times New Roman"/>
          <w:sz w:val="28"/>
          <w:szCs w:val="28"/>
          <w:lang w:val="ro-RO"/>
        </w:rPr>
        <w:t xml:space="preserve">Cheltuielile aferente activelor nefinanciare sunt prevăzute în sumă de </w:t>
      </w:r>
      <w:r w:rsidRPr="00A828E6">
        <w:rPr>
          <w:rStyle w:val="hps"/>
          <w:rFonts w:ascii="Times New Roman" w:hAnsi="Times New Roman" w:cs="Times New Roman"/>
          <w:sz w:val="28"/>
          <w:szCs w:val="28"/>
          <w:lang w:val="en-US"/>
        </w:rPr>
        <w:t xml:space="preserve">660,0 </w:t>
      </w:r>
      <w:r w:rsidRPr="00A828E6">
        <w:rPr>
          <w:rFonts w:ascii="Times New Roman" w:hAnsi="Times New Roman" w:cs="Times New Roman"/>
          <w:sz w:val="28"/>
          <w:szCs w:val="28"/>
          <w:lang w:val="ro-RO"/>
        </w:rPr>
        <w:t>mii lei,</w:t>
      </w:r>
      <w:r w:rsidRPr="00A828E6">
        <w:rPr>
          <w:rStyle w:val="hps"/>
          <w:rFonts w:ascii="Times New Roman" w:hAnsi="Times New Roman" w:cs="Times New Roman"/>
          <w:sz w:val="28"/>
          <w:szCs w:val="28"/>
          <w:lang w:val="ro-RO"/>
        </w:rPr>
        <w:t xml:space="preserve"> pentru </w:t>
      </w:r>
      <w:r w:rsidR="001F76B6">
        <w:rPr>
          <w:rStyle w:val="hps"/>
          <w:rFonts w:ascii="Times New Roman" w:hAnsi="Times New Roman" w:cs="Times New Roman"/>
          <w:sz w:val="28"/>
          <w:szCs w:val="28"/>
          <w:lang w:val="ro-RO"/>
        </w:rPr>
        <w:t xml:space="preserve">procurarea </w:t>
      </w:r>
      <w:r w:rsidRPr="00AE00A2">
        <w:rPr>
          <w:rFonts w:ascii="Times New Roman" w:hAnsi="Times New Roman" w:cs="Times New Roman"/>
          <w:sz w:val="28"/>
          <w:szCs w:val="28"/>
          <w:lang w:val="ro-RO"/>
        </w:rPr>
        <w:t>stocuri</w:t>
      </w:r>
      <w:r w:rsidR="001F76B6">
        <w:rPr>
          <w:rFonts w:ascii="Times New Roman" w:hAnsi="Times New Roman" w:cs="Times New Roman"/>
          <w:sz w:val="28"/>
          <w:szCs w:val="28"/>
          <w:lang w:val="ro-RO"/>
        </w:rPr>
        <w:t>lor</w:t>
      </w:r>
      <w:r w:rsidRPr="00AE00A2">
        <w:rPr>
          <w:rFonts w:ascii="Times New Roman" w:hAnsi="Times New Roman" w:cs="Times New Roman"/>
          <w:sz w:val="28"/>
          <w:szCs w:val="28"/>
          <w:lang w:val="ro-RO"/>
        </w:rPr>
        <w:t xml:space="preserve"> de materiale circulante.</w:t>
      </w:r>
    </w:p>
    <w:p w:rsidR="001B3C52" w:rsidRPr="00626924" w:rsidRDefault="001B3C52" w:rsidP="00E54A19">
      <w:pPr>
        <w:pStyle w:val="a5"/>
        <w:spacing w:before="120" w:line="276" w:lineRule="auto"/>
        <w:ind w:left="567" w:firstLine="142"/>
        <w:jc w:val="both"/>
        <w:rPr>
          <w:sz w:val="28"/>
          <w:szCs w:val="28"/>
          <w:lang w:val="it-IT"/>
        </w:rPr>
      </w:pPr>
      <w:r w:rsidRPr="00626924">
        <w:rPr>
          <w:sz w:val="28"/>
          <w:szCs w:val="28"/>
          <w:lang w:val="ro-RO"/>
        </w:rPr>
        <w:t xml:space="preserve">Programul </w:t>
      </w:r>
      <w:r w:rsidRPr="00626924">
        <w:rPr>
          <w:i/>
          <w:sz w:val="28"/>
          <w:szCs w:val="28"/>
          <w:lang w:val="ro-RO"/>
        </w:rPr>
        <w:t>„Managementul finanţelor publice”</w:t>
      </w:r>
      <w:r w:rsidRPr="00626924">
        <w:rPr>
          <w:bCs/>
          <w:i/>
          <w:iCs/>
          <w:sz w:val="28"/>
          <w:szCs w:val="28"/>
          <w:lang w:val="en-US"/>
        </w:rPr>
        <w:t xml:space="preserve"> (05)</w:t>
      </w:r>
      <w:r w:rsidRPr="00626924">
        <w:rPr>
          <w:sz w:val="28"/>
          <w:szCs w:val="28"/>
          <w:lang w:val="ro-RO"/>
        </w:rPr>
        <w:t xml:space="preserve">, </w:t>
      </w:r>
      <w:r w:rsidRPr="00626924">
        <w:rPr>
          <w:bCs/>
          <w:iCs/>
          <w:sz w:val="28"/>
          <w:szCs w:val="28"/>
          <w:lang w:val="ro-RO"/>
        </w:rPr>
        <w:t>scopul căruia este:</w:t>
      </w:r>
    </w:p>
    <w:p w:rsidR="001B3C52" w:rsidRPr="0048486E" w:rsidRDefault="001B3C52" w:rsidP="00B044D2">
      <w:pPr>
        <w:spacing w:after="0"/>
        <w:jc w:val="both"/>
        <w:rPr>
          <w:rFonts w:ascii="Times New Roman" w:hAnsi="Times New Roman" w:cs="Times New Roman"/>
          <w:sz w:val="28"/>
          <w:szCs w:val="28"/>
          <w:lang w:val="ro-RO"/>
        </w:rPr>
      </w:pPr>
      <w:r w:rsidRPr="00626924">
        <w:rPr>
          <w:rFonts w:ascii="Times New Roman" w:hAnsi="Times New Roman" w:cs="Times New Roman"/>
          <w:sz w:val="28"/>
          <w:szCs w:val="28"/>
          <w:lang w:val="ro-RO"/>
        </w:rPr>
        <w:t>realizarea şi monitoringul politicilor financiar-economic pe teritoriul mun</w:t>
      </w:r>
      <w:r w:rsidR="00800456">
        <w:rPr>
          <w:rFonts w:ascii="Times New Roman" w:hAnsi="Times New Roman" w:cs="Times New Roman"/>
          <w:sz w:val="28"/>
          <w:szCs w:val="28"/>
          <w:lang w:val="ro-RO"/>
        </w:rPr>
        <w:t>.</w:t>
      </w:r>
      <w:r w:rsidR="0048486E">
        <w:rPr>
          <w:rFonts w:ascii="Times New Roman" w:hAnsi="Times New Roman" w:cs="Times New Roman"/>
          <w:sz w:val="28"/>
          <w:szCs w:val="28"/>
          <w:lang w:val="ro-RO"/>
        </w:rPr>
        <w:t xml:space="preserve">Bălţi. </w:t>
      </w:r>
      <w:r w:rsidRPr="00626924">
        <w:rPr>
          <w:rFonts w:ascii="Times New Roman" w:hAnsi="Times New Roman" w:cs="Times New Roman"/>
          <w:sz w:val="28"/>
          <w:szCs w:val="28"/>
          <w:lang w:val="it-IT"/>
        </w:rPr>
        <w:t>Costul programului</w:t>
      </w:r>
      <w:r w:rsidR="00354062">
        <w:rPr>
          <w:rFonts w:ascii="Times New Roman" w:hAnsi="Times New Roman" w:cs="Times New Roman"/>
          <w:sz w:val="28"/>
          <w:szCs w:val="28"/>
          <w:lang w:val="it-IT"/>
        </w:rPr>
        <w:t>/subprogramului pentru anul 2021</w:t>
      </w:r>
      <w:r w:rsidRPr="00626924">
        <w:rPr>
          <w:rFonts w:ascii="Times New Roman" w:hAnsi="Times New Roman" w:cs="Times New Roman"/>
          <w:sz w:val="28"/>
          <w:szCs w:val="28"/>
          <w:lang w:val="it-IT"/>
        </w:rPr>
        <w:t xml:space="preserve"> constituie – </w:t>
      </w:r>
      <w:r w:rsidR="0048486E">
        <w:rPr>
          <w:rStyle w:val="hps"/>
          <w:rFonts w:ascii="Times New Roman" w:hAnsi="Times New Roman" w:cs="Times New Roman"/>
          <w:sz w:val="28"/>
          <w:szCs w:val="28"/>
          <w:lang w:val="en-US"/>
        </w:rPr>
        <w:t xml:space="preserve">4 </w:t>
      </w:r>
      <w:r w:rsidR="00354062">
        <w:rPr>
          <w:rStyle w:val="hps"/>
          <w:rFonts w:ascii="Times New Roman" w:hAnsi="Times New Roman" w:cs="Times New Roman"/>
          <w:sz w:val="28"/>
          <w:szCs w:val="28"/>
          <w:lang w:val="en-US"/>
        </w:rPr>
        <w:t xml:space="preserve">724,0 </w:t>
      </w:r>
      <w:r w:rsidRPr="00626924">
        <w:rPr>
          <w:rFonts w:ascii="Times New Roman" w:hAnsi="Times New Roman" w:cs="Times New Roman"/>
          <w:sz w:val="28"/>
          <w:szCs w:val="28"/>
          <w:lang w:val="it-IT"/>
        </w:rPr>
        <w:t>mii lei.</w:t>
      </w:r>
    </w:p>
    <w:p w:rsidR="001B3C52" w:rsidRPr="00626924" w:rsidRDefault="001B3C52" w:rsidP="00B044D2">
      <w:pPr>
        <w:spacing w:after="0"/>
        <w:ind w:firstLine="709"/>
        <w:jc w:val="both"/>
        <w:rPr>
          <w:rFonts w:ascii="Times New Roman" w:hAnsi="Times New Roman" w:cs="Times New Roman"/>
          <w:sz w:val="28"/>
          <w:szCs w:val="28"/>
          <w:lang w:val="ro-RO"/>
        </w:rPr>
      </w:pPr>
      <w:r w:rsidRPr="00626924">
        <w:rPr>
          <w:rFonts w:ascii="Times New Roman" w:hAnsi="Times New Roman" w:cs="Times New Roman"/>
          <w:sz w:val="28"/>
          <w:szCs w:val="28"/>
          <w:lang w:val="it-IT"/>
        </w:rPr>
        <w:t xml:space="preserve">Din suma totală a alocaţiilor: cheltuielile de personal constituie </w:t>
      </w:r>
      <w:r w:rsidR="0048486E">
        <w:rPr>
          <w:rStyle w:val="hps"/>
          <w:rFonts w:ascii="Times New Roman" w:hAnsi="Times New Roman" w:cs="Times New Roman"/>
          <w:sz w:val="28"/>
          <w:szCs w:val="28"/>
          <w:lang w:val="en-US"/>
        </w:rPr>
        <w:t xml:space="preserve">3 </w:t>
      </w:r>
      <w:r w:rsidR="00354062">
        <w:rPr>
          <w:rStyle w:val="hps"/>
          <w:rFonts w:ascii="Times New Roman" w:hAnsi="Times New Roman" w:cs="Times New Roman"/>
          <w:sz w:val="28"/>
          <w:szCs w:val="28"/>
          <w:lang w:val="en-US"/>
        </w:rPr>
        <w:t>827,0</w:t>
      </w:r>
      <w:r w:rsidRPr="00626924">
        <w:rPr>
          <w:rStyle w:val="hps"/>
          <w:rFonts w:ascii="Times New Roman" w:hAnsi="Times New Roman" w:cs="Times New Roman"/>
          <w:sz w:val="28"/>
          <w:szCs w:val="28"/>
          <w:lang w:val="en-US"/>
        </w:rPr>
        <w:t xml:space="preserve"> </w:t>
      </w:r>
      <w:r w:rsidRPr="00626924">
        <w:rPr>
          <w:rFonts w:ascii="Times New Roman" w:hAnsi="Times New Roman" w:cs="Times New Roman"/>
          <w:sz w:val="28"/>
          <w:szCs w:val="28"/>
          <w:lang w:val="it-IT"/>
        </w:rPr>
        <w:t xml:space="preserve">mii lei, bunuri şi servicii – </w:t>
      </w:r>
      <w:r w:rsidR="00354062">
        <w:rPr>
          <w:rStyle w:val="hps"/>
          <w:rFonts w:ascii="Times New Roman" w:hAnsi="Times New Roman" w:cs="Times New Roman"/>
          <w:sz w:val="28"/>
          <w:szCs w:val="28"/>
          <w:lang w:val="en-US"/>
        </w:rPr>
        <w:t>234,5</w:t>
      </w:r>
      <w:r w:rsidRPr="00626924">
        <w:rPr>
          <w:rFonts w:ascii="Times New Roman" w:hAnsi="Times New Roman" w:cs="Times New Roman"/>
          <w:sz w:val="28"/>
          <w:szCs w:val="28"/>
          <w:lang w:val="it-IT"/>
        </w:rPr>
        <w:t xml:space="preserve">, plăţi sociale – </w:t>
      </w:r>
      <w:r w:rsidR="00354062">
        <w:rPr>
          <w:rStyle w:val="hps"/>
          <w:rFonts w:ascii="Times New Roman" w:hAnsi="Times New Roman" w:cs="Times New Roman"/>
          <w:sz w:val="28"/>
          <w:szCs w:val="28"/>
          <w:lang w:val="en-US"/>
        </w:rPr>
        <w:t>341,9</w:t>
      </w:r>
      <w:r w:rsidRPr="00626924">
        <w:rPr>
          <w:rStyle w:val="hps"/>
          <w:rFonts w:ascii="Times New Roman" w:hAnsi="Times New Roman" w:cs="Times New Roman"/>
          <w:sz w:val="28"/>
          <w:szCs w:val="28"/>
          <w:lang w:val="en-US"/>
        </w:rPr>
        <w:t xml:space="preserve"> </w:t>
      </w:r>
      <w:r w:rsidRPr="00626924">
        <w:rPr>
          <w:rFonts w:ascii="Times New Roman" w:hAnsi="Times New Roman" w:cs="Times New Roman"/>
          <w:sz w:val="28"/>
          <w:szCs w:val="28"/>
          <w:lang w:val="it-IT"/>
        </w:rPr>
        <w:t xml:space="preserve">mii lei, active nefinanciare (mijloace fixe şi stocuri de materiale circulante) – </w:t>
      </w:r>
      <w:r w:rsidR="00354062">
        <w:rPr>
          <w:rStyle w:val="hps"/>
          <w:rFonts w:ascii="Times New Roman" w:hAnsi="Times New Roman" w:cs="Times New Roman"/>
          <w:sz w:val="28"/>
          <w:szCs w:val="28"/>
          <w:lang w:val="en-US"/>
        </w:rPr>
        <w:t>320,6</w:t>
      </w:r>
      <w:r w:rsidRPr="00626924">
        <w:rPr>
          <w:rStyle w:val="hps"/>
          <w:rFonts w:ascii="Times New Roman" w:hAnsi="Times New Roman" w:cs="Times New Roman"/>
          <w:sz w:val="28"/>
          <w:szCs w:val="28"/>
          <w:lang w:val="en-US"/>
        </w:rPr>
        <w:t xml:space="preserve"> </w:t>
      </w:r>
      <w:r w:rsidRPr="00626924">
        <w:rPr>
          <w:rFonts w:ascii="Times New Roman" w:hAnsi="Times New Roman" w:cs="Times New Roman"/>
          <w:sz w:val="28"/>
          <w:szCs w:val="28"/>
          <w:lang w:val="it-IT"/>
        </w:rPr>
        <w:t>mii lei.</w:t>
      </w:r>
    </w:p>
    <w:p w:rsidR="00E54A19" w:rsidRDefault="001B3C52" w:rsidP="001A72C1">
      <w:pPr>
        <w:pStyle w:val="a5"/>
        <w:spacing w:before="120" w:line="276" w:lineRule="auto"/>
        <w:ind w:left="0" w:firstLine="709"/>
        <w:jc w:val="both"/>
        <w:rPr>
          <w:sz w:val="28"/>
          <w:szCs w:val="28"/>
          <w:lang w:val="it-IT"/>
        </w:rPr>
      </w:pPr>
      <w:r w:rsidRPr="00E54A19">
        <w:rPr>
          <w:sz w:val="28"/>
          <w:szCs w:val="28"/>
          <w:lang w:val="ro-RO"/>
        </w:rPr>
        <w:t xml:space="preserve">Programul </w:t>
      </w:r>
      <w:r w:rsidRPr="00E54A19">
        <w:rPr>
          <w:i/>
          <w:sz w:val="28"/>
          <w:szCs w:val="28"/>
          <w:lang w:val="ro-RO"/>
        </w:rPr>
        <w:t>„Domenii generale de Stat”</w:t>
      </w:r>
      <w:r w:rsidRPr="00E54A19">
        <w:rPr>
          <w:bCs/>
          <w:i/>
          <w:iCs/>
          <w:sz w:val="28"/>
          <w:szCs w:val="28"/>
          <w:lang w:val="en-US"/>
        </w:rPr>
        <w:t xml:space="preserve"> (08)</w:t>
      </w:r>
      <w:r w:rsidRPr="00E54A19">
        <w:rPr>
          <w:i/>
          <w:iCs/>
          <w:sz w:val="28"/>
          <w:szCs w:val="28"/>
          <w:lang w:val="ro-RO"/>
        </w:rPr>
        <w:t>.</w:t>
      </w:r>
      <w:r w:rsidR="0048486E" w:rsidRPr="00E54A19">
        <w:rPr>
          <w:i/>
          <w:iCs/>
          <w:sz w:val="28"/>
          <w:szCs w:val="28"/>
          <w:lang w:val="ro-RO"/>
        </w:rPr>
        <w:t xml:space="preserve"> </w:t>
      </w:r>
      <w:r w:rsidRPr="00E54A19">
        <w:rPr>
          <w:sz w:val="28"/>
          <w:szCs w:val="28"/>
          <w:lang w:val="it-IT"/>
        </w:rPr>
        <w:t>Scopul programului</w:t>
      </w:r>
      <w:r w:rsidRPr="00E54A19">
        <w:rPr>
          <w:sz w:val="28"/>
          <w:szCs w:val="28"/>
          <w:lang w:val="ro-RO"/>
        </w:rPr>
        <w:t xml:space="preserve"> </w:t>
      </w:r>
      <w:r w:rsidR="0048486E" w:rsidRPr="00E54A19">
        <w:rPr>
          <w:sz w:val="28"/>
          <w:szCs w:val="28"/>
          <w:lang w:val="ro-RO"/>
        </w:rPr>
        <w:t xml:space="preserve">este </w:t>
      </w:r>
      <w:r w:rsidR="00354062" w:rsidRPr="00E54A19">
        <w:rPr>
          <w:sz w:val="28"/>
          <w:szCs w:val="28"/>
          <w:lang w:val="ro-RO"/>
        </w:rPr>
        <w:t>crearea anuală a rezervelor financiare în scopul finanțării cheltuielilor urgente, survenite pe parcursul anului și neprevăzute în bugetul municipal aprobat,</w:t>
      </w:r>
      <w:r w:rsidR="001A43EE" w:rsidRPr="00E54A19">
        <w:rPr>
          <w:sz w:val="28"/>
          <w:szCs w:val="28"/>
          <w:lang w:val="ro-RO"/>
        </w:rPr>
        <w:t xml:space="preserve"> în</w:t>
      </w:r>
      <w:r w:rsidR="00354062" w:rsidRPr="00E54A19">
        <w:rPr>
          <w:sz w:val="28"/>
          <w:szCs w:val="28"/>
          <w:lang w:val="ro-RO"/>
        </w:rPr>
        <w:t xml:space="preserve"> </w:t>
      </w:r>
      <w:r w:rsidR="001A43EE" w:rsidRPr="00E54A19">
        <w:rPr>
          <w:sz w:val="28"/>
          <w:szCs w:val="28"/>
          <w:lang w:val="en-US"/>
        </w:rPr>
        <w:t>mărime de cel mult 2</w:t>
      </w:r>
      <w:r w:rsidR="00E913AD">
        <w:rPr>
          <w:sz w:val="28"/>
          <w:szCs w:val="28"/>
          <w:lang w:val="en-US"/>
        </w:rPr>
        <w:t xml:space="preserve"> la sută</w:t>
      </w:r>
      <w:r w:rsidR="001A43EE" w:rsidRPr="00E54A19">
        <w:rPr>
          <w:sz w:val="28"/>
          <w:szCs w:val="28"/>
          <w:lang w:val="en-US"/>
        </w:rPr>
        <w:t xml:space="preserve"> din volumul </w:t>
      </w:r>
      <w:r w:rsidR="001A43EE" w:rsidRPr="00E54A19">
        <w:rPr>
          <w:sz w:val="28"/>
          <w:szCs w:val="28"/>
          <w:lang w:val="en-US"/>
        </w:rPr>
        <w:lastRenderedPageBreak/>
        <w:t>cheltuielilor .</w:t>
      </w:r>
      <w:r w:rsidR="0048486E" w:rsidRPr="00E54A19">
        <w:rPr>
          <w:sz w:val="28"/>
          <w:szCs w:val="28"/>
          <w:lang w:val="ro-RO"/>
        </w:rPr>
        <w:t xml:space="preserve"> </w:t>
      </w:r>
      <w:r w:rsidRPr="00E54A19">
        <w:rPr>
          <w:sz w:val="28"/>
          <w:szCs w:val="28"/>
          <w:lang w:val="it-IT"/>
        </w:rPr>
        <w:t xml:space="preserve">Costul programului constituie </w:t>
      </w:r>
      <w:r w:rsidR="00354062" w:rsidRPr="00E54A19">
        <w:rPr>
          <w:sz w:val="28"/>
          <w:szCs w:val="28"/>
          <w:lang w:val="it-IT"/>
        </w:rPr>
        <w:t>–</w:t>
      </w:r>
      <w:r w:rsidRPr="00E54A19">
        <w:rPr>
          <w:sz w:val="28"/>
          <w:szCs w:val="28"/>
          <w:lang w:val="it-IT"/>
        </w:rPr>
        <w:t xml:space="preserve"> </w:t>
      </w:r>
      <w:r w:rsidR="00354062" w:rsidRPr="00E54A19">
        <w:rPr>
          <w:bCs/>
          <w:iCs/>
          <w:sz w:val="28"/>
          <w:szCs w:val="28"/>
          <w:lang w:val="en-US"/>
        </w:rPr>
        <w:t>1 112,5</w:t>
      </w:r>
      <w:r w:rsidRPr="00E54A19">
        <w:rPr>
          <w:bCs/>
          <w:iCs/>
          <w:sz w:val="28"/>
          <w:szCs w:val="28"/>
          <w:lang w:val="en-US"/>
        </w:rPr>
        <w:t xml:space="preserve"> </w:t>
      </w:r>
      <w:r w:rsidR="00EA086C" w:rsidRPr="00E54A19">
        <w:rPr>
          <w:sz w:val="28"/>
          <w:szCs w:val="28"/>
          <w:lang w:val="it-IT"/>
        </w:rPr>
        <w:t>mii lei, ceea ce constituie 0,17</w:t>
      </w:r>
      <w:r w:rsidRPr="00E54A19">
        <w:rPr>
          <w:sz w:val="28"/>
          <w:szCs w:val="28"/>
          <w:lang w:val="it-IT"/>
        </w:rPr>
        <w:t xml:space="preserve"> la sută din volumul bugetului municipal.</w:t>
      </w:r>
    </w:p>
    <w:p w:rsidR="001B3C52" w:rsidRPr="00E54A19" w:rsidRDefault="001B3C52" w:rsidP="00E913AD">
      <w:pPr>
        <w:pStyle w:val="a5"/>
        <w:spacing w:before="120" w:line="276" w:lineRule="auto"/>
        <w:ind w:left="0" w:firstLine="709"/>
        <w:jc w:val="both"/>
        <w:rPr>
          <w:sz w:val="28"/>
          <w:szCs w:val="28"/>
          <w:lang w:val="it-IT"/>
        </w:rPr>
      </w:pPr>
      <w:r w:rsidRPr="00E54A19">
        <w:rPr>
          <w:sz w:val="28"/>
          <w:szCs w:val="28"/>
          <w:lang w:val="ro-RO"/>
        </w:rPr>
        <w:t>Utilizarea</w:t>
      </w:r>
      <w:r w:rsidR="0048486E" w:rsidRPr="00E54A19">
        <w:rPr>
          <w:sz w:val="28"/>
          <w:szCs w:val="28"/>
          <w:lang w:val="ro-RO"/>
        </w:rPr>
        <w:t xml:space="preserve"> Fondului de R</w:t>
      </w:r>
      <w:r w:rsidRPr="00E54A19">
        <w:rPr>
          <w:sz w:val="28"/>
          <w:szCs w:val="28"/>
          <w:lang w:val="ro-RO"/>
        </w:rPr>
        <w:t>ezervă se efectuează în procesul de execu</w:t>
      </w:r>
      <w:r w:rsidR="00800456" w:rsidRPr="00E54A19">
        <w:rPr>
          <w:sz w:val="28"/>
          <w:szCs w:val="28"/>
          <w:lang w:val="ro-RO"/>
        </w:rPr>
        <w:t>tare a bugetului, conform</w:t>
      </w:r>
      <w:r w:rsidRPr="00E54A19">
        <w:rPr>
          <w:sz w:val="28"/>
          <w:szCs w:val="28"/>
          <w:lang w:val="ro-RO"/>
        </w:rPr>
        <w:t xml:space="preserve"> Regulamentul</w:t>
      </w:r>
      <w:r w:rsidR="00800456" w:rsidRPr="00E54A19">
        <w:rPr>
          <w:sz w:val="28"/>
          <w:szCs w:val="28"/>
          <w:lang w:val="ro-RO"/>
        </w:rPr>
        <w:t>ui</w:t>
      </w:r>
      <w:r w:rsidRPr="00E54A19">
        <w:rPr>
          <w:sz w:val="28"/>
          <w:szCs w:val="28"/>
          <w:lang w:val="ro-RO"/>
        </w:rPr>
        <w:t xml:space="preserve"> aprobat privind constituirea ş</w:t>
      </w:r>
      <w:r w:rsidR="00800456" w:rsidRPr="00E54A19">
        <w:rPr>
          <w:sz w:val="28"/>
          <w:szCs w:val="28"/>
          <w:lang w:val="ro-RO"/>
        </w:rPr>
        <w:t>i utilizarea Fondului de R</w:t>
      </w:r>
      <w:r w:rsidRPr="00E54A19">
        <w:rPr>
          <w:sz w:val="28"/>
          <w:szCs w:val="28"/>
          <w:lang w:val="ro-RO"/>
        </w:rPr>
        <w:t xml:space="preserve">ezervă al Primăriei </w:t>
      </w:r>
      <w:r w:rsidR="001F76B6" w:rsidRPr="00E54A19">
        <w:rPr>
          <w:sz w:val="28"/>
          <w:szCs w:val="28"/>
          <w:lang w:val="ro-RO"/>
        </w:rPr>
        <w:t>m</w:t>
      </w:r>
      <w:r w:rsidRPr="00E54A19">
        <w:rPr>
          <w:sz w:val="28"/>
          <w:szCs w:val="28"/>
          <w:lang w:val="ro-RO"/>
        </w:rPr>
        <w:t>unicipiului Bălţi, aprobat prin Decizia Consiliului mun.Bălţi nr.9/3 din 25.12.2007, cu modificările şi completările ulterioare.</w:t>
      </w:r>
    </w:p>
    <w:p w:rsidR="001B3C52" w:rsidRPr="00626924" w:rsidRDefault="001B3C52" w:rsidP="00B044D2">
      <w:pPr>
        <w:spacing w:after="0"/>
        <w:ind w:firstLine="708"/>
        <w:jc w:val="both"/>
        <w:rPr>
          <w:rFonts w:ascii="Times New Roman" w:hAnsi="Times New Roman" w:cs="Times New Roman"/>
          <w:sz w:val="28"/>
          <w:szCs w:val="28"/>
          <w:lang w:val="en-US"/>
        </w:rPr>
      </w:pPr>
      <w:r w:rsidRPr="00626924">
        <w:rPr>
          <w:rFonts w:ascii="Times New Roman" w:hAnsi="Times New Roman" w:cs="Times New Roman"/>
          <w:sz w:val="28"/>
          <w:szCs w:val="28"/>
          <w:lang w:val="ro-RO"/>
        </w:rPr>
        <w:t>Compar</w:t>
      </w:r>
      <w:r w:rsidR="00354062">
        <w:rPr>
          <w:rFonts w:ascii="Times New Roman" w:hAnsi="Times New Roman" w:cs="Times New Roman"/>
          <w:sz w:val="28"/>
          <w:szCs w:val="28"/>
          <w:lang w:val="ro-RO"/>
        </w:rPr>
        <w:t>ativ cu bugetul aprobat din 2020</w:t>
      </w:r>
      <w:r w:rsidR="00800456">
        <w:rPr>
          <w:rFonts w:ascii="Times New Roman" w:hAnsi="Times New Roman" w:cs="Times New Roman"/>
          <w:sz w:val="28"/>
          <w:szCs w:val="28"/>
          <w:lang w:val="ro-RO"/>
        </w:rPr>
        <w:t>, volumul Fondului de R</w:t>
      </w:r>
      <w:r w:rsidRPr="00626924">
        <w:rPr>
          <w:rFonts w:ascii="Times New Roman" w:hAnsi="Times New Roman" w:cs="Times New Roman"/>
          <w:sz w:val="28"/>
          <w:szCs w:val="28"/>
          <w:lang w:val="ro-RO"/>
        </w:rPr>
        <w:t xml:space="preserve">ezervă este planificat cu o </w:t>
      </w:r>
      <w:r w:rsidR="001F76B6">
        <w:rPr>
          <w:rFonts w:ascii="Times New Roman" w:hAnsi="Times New Roman" w:cs="Times New Roman"/>
          <w:sz w:val="28"/>
          <w:szCs w:val="28"/>
          <w:lang w:val="ro-RO"/>
        </w:rPr>
        <w:t>majorare</w:t>
      </w:r>
      <w:r w:rsidRPr="00626924">
        <w:rPr>
          <w:rFonts w:ascii="Times New Roman" w:hAnsi="Times New Roman" w:cs="Times New Roman"/>
          <w:sz w:val="28"/>
          <w:szCs w:val="28"/>
          <w:lang w:val="ro-RO"/>
        </w:rPr>
        <w:t xml:space="preserve"> de </w:t>
      </w:r>
      <w:r w:rsidR="00354062">
        <w:rPr>
          <w:rFonts w:ascii="Times New Roman" w:hAnsi="Times New Roman" w:cs="Times New Roman"/>
          <w:sz w:val="28"/>
          <w:szCs w:val="28"/>
          <w:lang w:val="en-US"/>
        </w:rPr>
        <w:t>142,5</w:t>
      </w:r>
      <w:r w:rsidRPr="00626924">
        <w:rPr>
          <w:rFonts w:ascii="Times New Roman" w:hAnsi="Times New Roman" w:cs="Times New Roman"/>
          <w:sz w:val="28"/>
          <w:szCs w:val="28"/>
          <w:lang w:val="en-US"/>
        </w:rPr>
        <w:t xml:space="preserve"> </w:t>
      </w:r>
      <w:r w:rsidRPr="00626924">
        <w:rPr>
          <w:rFonts w:ascii="Times New Roman" w:hAnsi="Times New Roman" w:cs="Times New Roman"/>
          <w:sz w:val="28"/>
          <w:szCs w:val="28"/>
          <w:lang w:val="ro-RO"/>
        </w:rPr>
        <w:t>mii lei.</w:t>
      </w:r>
    </w:p>
    <w:p w:rsidR="00113B11" w:rsidRDefault="00113B11" w:rsidP="00AC3DE8">
      <w:pPr>
        <w:pStyle w:val="2"/>
        <w:spacing w:line="276" w:lineRule="auto"/>
        <w:jc w:val="center"/>
        <w:rPr>
          <w:rFonts w:ascii="Times New Roman" w:hAnsi="Times New Roman" w:cs="Times New Roman"/>
          <w:color w:val="auto"/>
          <w:sz w:val="28"/>
          <w:szCs w:val="28"/>
          <w:u w:val="single"/>
          <w:lang w:val="ro-RO"/>
        </w:rPr>
      </w:pPr>
      <w:bookmarkStart w:id="10" w:name="_Toc56856505"/>
      <w:bookmarkStart w:id="11" w:name="_Toc497314826"/>
      <w:bookmarkEnd w:id="0"/>
      <w:r w:rsidRPr="00AE00A2">
        <w:rPr>
          <w:rFonts w:ascii="Times New Roman" w:hAnsi="Times New Roman" w:cs="Times New Roman"/>
          <w:color w:val="auto"/>
          <w:sz w:val="28"/>
          <w:szCs w:val="28"/>
          <w:u w:val="single"/>
          <w:lang w:val="ro-RO"/>
        </w:rPr>
        <w:t>Grupa 02</w:t>
      </w:r>
      <w:r w:rsidR="0048486E">
        <w:rPr>
          <w:rFonts w:ascii="Times New Roman" w:hAnsi="Times New Roman" w:cs="Times New Roman"/>
          <w:color w:val="auto"/>
          <w:sz w:val="28"/>
          <w:szCs w:val="28"/>
          <w:u w:val="single"/>
          <w:lang w:val="ro-RO"/>
        </w:rPr>
        <w:t xml:space="preserve"> </w:t>
      </w:r>
      <w:r w:rsidRPr="00AE00A2">
        <w:rPr>
          <w:rFonts w:ascii="Times New Roman" w:hAnsi="Times New Roman" w:cs="Times New Roman"/>
          <w:color w:val="auto"/>
          <w:sz w:val="28"/>
          <w:szCs w:val="28"/>
          <w:u w:val="single"/>
          <w:lang w:val="ro-RO"/>
        </w:rPr>
        <w:t>Apărare</w:t>
      </w:r>
      <w:r w:rsidRPr="00AE00A2">
        <w:rPr>
          <w:rFonts w:ascii="Times New Roman" w:hAnsi="Times New Roman" w:cs="Times New Roman"/>
          <w:color w:val="auto"/>
          <w:sz w:val="28"/>
          <w:szCs w:val="28"/>
          <w:u w:val="single"/>
          <w:lang w:val="en-US"/>
        </w:rPr>
        <w:t>a</w:t>
      </w:r>
      <w:r w:rsidRPr="00AE00A2">
        <w:rPr>
          <w:rFonts w:ascii="Times New Roman" w:hAnsi="Times New Roman" w:cs="Times New Roman"/>
          <w:color w:val="auto"/>
          <w:sz w:val="28"/>
          <w:szCs w:val="28"/>
          <w:u w:val="single"/>
          <w:lang w:val="ro-RO"/>
        </w:rPr>
        <w:t xml:space="preserve"> Naţională</w:t>
      </w:r>
      <w:bookmarkEnd w:id="10"/>
    </w:p>
    <w:p w:rsidR="00B044D2" w:rsidRPr="00B044D2" w:rsidRDefault="00B044D2" w:rsidP="00B044D2">
      <w:pPr>
        <w:rPr>
          <w:sz w:val="2"/>
          <w:szCs w:val="2"/>
          <w:lang w:val="ro-RO" w:eastAsia="ar-SA"/>
        </w:rPr>
      </w:pPr>
    </w:p>
    <w:bookmarkEnd w:id="11"/>
    <w:p w:rsidR="00C3382C" w:rsidRPr="00C3382C" w:rsidRDefault="00C3382C" w:rsidP="00AC3DE8">
      <w:pPr>
        <w:spacing w:after="0"/>
        <w:ind w:right="-5" w:firstLine="540"/>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 xml:space="preserve">Alocaţiile pentru programul/subprogramul </w:t>
      </w:r>
      <w:proofErr w:type="gramStart"/>
      <w:r w:rsidRPr="00C3382C">
        <w:rPr>
          <w:rFonts w:ascii="Times New Roman" w:hAnsi="Times New Roman" w:cs="Times New Roman"/>
          <w:sz w:val="28"/>
          <w:szCs w:val="28"/>
          <w:lang w:val="en-US"/>
        </w:rPr>
        <w:t>3104 ,,Servicii</w:t>
      </w:r>
      <w:proofErr w:type="gramEnd"/>
      <w:r w:rsidRPr="00C3382C">
        <w:rPr>
          <w:rFonts w:ascii="Times New Roman" w:hAnsi="Times New Roman" w:cs="Times New Roman"/>
          <w:sz w:val="28"/>
          <w:szCs w:val="28"/>
          <w:lang w:val="en-US"/>
        </w:rPr>
        <w:t xml:space="preserve"> de suport în domeniul Apărării Naţionale” sunt prevăzute din contul mijloacelor proprii în sumă de 667,5 mii lei.</w:t>
      </w:r>
    </w:p>
    <w:p w:rsidR="00C3382C" w:rsidRPr="00C3382C" w:rsidRDefault="00C3382C" w:rsidP="00AC3DE8">
      <w:pPr>
        <w:spacing w:after="0"/>
        <w:ind w:right="-5" w:firstLine="540"/>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Pentru cheltuieli de recrutare a tinerilor s-au planificat 84,0 mi</w:t>
      </w:r>
      <w:r w:rsidR="0048486E">
        <w:rPr>
          <w:rFonts w:ascii="Times New Roman" w:hAnsi="Times New Roman" w:cs="Times New Roman"/>
          <w:sz w:val="28"/>
          <w:szCs w:val="28"/>
          <w:lang w:val="en-US"/>
        </w:rPr>
        <w:t>i lei, iar pentru</w:t>
      </w:r>
      <w:r w:rsidR="006D214B">
        <w:rPr>
          <w:rFonts w:ascii="Times New Roman" w:hAnsi="Times New Roman" w:cs="Times New Roman"/>
          <w:sz w:val="28"/>
          <w:szCs w:val="28"/>
          <w:lang w:val="en-US"/>
        </w:rPr>
        <w:t xml:space="preserve"> cheltuielile de întreținere </w:t>
      </w:r>
      <w:proofErr w:type="gramStart"/>
      <w:r w:rsidR="006D214B">
        <w:rPr>
          <w:rFonts w:ascii="Times New Roman" w:hAnsi="Times New Roman" w:cs="Times New Roman"/>
          <w:sz w:val="28"/>
          <w:szCs w:val="28"/>
          <w:lang w:val="en-US"/>
        </w:rPr>
        <w:t>a</w:t>
      </w:r>
      <w:proofErr w:type="gramEnd"/>
      <w:r w:rsidR="0048486E">
        <w:rPr>
          <w:rFonts w:ascii="Times New Roman" w:hAnsi="Times New Roman" w:cs="Times New Roman"/>
          <w:sz w:val="28"/>
          <w:szCs w:val="28"/>
          <w:lang w:val="en-US"/>
        </w:rPr>
        <w:t xml:space="preserve"> instituţiei </w:t>
      </w:r>
      <w:r w:rsidRPr="00C3382C">
        <w:rPr>
          <w:rFonts w:ascii="Times New Roman" w:hAnsi="Times New Roman" w:cs="Times New Roman"/>
          <w:sz w:val="28"/>
          <w:szCs w:val="28"/>
          <w:lang w:val="en-US"/>
        </w:rPr>
        <w:t>respective – 583,5 mii lei.</w:t>
      </w:r>
    </w:p>
    <w:p w:rsidR="00E76E91" w:rsidRPr="00C3382C" w:rsidRDefault="00E913AD" w:rsidP="00AC3DE8">
      <w:pPr>
        <w:spacing w:after="0"/>
        <w:ind w:right="-5" w:firstLine="540"/>
        <w:jc w:val="both"/>
        <w:rPr>
          <w:rFonts w:ascii="Times New Roman" w:hAnsi="Times New Roman" w:cs="Times New Roman"/>
          <w:sz w:val="28"/>
          <w:szCs w:val="28"/>
          <w:lang w:val="en-US"/>
        </w:rPr>
      </w:pPr>
      <w:r w:rsidRPr="007B24A9">
        <w:rPr>
          <w:rFonts w:ascii="Times New Roman" w:hAnsi="Times New Roman" w:cs="Times New Roman"/>
          <w:noProof/>
          <w:sz w:val="28"/>
          <w:szCs w:val="28"/>
        </w:rPr>
        <w:drawing>
          <wp:anchor distT="0" distB="0" distL="114300" distR="114300" simplePos="0" relativeHeight="251658240" behindDoc="0" locked="0" layoutInCell="1" allowOverlap="1" wp14:anchorId="1BB4D3C6">
            <wp:simplePos x="0" y="0"/>
            <wp:positionH relativeFrom="margin">
              <wp:align>right</wp:align>
            </wp:positionH>
            <wp:positionV relativeFrom="paragraph">
              <wp:posOffset>770229</wp:posOffset>
            </wp:positionV>
            <wp:extent cx="6568440" cy="2274570"/>
            <wp:effectExtent l="0" t="0" r="3810" b="1143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C3382C" w:rsidRPr="00C3382C">
        <w:rPr>
          <w:rFonts w:ascii="Times New Roman" w:hAnsi="Times New Roman" w:cs="Times New Roman"/>
          <w:sz w:val="28"/>
          <w:szCs w:val="28"/>
          <w:lang w:val="en-US"/>
        </w:rPr>
        <w:t>Dinamica cheltuielilor aferente programului/</w:t>
      </w:r>
      <w:proofErr w:type="gramStart"/>
      <w:r w:rsidR="00C3382C" w:rsidRPr="00C3382C">
        <w:rPr>
          <w:rFonts w:ascii="Times New Roman" w:hAnsi="Times New Roman" w:cs="Times New Roman"/>
          <w:sz w:val="28"/>
          <w:szCs w:val="28"/>
          <w:lang w:val="en-US"/>
        </w:rPr>
        <w:t>subprogramului ,,Servicii</w:t>
      </w:r>
      <w:proofErr w:type="gramEnd"/>
      <w:r w:rsidR="00C3382C" w:rsidRPr="00C3382C">
        <w:rPr>
          <w:rFonts w:ascii="Times New Roman" w:hAnsi="Times New Roman" w:cs="Times New Roman"/>
          <w:sz w:val="28"/>
          <w:szCs w:val="28"/>
          <w:lang w:val="en-US"/>
        </w:rPr>
        <w:t xml:space="preserve"> de suport în domeniul Apărăr</w:t>
      </w:r>
      <w:r w:rsidR="0048486E">
        <w:rPr>
          <w:rFonts w:ascii="Times New Roman" w:hAnsi="Times New Roman" w:cs="Times New Roman"/>
          <w:sz w:val="28"/>
          <w:szCs w:val="28"/>
          <w:lang w:val="en-US"/>
        </w:rPr>
        <w:t xml:space="preserve">ii Naţionale”, pentru perioada </w:t>
      </w:r>
      <w:r w:rsidR="00C3382C" w:rsidRPr="00C3382C">
        <w:rPr>
          <w:rFonts w:ascii="Times New Roman" w:hAnsi="Times New Roman" w:cs="Times New Roman"/>
          <w:sz w:val="28"/>
          <w:szCs w:val="28"/>
          <w:lang w:val="en-US"/>
        </w:rPr>
        <w:t>anilor 2019-2020, se prezintă în următoarea diagramă:</w:t>
      </w:r>
    </w:p>
    <w:p w:rsidR="00F71275" w:rsidRDefault="00F71275" w:rsidP="00E913AD">
      <w:pPr>
        <w:tabs>
          <w:tab w:val="left" w:pos="9923"/>
        </w:tabs>
        <w:spacing w:after="0"/>
        <w:ind w:right="-6" w:firstLine="142"/>
        <w:jc w:val="both"/>
        <w:rPr>
          <w:rFonts w:ascii="Times New Roman" w:hAnsi="Times New Roman" w:cs="Times New Roman"/>
          <w:sz w:val="28"/>
          <w:szCs w:val="28"/>
          <w:lang w:val="en-US"/>
        </w:rPr>
      </w:pPr>
    </w:p>
    <w:p w:rsidR="00C3382C" w:rsidRPr="00C3382C" w:rsidRDefault="00C3382C" w:rsidP="00B044D2">
      <w:pPr>
        <w:spacing w:after="0"/>
        <w:ind w:right="-6" w:firstLine="539"/>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Din contul cheltuielilor aferente grupei date, se implementează Programul „Apărarea Naţională” cu Subprogramul „Servicii de suport în domeniul apărării naţionale”.</w:t>
      </w:r>
    </w:p>
    <w:p w:rsidR="00C3382C" w:rsidRPr="00C3382C" w:rsidRDefault="00C3382C" w:rsidP="00B044D2">
      <w:pPr>
        <w:spacing w:after="0"/>
        <w:ind w:right="-6" w:firstLine="539"/>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Cheltuielile de personal constituie 318,5 mii lei sau 47,7 la sută din volumul total de cheltuieli pentru întreţi</w:t>
      </w:r>
      <w:r w:rsidR="0048486E">
        <w:rPr>
          <w:rFonts w:ascii="Times New Roman" w:hAnsi="Times New Roman" w:cs="Times New Roman"/>
          <w:sz w:val="28"/>
          <w:szCs w:val="28"/>
          <w:lang w:val="en-US"/>
        </w:rPr>
        <w:t>nere</w:t>
      </w:r>
      <w:r w:rsidR="006D214B">
        <w:rPr>
          <w:rFonts w:ascii="Times New Roman" w:hAnsi="Times New Roman" w:cs="Times New Roman"/>
          <w:sz w:val="28"/>
          <w:szCs w:val="28"/>
          <w:lang w:val="en-US"/>
        </w:rPr>
        <w:t>a</w:t>
      </w:r>
      <w:r w:rsidR="0048486E">
        <w:rPr>
          <w:rFonts w:ascii="Times New Roman" w:hAnsi="Times New Roman" w:cs="Times New Roman"/>
          <w:sz w:val="28"/>
          <w:szCs w:val="28"/>
          <w:lang w:val="en-US"/>
        </w:rPr>
        <w:t xml:space="preserve"> </w:t>
      </w:r>
      <w:r w:rsidR="006D214B">
        <w:rPr>
          <w:rFonts w:ascii="Times New Roman" w:hAnsi="Times New Roman" w:cs="Times New Roman"/>
          <w:sz w:val="28"/>
          <w:szCs w:val="28"/>
          <w:lang w:val="en-US"/>
        </w:rPr>
        <w:t>l</w:t>
      </w:r>
      <w:r w:rsidR="0048486E">
        <w:rPr>
          <w:rFonts w:ascii="Times New Roman" w:hAnsi="Times New Roman" w:cs="Times New Roman"/>
          <w:sz w:val="28"/>
          <w:szCs w:val="28"/>
          <w:lang w:val="en-US"/>
        </w:rPr>
        <w:t>a 7,5 unităţi de personal.</w:t>
      </w:r>
    </w:p>
    <w:p w:rsidR="00C3382C" w:rsidRPr="00C3382C" w:rsidRDefault="00C3382C" w:rsidP="00B044D2">
      <w:pPr>
        <w:spacing w:after="0"/>
        <w:ind w:right="-6" w:firstLine="539"/>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Pentru mărfuri şi servicii s-au planificat cheltuieli în sumă de 140,0 mii lei sau 20,9 la sută din volumul de cheltuieli. Dintre care pentru energie electrică, apă şi salubrizare – 52,0 mii lei, servicii informaționale – 33,0 mii lei, servicii medicale – 30,0 mii lei şi altele – 25,0 mii lei.</w:t>
      </w:r>
    </w:p>
    <w:p w:rsidR="00C3382C" w:rsidRPr="00C3382C" w:rsidRDefault="00C3382C" w:rsidP="00B044D2">
      <w:pPr>
        <w:spacing w:after="0"/>
        <w:ind w:right="-6" w:firstLine="539"/>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t>Totodată, pentru „Procurarea combustibilui, carburanţilor şi lubrifianţilor”</w:t>
      </w:r>
      <w:r>
        <w:rPr>
          <w:rFonts w:ascii="Times New Roman" w:hAnsi="Times New Roman" w:cs="Times New Roman"/>
          <w:sz w:val="28"/>
          <w:szCs w:val="28"/>
          <w:lang w:val="en-US"/>
        </w:rPr>
        <w:t xml:space="preserve">, </w:t>
      </w:r>
      <w:r w:rsidRPr="00C3382C">
        <w:rPr>
          <w:rFonts w:ascii="Times New Roman" w:hAnsi="Times New Roman" w:cs="Times New Roman"/>
          <w:sz w:val="28"/>
          <w:szCs w:val="28"/>
          <w:lang w:val="en-US"/>
        </w:rPr>
        <w:t>s-au planificat cheltuieli în sumă de 165,0 mii lei sau 24,7 la sută din suma cheltuielilor planificate pentru mărfuri şi servicii.</w:t>
      </w:r>
    </w:p>
    <w:p w:rsidR="00C3382C" w:rsidRPr="0027282D" w:rsidRDefault="00C3382C" w:rsidP="00B044D2">
      <w:pPr>
        <w:spacing w:after="0"/>
        <w:ind w:right="-6" w:firstLine="539"/>
        <w:jc w:val="both"/>
        <w:rPr>
          <w:rFonts w:ascii="Times New Roman" w:hAnsi="Times New Roman" w:cs="Times New Roman"/>
          <w:sz w:val="28"/>
          <w:szCs w:val="28"/>
          <w:lang w:val="en-US"/>
        </w:rPr>
      </w:pPr>
      <w:r w:rsidRPr="00C3382C">
        <w:rPr>
          <w:rFonts w:ascii="Times New Roman" w:hAnsi="Times New Roman" w:cs="Times New Roman"/>
          <w:sz w:val="28"/>
          <w:szCs w:val="28"/>
          <w:lang w:val="en-US"/>
        </w:rPr>
        <w:lastRenderedPageBreak/>
        <w:t>Scopul principal al programului/subprogramului în cauză este asigurarea forţelor armate cu resurse umane.</w:t>
      </w:r>
    </w:p>
    <w:p w:rsidR="00180D1F" w:rsidRDefault="00180D1F" w:rsidP="00B044D2">
      <w:pPr>
        <w:pStyle w:val="2"/>
        <w:spacing w:line="276" w:lineRule="auto"/>
        <w:jc w:val="center"/>
        <w:rPr>
          <w:rFonts w:ascii="Times New Roman" w:hAnsi="Times New Roman" w:cs="Times New Roman"/>
          <w:color w:val="000000" w:themeColor="text1"/>
          <w:sz w:val="28"/>
          <w:szCs w:val="28"/>
          <w:u w:val="single"/>
          <w:lang w:val="ro-RO"/>
        </w:rPr>
      </w:pPr>
      <w:bookmarkStart w:id="12" w:name="_Toc56856506"/>
      <w:r w:rsidRPr="00331654">
        <w:rPr>
          <w:rFonts w:ascii="Times New Roman" w:hAnsi="Times New Roman" w:cs="Times New Roman"/>
          <w:color w:val="000000" w:themeColor="text1"/>
          <w:sz w:val="28"/>
          <w:szCs w:val="28"/>
          <w:u w:val="single"/>
          <w:lang w:val="ro-RO"/>
        </w:rPr>
        <w:t>Grupa 04</w:t>
      </w:r>
      <w:r w:rsidRPr="00331654">
        <w:rPr>
          <w:rFonts w:ascii="Times New Roman" w:hAnsi="Times New Roman" w:cs="Times New Roman"/>
          <w:b w:val="0"/>
          <w:color w:val="000000" w:themeColor="text1"/>
          <w:sz w:val="28"/>
          <w:szCs w:val="28"/>
          <w:u w:val="single"/>
          <w:lang w:val="ro-RO"/>
        </w:rPr>
        <w:t xml:space="preserve"> </w:t>
      </w:r>
      <w:r w:rsidRPr="00331654">
        <w:rPr>
          <w:rFonts w:ascii="Times New Roman" w:hAnsi="Times New Roman" w:cs="Times New Roman"/>
          <w:color w:val="000000" w:themeColor="text1"/>
          <w:sz w:val="28"/>
          <w:szCs w:val="28"/>
          <w:u w:val="single"/>
          <w:lang w:val="ro-RO"/>
        </w:rPr>
        <w:t>Servicii în domeniul economiei</w:t>
      </w:r>
      <w:bookmarkEnd w:id="12"/>
    </w:p>
    <w:p w:rsidR="00B044D2" w:rsidRPr="00B044D2" w:rsidRDefault="00B044D2" w:rsidP="00B044D2">
      <w:pPr>
        <w:spacing w:after="0"/>
        <w:rPr>
          <w:sz w:val="10"/>
          <w:szCs w:val="10"/>
          <w:lang w:val="ro-RO" w:eastAsia="ar-SA"/>
        </w:rPr>
      </w:pPr>
    </w:p>
    <w:p w:rsidR="00180D1F" w:rsidRPr="0064376C" w:rsidRDefault="00180D1F" w:rsidP="00B044D2">
      <w:pPr>
        <w:spacing w:after="0"/>
        <w:ind w:firstLine="709"/>
        <w:jc w:val="both"/>
        <w:rPr>
          <w:rFonts w:ascii="Times New Roman" w:hAnsi="Times New Roman" w:cs="Times New Roman"/>
          <w:sz w:val="28"/>
          <w:szCs w:val="28"/>
          <w:lang w:val="ro-RO"/>
        </w:rPr>
      </w:pPr>
      <w:r w:rsidRPr="0064376C">
        <w:rPr>
          <w:rFonts w:ascii="Times New Roman" w:hAnsi="Times New Roman" w:cs="Times New Roman"/>
          <w:sz w:val="28"/>
          <w:szCs w:val="28"/>
          <w:lang w:val="ro-RO"/>
        </w:rPr>
        <w:t xml:space="preserve">Pentru grupa 04 </w:t>
      </w:r>
      <w:r w:rsidRPr="0064376C">
        <w:rPr>
          <w:rFonts w:ascii="Times New Roman" w:hAnsi="Times New Roman" w:cs="Times New Roman"/>
          <w:b/>
          <w:i/>
          <w:sz w:val="28"/>
          <w:szCs w:val="28"/>
          <w:lang w:val="ro-RO"/>
        </w:rPr>
        <w:t>„Servicii în domeniul economiei”</w:t>
      </w:r>
      <w:r w:rsidRPr="0064376C">
        <w:rPr>
          <w:rFonts w:ascii="Times New Roman" w:hAnsi="Times New Roman" w:cs="Times New Roman"/>
          <w:sz w:val="28"/>
          <w:szCs w:val="28"/>
          <w:lang w:val="ro-RO"/>
        </w:rPr>
        <w:t xml:space="preserve"> este prevăzută suma de</w:t>
      </w:r>
      <w:r w:rsidRPr="0064376C">
        <w:rPr>
          <w:rFonts w:ascii="Times New Roman" w:hAnsi="Times New Roman" w:cs="Times New Roman"/>
          <w:sz w:val="28"/>
          <w:szCs w:val="28"/>
          <w:lang w:val="en-US"/>
        </w:rPr>
        <w:t xml:space="preserve"> </w:t>
      </w:r>
      <w:r w:rsidRPr="0064376C">
        <w:rPr>
          <w:rFonts w:ascii="Times New Roman" w:hAnsi="Times New Roman" w:cs="Times New Roman"/>
          <w:b/>
          <w:sz w:val="28"/>
          <w:szCs w:val="28"/>
          <w:lang w:val="en-US"/>
        </w:rPr>
        <w:t>5</w:t>
      </w:r>
      <w:r w:rsidR="006D214B">
        <w:rPr>
          <w:rFonts w:ascii="Times New Roman" w:hAnsi="Times New Roman" w:cs="Times New Roman"/>
          <w:b/>
          <w:sz w:val="28"/>
          <w:szCs w:val="28"/>
          <w:lang w:val="en-US"/>
        </w:rPr>
        <w:t>3 0</w:t>
      </w:r>
      <w:r w:rsidRPr="0064376C">
        <w:rPr>
          <w:rFonts w:ascii="Times New Roman" w:hAnsi="Times New Roman" w:cs="Times New Roman"/>
          <w:b/>
          <w:sz w:val="28"/>
          <w:szCs w:val="28"/>
          <w:lang w:val="en-US"/>
        </w:rPr>
        <w:t>94,1</w:t>
      </w:r>
      <w:r w:rsidRPr="0064376C">
        <w:rPr>
          <w:rFonts w:ascii="Times New Roman" w:hAnsi="Times New Roman" w:cs="Times New Roman"/>
          <w:sz w:val="28"/>
          <w:szCs w:val="28"/>
          <w:lang w:val="ro-RO"/>
        </w:rPr>
        <w:t xml:space="preserve"> mii lei, </w:t>
      </w:r>
      <w:r w:rsidR="00C4406B">
        <w:rPr>
          <w:rFonts w:ascii="Times New Roman" w:hAnsi="Times New Roman" w:cs="Times New Roman"/>
          <w:sz w:val="28"/>
          <w:szCs w:val="28"/>
          <w:lang w:val="ro-RO"/>
        </w:rPr>
        <w:t>inclusiv</w:t>
      </w:r>
      <w:r w:rsidRPr="0064376C">
        <w:rPr>
          <w:rFonts w:ascii="Times New Roman" w:hAnsi="Times New Roman" w:cs="Times New Roman"/>
          <w:sz w:val="28"/>
          <w:szCs w:val="28"/>
          <w:lang w:val="en-US"/>
        </w:rPr>
        <w:t>:</w:t>
      </w:r>
    </w:p>
    <w:p w:rsidR="00180D1F" w:rsidRPr="0064376C" w:rsidRDefault="00180D1F" w:rsidP="00B044D2">
      <w:pPr>
        <w:pStyle w:val="11"/>
        <w:numPr>
          <w:ilvl w:val="0"/>
          <w:numId w:val="16"/>
        </w:numPr>
        <w:spacing w:line="276" w:lineRule="auto"/>
        <w:ind w:left="0" w:firstLine="360"/>
        <w:jc w:val="both"/>
        <w:rPr>
          <w:sz w:val="28"/>
          <w:szCs w:val="28"/>
          <w:lang w:val="ro-RO"/>
        </w:rPr>
      </w:pPr>
      <w:r w:rsidRPr="0064376C">
        <w:rPr>
          <w:sz w:val="28"/>
          <w:szCs w:val="28"/>
          <w:lang w:val="ro-RO"/>
        </w:rPr>
        <w:t>Program</w:t>
      </w:r>
      <w:r w:rsidRPr="0064376C">
        <w:rPr>
          <w:sz w:val="28"/>
          <w:szCs w:val="28"/>
          <w:lang w:val="en-US"/>
        </w:rPr>
        <w:t>ul</w:t>
      </w:r>
      <w:r w:rsidRPr="0064376C">
        <w:rPr>
          <w:sz w:val="28"/>
          <w:szCs w:val="28"/>
          <w:lang w:val="ro-RO"/>
        </w:rPr>
        <w:t>/subprogramul „</w:t>
      </w:r>
      <w:r w:rsidRPr="0064376C">
        <w:rPr>
          <w:b/>
          <w:i/>
          <w:sz w:val="28"/>
          <w:szCs w:val="28"/>
          <w:lang w:val="ro-RO"/>
        </w:rPr>
        <w:t>Dezvoltarea drumurilor</w:t>
      </w:r>
      <w:r w:rsidRPr="0064376C">
        <w:rPr>
          <w:sz w:val="28"/>
          <w:szCs w:val="28"/>
          <w:lang w:val="ro-RO"/>
        </w:rPr>
        <w:t xml:space="preserve">” </w:t>
      </w:r>
      <w:r w:rsidRPr="0064376C">
        <w:rPr>
          <w:sz w:val="28"/>
          <w:szCs w:val="28"/>
          <w:lang w:val="en-US"/>
        </w:rPr>
        <w:t xml:space="preserve">se planifică </w:t>
      </w:r>
      <w:r w:rsidRPr="0064376C">
        <w:rPr>
          <w:sz w:val="28"/>
          <w:szCs w:val="28"/>
          <w:lang w:val="ro-RO"/>
        </w:rPr>
        <w:t>în sumă de</w:t>
      </w:r>
      <w:r w:rsidR="006D214B">
        <w:rPr>
          <w:sz w:val="28"/>
          <w:szCs w:val="28"/>
          <w:lang w:val="ro-RO"/>
        </w:rPr>
        <w:t xml:space="preserve"> </w:t>
      </w:r>
      <w:r w:rsidRPr="0064376C">
        <w:rPr>
          <w:sz w:val="28"/>
          <w:szCs w:val="28"/>
          <w:lang w:val="en-US"/>
        </w:rPr>
        <w:t>15</w:t>
      </w:r>
      <w:r w:rsidR="006D214B">
        <w:rPr>
          <w:sz w:val="28"/>
          <w:szCs w:val="28"/>
          <w:lang w:val="en-US"/>
        </w:rPr>
        <w:t xml:space="preserve"> </w:t>
      </w:r>
      <w:r w:rsidRPr="0064376C">
        <w:rPr>
          <w:sz w:val="28"/>
          <w:szCs w:val="28"/>
          <w:lang w:val="en-US"/>
        </w:rPr>
        <w:t>995,8</w:t>
      </w:r>
      <w:r w:rsidRPr="0064376C">
        <w:rPr>
          <w:sz w:val="28"/>
          <w:szCs w:val="28"/>
          <w:lang w:val="ro-RO"/>
        </w:rPr>
        <w:t xml:space="preserve"> mii lei pentru infrastructura drumurilor şi deservirea tehnică; </w:t>
      </w:r>
    </w:p>
    <w:p w:rsidR="00180D1F" w:rsidRPr="0064376C" w:rsidRDefault="00180D1F" w:rsidP="00B044D2">
      <w:pPr>
        <w:pStyle w:val="11"/>
        <w:numPr>
          <w:ilvl w:val="0"/>
          <w:numId w:val="16"/>
        </w:numPr>
        <w:spacing w:line="276" w:lineRule="auto"/>
        <w:ind w:left="0" w:firstLine="360"/>
        <w:jc w:val="both"/>
        <w:rPr>
          <w:sz w:val="28"/>
          <w:szCs w:val="28"/>
          <w:lang w:val="ro-RO"/>
        </w:rPr>
      </w:pPr>
      <w:r w:rsidRPr="0064376C">
        <w:rPr>
          <w:sz w:val="28"/>
          <w:szCs w:val="28"/>
          <w:lang w:val="ro-RO"/>
        </w:rPr>
        <w:t>Programul/subprogramul  „</w:t>
      </w:r>
      <w:r w:rsidRPr="0064376C">
        <w:rPr>
          <w:b/>
          <w:i/>
          <w:sz w:val="28"/>
          <w:szCs w:val="28"/>
          <w:lang w:val="ro-RO"/>
        </w:rPr>
        <w:t>Dezvoltarea transportului auto</w:t>
      </w:r>
      <w:r w:rsidRPr="0064376C">
        <w:rPr>
          <w:sz w:val="28"/>
          <w:szCs w:val="28"/>
          <w:lang w:val="ro-RO"/>
        </w:rPr>
        <w:t>” în sumă de</w:t>
      </w:r>
      <w:r w:rsidRPr="0064376C">
        <w:rPr>
          <w:sz w:val="28"/>
          <w:szCs w:val="28"/>
          <w:lang w:val="en-US"/>
        </w:rPr>
        <w:t xml:space="preserve"> 37 098,3</w:t>
      </w:r>
      <w:r w:rsidRPr="0064376C">
        <w:rPr>
          <w:sz w:val="28"/>
          <w:szCs w:val="28"/>
          <w:lang w:val="ro-RO"/>
        </w:rPr>
        <w:t xml:space="preserve"> mii lei pentru achitarea serviciilor de transport public electric. </w:t>
      </w:r>
    </w:p>
    <w:p w:rsidR="00180D1F" w:rsidRPr="00B428FE" w:rsidRDefault="00180D1F" w:rsidP="00B044D2">
      <w:pPr>
        <w:spacing w:after="0"/>
        <w:ind w:firstLine="708"/>
        <w:jc w:val="both"/>
        <w:rPr>
          <w:rFonts w:ascii="Times New Roman" w:hAnsi="Times New Roman" w:cs="Times New Roman"/>
          <w:sz w:val="28"/>
          <w:szCs w:val="28"/>
          <w:lang w:val="ro-RO"/>
        </w:rPr>
      </w:pPr>
      <w:r w:rsidRPr="00B428FE">
        <w:rPr>
          <w:rFonts w:ascii="Times New Roman" w:hAnsi="Times New Roman" w:cs="Times New Roman"/>
          <w:sz w:val="28"/>
          <w:szCs w:val="28"/>
          <w:lang w:val="ro-RO"/>
        </w:rPr>
        <w:t>În dinamică, cheltuielile grupului respectiv pentru anul 20</w:t>
      </w:r>
      <w:r w:rsidRPr="00B428FE">
        <w:rPr>
          <w:rFonts w:ascii="Times New Roman" w:hAnsi="Times New Roman" w:cs="Times New Roman"/>
          <w:sz w:val="28"/>
          <w:szCs w:val="28"/>
          <w:lang w:val="en-US"/>
        </w:rPr>
        <w:t>21</w:t>
      </w:r>
      <w:r w:rsidRPr="00B428FE">
        <w:rPr>
          <w:rFonts w:ascii="Times New Roman" w:hAnsi="Times New Roman" w:cs="Times New Roman"/>
          <w:sz w:val="28"/>
          <w:szCs w:val="28"/>
          <w:lang w:val="ro-RO"/>
        </w:rPr>
        <w:t xml:space="preserve">, se vor majora cu </w:t>
      </w:r>
      <w:r w:rsidRPr="00B428FE">
        <w:rPr>
          <w:rFonts w:ascii="Times New Roman" w:hAnsi="Times New Roman" w:cs="Times New Roman"/>
          <w:sz w:val="28"/>
          <w:szCs w:val="28"/>
          <w:lang w:val="en-US"/>
        </w:rPr>
        <w:t>1 </w:t>
      </w:r>
      <w:r w:rsidR="00E24D0C">
        <w:rPr>
          <w:rFonts w:ascii="Times New Roman" w:hAnsi="Times New Roman" w:cs="Times New Roman"/>
          <w:sz w:val="28"/>
          <w:szCs w:val="28"/>
          <w:lang w:val="en-US"/>
        </w:rPr>
        <w:t>4</w:t>
      </w:r>
      <w:r w:rsidRPr="00B428FE">
        <w:rPr>
          <w:rFonts w:ascii="Times New Roman" w:hAnsi="Times New Roman" w:cs="Times New Roman"/>
          <w:sz w:val="28"/>
          <w:szCs w:val="28"/>
          <w:lang w:val="en-US"/>
        </w:rPr>
        <w:t>90,</w:t>
      </w:r>
      <w:r w:rsidR="00E24D0C">
        <w:rPr>
          <w:rFonts w:ascii="Times New Roman" w:hAnsi="Times New Roman" w:cs="Times New Roman"/>
          <w:sz w:val="28"/>
          <w:szCs w:val="28"/>
          <w:lang w:val="en-US"/>
        </w:rPr>
        <w:t>5</w:t>
      </w:r>
      <w:r w:rsidRPr="00B428FE">
        <w:rPr>
          <w:rFonts w:ascii="Times New Roman" w:hAnsi="Times New Roman" w:cs="Times New Roman"/>
          <w:sz w:val="28"/>
          <w:szCs w:val="28"/>
          <w:lang w:val="ro-RO"/>
        </w:rPr>
        <w:t xml:space="preserve"> mii lei, sau cu </w:t>
      </w:r>
      <w:r w:rsidR="00C4406B">
        <w:rPr>
          <w:rFonts w:ascii="Times New Roman" w:hAnsi="Times New Roman" w:cs="Times New Roman"/>
          <w:sz w:val="28"/>
          <w:szCs w:val="28"/>
          <w:lang w:val="ro-RO"/>
        </w:rPr>
        <w:t>2,</w:t>
      </w:r>
      <w:r w:rsidR="00E24D0C">
        <w:rPr>
          <w:rFonts w:ascii="Times New Roman" w:hAnsi="Times New Roman" w:cs="Times New Roman"/>
          <w:sz w:val="28"/>
          <w:szCs w:val="28"/>
          <w:lang w:val="ro-RO"/>
        </w:rPr>
        <w:t>9</w:t>
      </w:r>
      <w:r w:rsidRPr="00B428FE">
        <w:rPr>
          <w:rFonts w:ascii="Times New Roman" w:hAnsi="Times New Roman" w:cs="Times New Roman"/>
          <w:sz w:val="28"/>
          <w:szCs w:val="28"/>
          <w:lang w:val="ro-RO"/>
        </w:rPr>
        <w:t xml:space="preserve"> la sută </w:t>
      </w:r>
      <w:r w:rsidRPr="00B428FE">
        <w:rPr>
          <w:rStyle w:val="hps"/>
          <w:rFonts w:ascii="Times New Roman" w:hAnsi="Times New Roman" w:cs="Times New Roman"/>
          <w:sz w:val="28"/>
          <w:szCs w:val="28"/>
          <w:lang w:val="ro-RO"/>
        </w:rPr>
        <w:t>comparativ cu</w:t>
      </w:r>
      <w:r w:rsidRPr="00B428FE">
        <w:rPr>
          <w:rFonts w:ascii="Times New Roman" w:hAnsi="Times New Roman" w:cs="Times New Roman"/>
          <w:sz w:val="28"/>
          <w:szCs w:val="28"/>
          <w:lang w:val="ro-RO"/>
        </w:rPr>
        <w:t xml:space="preserve"> </w:t>
      </w:r>
      <w:r w:rsidRPr="00B428FE">
        <w:rPr>
          <w:rStyle w:val="hps"/>
          <w:rFonts w:ascii="Times New Roman" w:hAnsi="Times New Roman" w:cs="Times New Roman"/>
          <w:sz w:val="28"/>
          <w:szCs w:val="28"/>
          <w:lang w:val="ro-RO"/>
        </w:rPr>
        <w:t>cheltuielile aprobate</w:t>
      </w:r>
      <w:r w:rsidRPr="00B428FE">
        <w:rPr>
          <w:rFonts w:ascii="Times New Roman" w:hAnsi="Times New Roman" w:cs="Times New Roman"/>
          <w:sz w:val="28"/>
          <w:szCs w:val="28"/>
          <w:lang w:val="ro-RO"/>
        </w:rPr>
        <w:t xml:space="preserve"> </w:t>
      </w:r>
      <w:r w:rsidRPr="00B428FE">
        <w:rPr>
          <w:rStyle w:val="hps"/>
          <w:rFonts w:ascii="Times New Roman" w:hAnsi="Times New Roman" w:cs="Times New Roman"/>
          <w:sz w:val="28"/>
          <w:szCs w:val="28"/>
          <w:lang w:val="ro-RO"/>
        </w:rPr>
        <w:t>pentru</w:t>
      </w:r>
      <w:r w:rsidRPr="00B428FE">
        <w:rPr>
          <w:rFonts w:ascii="Times New Roman" w:hAnsi="Times New Roman" w:cs="Times New Roman"/>
          <w:sz w:val="28"/>
          <w:szCs w:val="28"/>
          <w:lang w:val="ro-RO"/>
        </w:rPr>
        <w:t xml:space="preserve"> anul </w:t>
      </w:r>
      <w:r w:rsidRPr="00B428FE">
        <w:rPr>
          <w:rStyle w:val="hps"/>
          <w:rFonts w:ascii="Times New Roman" w:hAnsi="Times New Roman" w:cs="Times New Roman"/>
          <w:sz w:val="28"/>
          <w:szCs w:val="28"/>
          <w:lang w:val="ro-RO"/>
        </w:rPr>
        <w:t>2020</w:t>
      </w:r>
      <w:r w:rsidR="00C4406B">
        <w:rPr>
          <w:rFonts w:ascii="Times New Roman" w:hAnsi="Times New Roman" w:cs="Times New Roman"/>
          <w:sz w:val="28"/>
          <w:szCs w:val="28"/>
          <w:lang w:val="ro-RO"/>
        </w:rPr>
        <w:t>. Ponderea</w:t>
      </w:r>
      <w:r w:rsidRPr="00B428FE">
        <w:rPr>
          <w:rFonts w:ascii="Times New Roman" w:hAnsi="Times New Roman" w:cs="Times New Roman"/>
          <w:sz w:val="28"/>
          <w:szCs w:val="28"/>
          <w:lang w:val="ro-RO"/>
        </w:rPr>
        <w:t xml:space="preserve"> cheltuielilor în structura bugetului municipal, în raport cu anul 20</w:t>
      </w:r>
      <w:r w:rsidRPr="00B428FE">
        <w:rPr>
          <w:rFonts w:ascii="Times New Roman" w:hAnsi="Times New Roman" w:cs="Times New Roman"/>
          <w:sz w:val="28"/>
          <w:szCs w:val="28"/>
          <w:lang w:val="en-US"/>
        </w:rPr>
        <w:t>20</w:t>
      </w:r>
      <w:r w:rsidRPr="00B428FE">
        <w:rPr>
          <w:rFonts w:ascii="Times New Roman" w:hAnsi="Times New Roman" w:cs="Times New Roman"/>
          <w:sz w:val="28"/>
          <w:szCs w:val="28"/>
          <w:lang w:val="ro-RO"/>
        </w:rPr>
        <w:t>,</w:t>
      </w:r>
      <w:r w:rsidRPr="00B428FE">
        <w:rPr>
          <w:rFonts w:ascii="Times New Roman" w:hAnsi="Times New Roman" w:cs="Times New Roman"/>
          <w:sz w:val="28"/>
          <w:szCs w:val="28"/>
          <w:lang w:val="en-US"/>
        </w:rPr>
        <w:t xml:space="preserve"> </w:t>
      </w:r>
      <w:r w:rsidR="00E24D0C">
        <w:rPr>
          <w:rFonts w:ascii="Times New Roman" w:hAnsi="Times New Roman" w:cs="Times New Roman"/>
          <w:sz w:val="28"/>
          <w:szCs w:val="28"/>
          <w:lang w:val="en-US"/>
        </w:rPr>
        <w:t>se va majora cu 0,2 la sută</w:t>
      </w:r>
      <w:r w:rsidRPr="00B428FE">
        <w:rPr>
          <w:rFonts w:ascii="Times New Roman" w:hAnsi="Times New Roman" w:cs="Times New Roman"/>
          <w:sz w:val="28"/>
          <w:szCs w:val="28"/>
          <w:lang w:val="ro-RO"/>
        </w:rPr>
        <w:t xml:space="preserve"> și</w:t>
      </w:r>
      <w:r w:rsidRPr="00B428FE">
        <w:rPr>
          <w:rStyle w:val="hps"/>
          <w:rFonts w:ascii="Times New Roman" w:hAnsi="Times New Roman" w:cs="Times New Roman"/>
          <w:sz w:val="28"/>
          <w:szCs w:val="28"/>
          <w:lang w:val="en-US"/>
        </w:rPr>
        <w:t xml:space="preserve"> va constitui</w:t>
      </w:r>
      <w:r w:rsidRPr="00B428FE">
        <w:rPr>
          <w:rStyle w:val="hps"/>
          <w:rFonts w:ascii="Times New Roman" w:hAnsi="Times New Roman" w:cs="Times New Roman"/>
          <w:sz w:val="28"/>
          <w:szCs w:val="28"/>
          <w:lang w:val="ro-RO"/>
        </w:rPr>
        <w:t xml:space="preserve"> 8,</w:t>
      </w:r>
      <w:r w:rsidR="00E24D0C">
        <w:rPr>
          <w:rStyle w:val="hps"/>
          <w:rFonts w:ascii="Times New Roman" w:hAnsi="Times New Roman" w:cs="Times New Roman"/>
          <w:sz w:val="28"/>
          <w:szCs w:val="28"/>
          <w:lang w:val="ro-RO"/>
        </w:rPr>
        <w:t>2</w:t>
      </w:r>
      <w:r w:rsidRPr="00B428FE">
        <w:rPr>
          <w:rStyle w:val="hps"/>
          <w:rFonts w:ascii="Times New Roman" w:hAnsi="Times New Roman" w:cs="Times New Roman"/>
          <w:sz w:val="28"/>
          <w:szCs w:val="28"/>
          <w:lang w:val="ro-RO"/>
        </w:rPr>
        <w:t xml:space="preserve"> </w:t>
      </w:r>
      <w:r w:rsidRPr="00B428FE">
        <w:rPr>
          <w:rFonts w:ascii="Times New Roman" w:hAnsi="Times New Roman" w:cs="Times New Roman"/>
          <w:sz w:val="28"/>
          <w:szCs w:val="28"/>
          <w:lang w:val="ro-RO"/>
        </w:rPr>
        <w:t xml:space="preserve">la sută. </w:t>
      </w:r>
    </w:p>
    <w:p w:rsidR="00E913AD" w:rsidRPr="00B428FE" w:rsidRDefault="00180D1F" w:rsidP="00DD0036">
      <w:pPr>
        <w:spacing w:after="0"/>
        <w:ind w:firstLine="708"/>
        <w:jc w:val="both"/>
        <w:rPr>
          <w:rFonts w:ascii="Times New Roman" w:hAnsi="Times New Roman" w:cs="Times New Roman"/>
          <w:b/>
          <w:sz w:val="28"/>
          <w:szCs w:val="28"/>
          <w:lang w:val="ro-RO"/>
        </w:rPr>
      </w:pPr>
      <w:r w:rsidRPr="00B428FE">
        <w:rPr>
          <w:rFonts w:ascii="Times New Roman" w:hAnsi="Times New Roman" w:cs="Times New Roman"/>
          <w:b/>
          <w:sz w:val="28"/>
          <w:szCs w:val="28"/>
          <w:lang w:val="ro-RO"/>
        </w:rPr>
        <w:t>Evoluţia cheltuielilor pentru grupa „Servicii în domeniul economiei” pe anii 201</w:t>
      </w:r>
      <w:r w:rsidRPr="00B428FE">
        <w:rPr>
          <w:rFonts w:ascii="Times New Roman" w:hAnsi="Times New Roman" w:cs="Times New Roman"/>
          <w:b/>
          <w:sz w:val="28"/>
          <w:szCs w:val="28"/>
          <w:lang w:val="en-US"/>
        </w:rPr>
        <w:t>9</w:t>
      </w:r>
      <w:r w:rsidRPr="00B428FE">
        <w:rPr>
          <w:rFonts w:ascii="Times New Roman" w:hAnsi="Times New Roman" w:cs="Times New Roman"/>
          <w:b/>
          <w:sz w:val="28"/>
          <w:szCs w:val="28"/>
          <w:lang w:val="ro-RO"/>
        </w:rPr>
        <w:t>-202</w:t>
      </w:r>
      <w:r w:rsidRPr="00B428FE">
        <w:rPr>
          <w:rFonts w:ascii="Times New Roman" w:hAnsi="Times New Roman" w:cs="Times New Roman"/>
          <w:b/>
          <w:sz w:val="28"/>
          <w:szCs w:val="28"/>
          <w:lang w:val="en-US"/>
        </w:rPr>
        <w:t>1</w:t>
      </w:r>
      <w:r w:rsidRPr="00B428FE">
        <w:rPr>
          <w:rFonts w:ascii="Times New Roman" w:hAnsi="Times New Roman" w:cs="Times New Roman"/>
          <w:b/>
          <w:sz w:val="28"/>
          <w:szCs w:val="28"/>
          <w:lang w:val="ro-RO"/>
        </w:rPr>
        <w:t>, se prezintă în formă grafică:</w:t>
      </w:r>
    </w:p>
    <w:p w:rsidR="00180D1F" w:rsidRPr="00B428FE" w:rsidRDefault="00180D1F" w:rsidP="00E913AD">
      <w:pPr>
        <w:tabs>
          <w:tab w:val="left" w:pos="142"/>
          <w:tab w:val="left" w:pos="284"/>
        </w:tabs>
        <w:ind w:firstLine="142"/>
        <w:jc w:val="both"/>
        <w:rPr>
          <w:rFonts w:ascii="Times New Roman" w:hAnsi="Times New Roman" w:cs="Times New Roman"/>
          <w:sz w:val="28"/>
          <w:szCs w:val="28"/>
          <w:lang w:val="ro-RO"/>
        </w:rPr>
      </w:pPr>
      <w:r w:rsidRPr="00180D1F">
        <w:rPr>
          <w:rFonts w:ascii="Times New Roman" w:hAnsi="Times New Roman" w:cs="Times New Roman"/>
          <w:noProof/>
          <w:sz w:val="28"/>
          <w:szCs w:val="28"/>
        </w:rPr>
        <w:drawing>
          <wp:inline distT="0" distB="0" distL="0" distR="0" wp14:anchorId="749D2FF2" wp14:editId="4D4550D3">
            <wp:extent cx="6370955" cy="2179930"/>
            <wp:effectExtent l="0" t="0" r="10795" b="1143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D1F" w:rsidRPr="00B428FE" w:rsidRDefault="00180D1F" w:rsidP="00B044D2">
      <w:pPr>
        <w:spacing w:after="0"/>
        <w:ind w:firstLine="708"/>
        <w:jc w:val="both"/>
        <w:rPr>
          <w:rFonts w:ascii="Times New Roman" w:hAnsi="Times New Roman" w:cs="Times New Roman"/>
          <w:sz w:val="28"/>
          <w:szCs w:val="28"/>
          <w:lang w:val="ro-RO"/>
        </w:rPr>
      </w:pPr>
      <w:r w:rsidRPr="00B428FE">
        <w:rPr>
          <w:rFonts w:ascii="Times New Roman" w:hAnsi="Times New Roman" w:cs="Times New Roman"/>
          <w:sz w:val="28"/>
          <w:szCs w:val="28"/>
          <w:lang w:val="ro-RO"/>
        </w:rPr>
        <w:t xml:space="preserve">Întru gestionarea eficientă a cheltuielilor bugetare pe această grupă, s-a elaborat programul 04 </w:t>
      </w:r>
      <w:r w:rsidRPr="00B428FE">
        <w:rPr>
          <w:rFonts w:ascii="Times New Roman" w:hAnsi="Times New Roman" w:cs="Times New Roman"/>
          <w:b/>
          <w:i/>
          <w:sz w:val="28"/>
          <w:szCs w:val="28"/>
          <w:lang w:val="ro-RO"/>
        </w:rPr>
        <w:t>„Servicii în domeniul economiei”</w:t>
      </w:r>
      <w:r w:rsidRPr="00B428FE">
        <w:rPr>
          <w:rFonts w:ascii="Times New Roman" w:hAnsi="Times New Roman" w:cs="Times New Roman"/>
          <w:sz w:val="28"/>
          <w:szCs w:val="28"/>
          <w:lang w:val="ro-RO"/>
        </w:rPr>
        <w:t xml:space="preserve"> ce include două subprograme</w:t>
      </w:r>
      <w:r w:rsidRPr="00B428FE">
        <w:rPr>
          <w:rFonts w:ascii="Times New Roman" w:hAnsi="Times New Roman" w:cs="Times New Roman"/>
          <w:sz w:val="28"/>
          <w:szCs w:val="28"/>
          <w:lang w:val="en-US"/>
        </w:rPr>
        <w:t>:</w:t>
      </w:r>
    </w:p>
    <w:p w:rsidR="00180D1F" w:rsidRPr="00B428FE" w:rsidRDefault="00180D1F" w:rsidP="00B044D2">
      <w:pPr>
        <w:pStyle w:val="11"/>
        <w:spacing w:line="276" w:lineRule="auto"/>
        <w:ind w:left="1155"/>
        <w:jc w:val="both"/>
        <w:rPr>
          <w:sz w:val="28"/>
          <w:szCs w:val="28"/>
          <w:lang w:val="ro-RO"/>
        </w:rPr>
      </w:pPr>
      <w:r w:rsidRPr="00B428FE">
        <w:rPr>
          <w:sz w:val="28"/>
          <w:szCs w:val="28"/>
          <w:lang w:val="ro-RO"/>
        </w:rPr>
        <w:t xml:space="preserve"> </w:t>
      </w:r>
      <w:r w:rsidRPr="00B428FE">
        <w:rPr>
          <w:b/>
          <w:i/>
          <w:sz w:val="28"/>
          <w:szCs w:val="28"/>
          <w:lang w:val="ro-RO"/>
        </w:rPr>
        <w:t>„Dezvoltarea drumurilor” (6402);</w:t>
      </w:r>
      <w:r w:rsidRPr="00B428FE">
        <w:rPr>
          <w:sz w:val="28"/>
          <w:szCs w:val="28"/>
          <w:lang w:val="ro-RO"/>
        </w:rPr>
        <w:t xml:space="preserve"> </w:t>
      </w:r>
    </w:p>
    <w:p w:rsidR="00180D1F" w:rsidRPr="00B428FE" w:rsidRDefault="00180D1F" w:rsidP="00B044D2">
      <w:pPr>
        <w:pStyle w:val="11"/>
        <w:spacing w:line="276" w:lineRule="auto"/>
        <w:jc w:val="both"/>
        <w:rPr>
          <w:sz w:val="28"/>
          <w:szCs w:val="28"/>
          <w:lang w:val="ro-RO"/>
        </w:rPr>
      </w:pPr>
      <w:r w:rsidRPr="00B428FE">
        <w:rPr>
          <w:sz w:val="28"/>
          <w:szCs w:val="28"/>
          <w:lang w:val="ro-RO"/>
        </w:rPr>
        <w:t xml:space="preserve">       </w:t>
      </w:r>
      <w:r w:rsidRPr="00B428FE">
        <w:rPr>
          <w:b/>
          <w:i/>
          <w:sz w:val="28"/>
          <w:szCs w:val="28"/>
          <w:lang w:val="ro-RO"/>
        </w:rPr>
        <w:t>„Dezvoltarea transportului electric”(6404)</w:t>
      </w:r>
      <w:r w:rsidRPr="00B428FE">
        <w:rPr>
          <w:sz w:val="28"/>
          <w:szCs w:val="28"/>
          <w:lang w:val="ro-RO"/>
        </w:rPr>
        <w:t>.</w:t>
      </w:r>
    </w:p>
    <w:p w:rsidR="00180D1F" w:rsidRPr="00331654" w:rsidRDefault="00180D1F" w:rsidP="00107BBA">
      <w:pPr>
        <w:spacing w:before="120" w:after="0"/>
        <w:ind w:firstLine="709"/>
        <w:jc w:val="both"/>
        <w:rPr>
          <w:rFonts w:ascii="Times New Roman" w:hAnsi="Times New Roman" w:cs="Times New Roman"/>
          <w:sz w:val="28"/>
          <w:szCs w:val="28"/>
          <w:lang w:val="ro-RO"/>
        </w:rPr>
      </w:pPr>
      <w:r w:rsidRPr="00331654">
        <w:rPr>
          <w:rFonts w:ascii="Times New Roman" w:hAnsi="Times New Roman" w:cs="Times New Roman"/>
          <w:sz w:val="28"/>
          <w:szCs w:val="28"/>
          <w:lang w:val="ro-RO"/>
        </w:rPr>
        <w:t xml:space="preserve">Scopul programului/subprogramului </w:t>
      </w:r>
      <w:r w:rsidRPr="00CC540E">
        <w:rPr>
          <w:rFonts w:ascii="Times New Roman" w:hAnsi="Times New Roman" w:cs="Times New Roman"/>
          <w:sz w:val="28"/>
          <w:szCs w:val="28"/>
          <w:lang w:val="ro-RO"/>
        </w:rPr>
        <w:t>„Dezvoltarea drumurilor”</w:t>
      </w:r>
      <w:r w:rsidRPr="00331654">
        <w:rPr>
          <w:rFonts w:ascii="Times New Roman" w:hAnsi="Times New Roman" w:cs="Times New Roman"/>
          <w:i/>
          <w:sz w:val="28"/>
          <w:szCs w:val="28"/>
          <w:lang w:val="ro-RO"/>
        </w:rPr>
        <w:t xml:space="preserve"> </w:t>
      </w:r>
      <w:r w:rsidRPr="00331654">
        <w:rPr>
          <w:rFonts w:ascii="Times New Roman" w:hAnsi="Times New Roman" w:cs="Times New Roman"/>
          <w:sz w:val="28"/>
          <w:szCs w:val="28"/>
          <w:lang w:val="ro-RO"/>
        </w:rPr>
        <w:t>este</w:t>
      </w:r>
      <w:r w:rsidRPr="00331654">
        <w:rPr>
          <w:rFonts w:ascii="Times New Roman" w:hAnsi="Times New Roman" w:cs="Times New Roman"/>
          <w:i/>
          <w:sz w:val="28"/>
          <w:szCs w:val="28"/>
          <w:lang w:val="ro-RO"/>
        </w:rPr>
        <w:t xml:space="preserve"> </w:t>
      </w:r>
      <w:r w:rsidRPr="00331654">
        <w:rPr>
          <w:rFonts w:ascii="Times New Roman" w:hAnsi="Times New Roman" w:cs="Times New Roman"/>
          <w:sz w:val="28"/>
          <w:szCs w:val="28"/>
          <w:lang w:val="ro-RO"/>
        </w:rPr>
        <w:t xml:space="preserve">„Infrastructura drumurilor publice dezvoltată şi menţinută în condiţii de maximă siguranţă circulaţia rutieră”. Principalele activități, care vor fi realizate întru atingerea scopului respectiv în anul 2021, include lucrările de reparaţie şi reabilitare a drumurilor locale, drumurilor de acces şi obiectelor de menire social-culturală în perimetrul localităţii, monitorizarea stării drumurilor, precum şi măsuri de îmbunătăţire a securităţii traficului rutier. </w:t>
      </w:r>
    </w:p>
    <w:p w:rsidR="00180D1F" w:rsidRPr="00331654" w:rsidRDefault="00180D1F" w:rsidP="00B044D2">
      <w:pPr>
        <w:spacing w:after="0"/>
        <w:ind w:firstLine="708"/>
        <w:jc w:val="both"/>
        <w:rPr>
          <w:rFonts w:ascii="Times New Roman" w:hAnsi="Times New Roman" w:cs="Times New Roman"/>
          <w:sz w:val="28"/>
          <w:szCs w:val="28"/>
          <w:lang w:val="ro-RO"/>
        </w:rPr>
      </w:pPr>
      <w:r w:rsidRPr="00331654">
        <w:rPr>
          <w:rFonts w:ascii="Times New Roman" w:hAnsi="Times New Roman" w:cs="Times New Roman"/>
          <w:sz w:val="28"/>
          <w:szCs w:val="28"/>
          <w:lang w:val="ro-RO"/>
        </w:rPr>
        <w:t>Cheltuielile acestui program/subprogram sunt planificate din con</w:t>
      </w:r>
      <w:r w:rsidR="00C4406B">
        <w:rPr>
          <w:rFonts w:ascii="Times New Roman" w:hAnsi="Times New Roman" w:cs="Times New Roman"/>
          <w:sz w:val="28"/>
          <w:szCs w:val="28"/>
          <w:lang w:val="ro-RO"/>
        </w:rPr>
        <w:t>tul transferurilor cu destinație</w:t>
      </w:r>
      <w:r w:rsidRPr="00331654">
        <w:rPr>
          <w:rFonts w:ascii="Times New Roman" w:hAnsi="Times New Roman" w:cs="Times New Roman"/>
          <w:sz w:val="28"/>
          <w:szCs w:val="28"/>
          <w:lang w:val="ro-RO"/>
        </w:rPr>
        <w:t xml:space="preserve"> specială (taxa pentru folosirea drumurilor de către autovehiculele, înmatriculate în </w:t>
      </w:r>
      <w:r w:rsidRPr="00331654">
        <w:rPr>
          <w:rFonts w:ascii="Times New Roman" w:hAnsi="Times New Roman" w:cs="Times New Roman"/>
          <w:sz w:val="28"/>
          <w:szCs w:val="28"/>
          <w:lang w:val="ro-RO"/>
        </w:rPr>
        <w:lastRenderedPageBreak/>
        <w:t>Republica Moldova). Volu</w:t>
      </w:r>
      <w:r w:rsidR="00C4406B">
        <w:rPr>
          <w:rFonts w:ascii="Times New Roman" w:hAnsi="Times New Roman" w:cs="Times New Roman"/>
          <w:sz w:val="28"/>
          <w:szCs w:val="28"/>
          <w:lang w:val="ro-RO"/>
        </w:rPr>
        <w:t>mul transferurilor cu destinație</w:t>
      </w:r>
      <w:r w:rsidRPr="00331654">
        <w:rPr>
          <w:rFonts w:ascii="Times New Roman" w:hAnsi="Times New Roman" w:cs="Times New Roman"/>
          <w:sz w:val="28"/>
          <w:szCs w:val="28"/>
          <w:lang w:val="ro-RO"/>
        </w:rPr>
        <w:t xml:space="preserve"> specială pentru anul 2021 s</w:t>
      </w:r>
      <w:r w:rsidR="008C4565">
        <w:rPr>
          <w:rFonts w:ascii="Times New Roman" w:hAnsi="Times New Roman" w:cs="Times New Roman"/>
          <w:sz w:val="28"/>
          <w:szCs w:val="28"/>
          <w:lang w:val="ro-RO"/>
        </w:rPr>
        <w:t>-au</w:t>
      </w:r>
      <w:r w:rsidRPr="00331654">
        <w:rPr>
          <w:rFonts w:ascii="Times New Roman" w:hAnsi="Times New Roman" w:cs="Times New Roman"/>
          <w:sz w:val="28"/>
          <w:szCs w:val="28"/>
          <w:lang w:val="ro-RO"/>
        </w:rPr>
        <w:t xml:space="preserve"> micșora</w:t>
      </w:r>
      <w:r w:rsidR="008C4565">
        <w:rPr>
          <w:rFonts w:ascii="Times New Roman" w:hAnsi="Times New Roman" w:cs="Times New Roman"/>
          <w:sz w:val="28"/>
          <w:szCs w:val="28"/>
          <w:lang w:val="ro-RO"/>
        </w:rPr>
        <w:t>t</w:t>
      </w:r>
      <w:r w:rsidRPr="00331654">
        <w:rPr>
          <w:rFonts w:ascii="Times New Roman" w:hAnsi="Times New Roman" w:cs="Times New Roman"/>
          <w:sz w:val="28"/>
          <w:szCs w:val="28"/>
          <w:lang w:val="en-US"/>
        </w:rPr>
        <w:t xml:space="preserve"> cu 6,4</w:t>
      </w:r>
      <w:r w:rsidRPr="00331654">
        <w:rPr>
          <w:rFonts w:ascii="Times New Roman" w:hAnsi="Times New Roman" w:cs="Times New Roman"/>
          <w:sz w:val="28"/>
          <w:szCs w:val="28"/>
          <w:lang w:val="ro-RO"/>
        </w:rPr>
        <w:t xml:space="preserve"> la sută sau cu 1 091,9</w:t>
      </w:r>
      <w:r w:rsidR="00C4406B">
        <w:rPr>
          <w:rFonts w:ascii="Times New Roman" w:hAnsi="Times New Roman" w:cs="Times New Roman"/>
          <w:sz w:val="28"/>
          <w:szCs w:val="28"/>
          <w:lang w:val="ro-RO"/>
        </w:rPr>
        <w:t xml:space="preserve"> </w:t>
      </w:r>
      <w:r w:rsidRPr="00331654">
        <w:rPr>
          <w:rFonts w:ascii="Times New Roman" w:hAnsi="Times New Roman" w:cs="Times New Roman"/>
          <w:sz w:val="28"/>
          <w:szCs w:val="28"/>
          <w:lang w:val="ro-RO"/>
        </w:rPr>
        <w:t>mii lei în raport cu anul precedent (2020).</w:t>
      </w:r>
    </w:p>
    <w:p w:rsidR="00180D1F" w:rsidRPr="00331654" w:rsidRDefault="00180D1F" w:rsidP="00F722BD">
      <w:pPr>
        <w:spacing w:before="120" w:after="0"/>
        <w:ind w:firstLine="709"/>
        <w:jc w:val="both"/>
        <w:rPr>
          <w:rFonts w:ascii="Times New Roman" w:hAnsi="Times New Roman" w:cs="Times New Roman"/>
          <w:sz w:val="28"/>
          <w:szCs w:val="28"/>
          <w:lang w:val="ro-RO"/>
        </w:rPr>
      </w:pPr>
      <w:r w:rsidRPr="00331654">
        <w:rPr>
          <w:rFonts w:ascii="Times New Roman" w:hAnsi="Times New Roman" w:cs="Times New Roman"/>
          <w:sz w:val="28"/>
          <w:szCs w:val="28"/>
          <w:lang w:val="ro-RO"/>
        </w:rPr>
        <w:t xml:space="preserve">Scopul programului/subprogramului </w:t>
      </w:r>
      <w:r w:rsidRPr="00331654">
        <w:rPr>
          <w:rFonts w:ascii="Times New Roman" w:hAnsi="Times New Roman" w:cs="Times New Roman"/>
          <w:b/>
          <w:i/>
          <w:sz w:val="28"/>
          <w:szCs w:val="28"/>
          <w:lang w:val="ro-RO"/>
        </w:rPr>
        <w:t>„Dezvoltarea transportului auto”</w:t>
      </w:r>
      <w:r w:rsidRPr="00331654">
        <w:rPr>
          <w:rFonts w:ascii="Times New Roman" w:hAnsi="Times New Roman" w:cs="Times New Roman"/>
          <w:sz w:val="28"/>
          <w:szCs w:val="28"/>
          <w:lang w:val="ro-RO"/>
        </w:rPr>
        <w:t xml:space="preserve"> este</w:t>
      </w:r>
      <w:r w:rsidRPr="00331654">
        <w:rPr>
          <w:rFonts w:ascii="Times New Roman" w:hAnsi="Times New Roman" w:cs="Times New Roman"/>
          <w:sz w:val="28"/>
          <w:szCs w:val="28"/>
          <w:lang w:val="en-US"/>
        </w:rPr>
        <w:t xml:space="preserve"> </w:t>
      </w:r>
      <w:r w:rsidRPr="00331654">
        <w:rPr>
          <w:rFonts w:ascii="Times New Roman" w:hAnsi="Times New Roman" w:cs="Times New Roman"/>
          <w:sz w:val="28"/>
          <w:szCs w:val="28"/>
          <w:lang w:val="ro-RO"/>
        </w:rPr>
        <w:t xml:space="preserve">– </w:t>
      </w:r>
      <w:r w:rsidRPr="00331654">
        <w:rPr>
          <w:rFonts w:ascii="Times New Roman" w:hAnsi="Times New Roman" w:cs="Times New Roman"/>
          <w:sz w:val="28"/>
          <w:szCs w:val="28"/>
          <w:lang w:val="en-US"/>
        </w:rPr>
        <w:t>s</w:t>
      </w:r>
      <w:r w:rsidRPr="00331654">
        <w:rPr>
          <w:rFonts w:ascii="Times New Roman" w:hAnsi="Times New Roman" w:cs="Times New Roman"/>
          <w:sz w:val="28"/>
          <w:szCs w:val="28"/>
          <w:lang w:val="ro-RO"/>
        </w:rPr>
        <w:t xml:space="preserve">ervicii calitative de transport public electric. </w:t>
      </w:r>
    </w:p>
    <w:p w:rsidR="00180D1F" w:rsidRPr="00331654" w:rsidRDefault="00180D1F" w:rsidP="00B044D2">
      <w:pPr>
        <w:spacing w:after="0"/>
        <w:ind w:firstLine="567"/>
        <w:jc w:val="both"/>
        <w:rPr>
          <w:rFonts w:ascii="Times New Roman" w:hAnsi="Times New Roman" w:cs="Times New Roman"/>
          <w:sz w:val="28"/>
          <w:szCs w:val="28"/>
          <w:lang w:val="ro-RO"/>
        </w:rPr>
      </w:pPr>
      <w:r w:rsidRPr="00331654">
        <w:rPr>
          <w:rFonts w:ascii="Times New Roman" w:hAnsi="Times New Roman" w:cs="Times New Roman"/>
          <w:sz w:val="28"/>
          <w:szCs w:val="28"/>
          <w:lang w:val="ro-RO"/>
        </w:rPr>
        <w:t>Suma subsidiilor pentru achitarea serviciilor de transport public electric pentru anul 2021, comparativ cu suma aprobată pentru anul 2020, se va majora cu 1 582,5 mii lei sau cu 4,5 la sută.</w:t>
      </w:r>
    </w:p>
    <w:p w:rsidR="00696E0A" w:rsidRDefault="00180D1F" w:rsidP="00B044D2">
      <w:pPr>
        <w:spacing w:after="0"/>
        <w:ind w:firstLine="708"/>
        <w:jc w:val="both"/>
        <w:rPr>
          <w:rFonts w:ascii="Times New Roman" w:hAnsi="Times New Roman" w:cs="Times New Roman"/>
          <w:sz w:val="28"/>
          <w:szCs w:val="28"/>
          <w:lang w:val="ro-RO"/>
        </w:rPr>
      </w:pPr>
      <w:r w:rsidRPr="00331654">
        <w:rPr>
          <w:rFonts w:ascii="Times New Roman" w:hAnsi="Times New Roman" w:cs="Times New Roman"/>
          <w:sz w:val="28"/>
          <w:szCs w:val="28"/>
          <w:lang w:val="ro-RO"/>
        </w:rPr>
        <w:t>Lista c</w:t>
      </w:r>
      <w:r w:rsidR="00C4406B">
        <w:rPr>
          <w:rFonts w:ascii="Times New Roman" w:hAnsi="Times New Roman" w:cs="Times New Roman"/>
          <w:sz w:val="28"/>
          <w:szCs w:val="28"/>
          <w:lang w:val="ro-RO"/>
        </w:rPr>
        <w:t>ategoriilor de cetăţeni, cărora</w:t>
      </w:r>
      <w:r w:rsidRPr="00331654">
        <w:rPr>
          <w:rFonts w:ascii="Times New Roman" w:hAnsi="Times New Roman" w:cs="Times New Roman"/>
          <w:sz w:val="28"/>
          <w:szCs w:val="28"/>
          <w:lang w:val="ro-RO"/>
        </w:rPr>
        <w:t xml:space="preserve"> li se acordă dreptul la călătorie gratuită în transportul electric al municipiului Bălţi, este prevăzută în anexa nr.11 la proiectul Deciziei cu privire la aprobarea </w:t>
      </w:r>
      <w:r w:rsidR="00C4406B">
        <w:rPr>
          <w:rFonts w:ascii="Times New Roman" w:hAnsi="Times New Roman" w:cs="Times New Roman"/>
          <w:sz w:val="28"/>
          <w:szCs w:val="28"/>
          <w:lang w:val="ro-RO"/>
        </w:rPr>
        <w:t>bugetului municipal pe anul 2021</w:t>
      </w:r>
      <w:r w:rsidRPr="00331654">
        <w:rPr>
          <w:rFonts w:ascii="Times New Roman" w:hAnsi="Times New Roman" w:cs="Times New Roman"/>
          <w:sz w:val="28"/>
          <w:szCs w:val="28"/>
          <w:lang w:val="ro-RO"/>
        </w:rPr>
        <w:t xml:space="preserve">. Dreptul la călătorie gratuită în transportul public electric se oferă </w:t>
      </w:r>
      <w:r w:rsidRPr="009E1DA7">
        <w:rPr>
          <w:rFonts w:ascii="Times New Roman" w:hAnsi="Times New Roman" w:cs="Times New Roman"/>
          <w:color w:val="000000" w:themeColor="text1"/>
          <w:sz w:val="28"/>
          <w:szCs w:val="28"/>
          <w:lang w:val="ro-RO"/>
        </w:rPr>
        <w:t xml:space="preserve">pentru </w:t>
      </w:r>
      <w:r w:rsidRPr="009E1DA7">
        <w:rPr>
          <w:rFonts w:ascii="Times New Roman" w:hAnsi="Times New Roman" w:cs="Times New Roman"/>
          <w:color w:val="000000" w:themeColor="text1"/>
          <w:sz w:val="28"/>
          <w:szCs w:val="28"/>
          <w:lang w:val="en-US"/>
        </w:rPr>
        <w:t>18,1</w:t>
      </w:r>
      <w:r w:rsidRPr="00331654">
        <w:rPr>
          <w:rFonts w:ascii="Times New Roman" w:hAnsi="Times New Roman" w:cs="Times New Roman"/>
          <w:sz w:val="28"/>
          <w:szCs w:val="28"/>
          <w:lang w:val="en-US"/>
        </w:rPr>
        <w:t xml:space="preserve"> </w:t>
      </w:r>
      <w:r w:rsidRPr="00331654">
        <w:rPr>
          <w:rFonts w:ascii="Times New Roman" w:hAnsi="Times New Roman" w:cs="Times New Roman"/>
          <w:sz w:val="28"/>
          <w:szCs w:val="28"/>
          <w:lang w:val="ro-RO"/>
        </w:rPr>
        <w:t>mii pensionari de vîrstă, 1 205 veterani de război şi 51 persoane asimilate participanţilor la război, de asemenea, va fi achitată diferenţa la costul abonamentelor lunare de călătorie pentru studenții instituțiilor de învățămînt general și ai școlilor tehnico-profesionale, pentru studenții colegiilor și instituțiilor de învățămînt superior.</w:t>
      </w:r>
    </w:p>
    <w:p w:rsidR="00B044D2" w:rsidRPr="00DD0036" w:rsidRDefault="00B044D2" w:rsidP="00B044D2">
      <w:pPr>
        <w:spacing w:after="0"/>
        <w:ind w:firstLine="708"/>
        <w:jc w:val="both"/>
        <w:rPr>
          <w:rFonts w:ascii="Times New Roman" w:hAnsi="Times New Roman" w:cs="Times New Roman"/>
          <w:sz w:val="16"/>
          <w:szCs w:val="16"/>
          <w:lang w:val="ro-RO"/>
        </w:rPr>
      </w:pPr>
    </w:p>
    <w:p w:rsidR="00696E0A" w:rsidRDefault="00696E0A" w:rsidP="00042B8F">
      <w:pPr>
        <w:pStyle w:val="2"/>
        <w:spacing w:before="0" w:line="276" w:lineRule="auto"/>
        <w:jc w:val="center"/>
        <w:rPr>
          <w:rFonts w:ascii="Times New Roman" w:hAnsi="Times New Roman" w:cs="Times New Roman"/>
          <w:color w:val="000000" w:themeColor="text1"/>
          <w:sz w:val="28"/>
          <w:szCs w:val="28"/>
          <w:u w:val="single"/>
          <w:lang w:val="ro-RO"/>
        </w:rPr>
      </w:pPr>
      <w:bookmarkStart w:id="13" w:name="_Toc56856507"/>
      <w:r w:rsidRPr="00331654">
        <w:rPr>
          <w:rFonts w:ascii="Times New Roman" w:hAnsi="Times New Roman" w:cs="Times New Roman"/>
          <w:color w:val="000000" w:themeColor="text1"/>
          <w:sz w:val="28"/>
          <w:szCs w:val="28"/>
          <w:u w:val="single"/>
          <w:lang w:val="en-US"/>
        </w:rPr>
        <w:t>Grupa 05 Protec</w:t>
      </w:r>
      <w:r w:rsidRPr="00331654">
        <w:rPr>
          <w:rFonts w:ascii="Times New Roman" w:hAnsi="Times New Roman" w:cs="Times New Roman"/>
          <w:color w:val="000000" w:themeColor="text1"/>
          <w:sz w:val="28"/>
          <w:szCs w:val="28"/>
          <w:u w:val="single"/>
          <w:lang w:val="ro-RO"/>
        </w:rPr>
        <w:t>ţia mediului</w:t>
      </w:r>
      <w:bookmarkEnd w:id="13"/>
    </w:p>
    <w:p w:rsidR="00042B8F" w:rsidRPr="00042B8F" w:rsidRDefault="00042B8F" w:rsidP="00042B8F">
      <w:pPr>
        <w:rPr>
          <w:sz w:val="16"/>
          <w:szCs w:val="16"/>
          <w:lang w:val="ro-RO" w:eastAsia="ar-SA"/>
        </w:rPr>
      </w:pPr>
    </w:p>
    <w:p w:rsidR="00696E0A" w:rsidRPr="00BC5C0B" w:rsidRDefault="00696E0A" w:rsidP="00696E0A">
      <w:pPr>
        <w:spacing w:after="0"/>
        <w:ind w:firstLine="708"/>
        <w:jc w:val="both"/>
        <w:rPr>
          <w:rFonts w:ascii="Times New Roman" w:hAnsi="Times New Roman" w:cs="Times New Roman"/>
          <w:color w:val="000000" w:themeColor="text1"/>
          <w:sz w:val="28"/>
          <w:szCs w:val="28"/>
          <w:lang w:val="ro-RO"/>
        </w:rPr>
      </w:pPr>
      <w:r w:rsidRPr="00BC5C0B">
        <w:rPr>
          <w:rFonts w:ascii="Times New Roman" w:hAnsi="Times New Roman" w:cs="Times New Roman"/>
          <w:color w:val="000000" w:themeColor="text1"/>
          <w:sz w:val="28"/>
          <w:szCs w:val="28"/>
          <w:lang w:val="ro-RO"/>
        </w:rPr>
        <w:t xml:space="preserve">Pentru </w:t>
      </w:r>
      <w:r w:rsidRPr="00CC540E">
        <w:rPr>
          <w:rFonts w:ascii="Times New Roman" w:hAnsi="Times New Roman" w:cs="Times New Roman"/>
          <w:color w:val="000000" w:themeColor="text1"/>
          <w:sz w:val="28"/>
          <w:szCs w:val="28"/>
          <w:lang w:val="ro-RO"/>
        </w:rPr>
        <w:t>grupa „Protecţia mediului”</w:t>
      </w:r>
      <w:r w:rsidRPr="00BC5C0B">
        <w:rPr>
          <w:rFonts w:ascii="Times New Roman" w:hAnsi="Times New Roman" w:cs="Times New Roman"/>
          <w:i/>
          <w:color w:val="000000" w:themeColor="text1"/>
          <w:sz w:val="28"/>
          <w:szCs w:val="28"/>
          <w:lang w:val="ro-RO"/>
        </w:rPr>
        <w:t xml:space="preserve"> </w:t>
      </w:r>
      <w:r w:rsidRPr="00BC5C0B">
        <w:rPr>
          <w:rFonts w:ascii="Times New Roman" w:hAnsi="Times New Roman" w:cs="Times New Roman"/>
          <w:color w:val="000000" w:themeColor="text1"/>
          <w:sz w:val="28"/>
          <w:szCs w:val="28"/>
          <w:lang w:val="ro-RO"/>
        </w:rPr>
        <w:t>este prevăzută suma de</w:t>
      </w:r>
      <w:r w:rsidRPr="00BC5C0B">
        <w:rPr>
          <w:rFonts w:ascii="Times New Roman" w:hAnsi="Times New Roman" w:cs="Times New Roman"/>
          <w:color w:val="000000" w:themeColor="text1"/>
          <w:sz w:val="28"/>
          <w:szCs w:val="28"/>
          <w:lang w:val="en-US"/>
        </w:rPr>
        <w:t xml:space="preserve"> </w:t>
      </w:r>
      <w:r w:rsidRPr="0020168D">
        <w:rPr>
          <w:rFonts w:ascii="Times New Roman" w:hAnsi="Times New Roman" w:cs="Times New Roman"/>
          <w:color w:val="000000" w:themeColor="text1"/>
          <w:sz w:val="28"/>
          <w:szCs w:val="28"/>
          <w:lang w:val="en-US"/>
        </w:rPr>
        <w:t>16 550,0</w:t>
      </w:r>
      <w:r w:rsidRPr="00BC5C0B">
        <w:rPr>
          <w:rFonts w:ascii="Times New Roman" w:hAnsi="Times New Roman" w:cs="Times New Roman"/>
          <w:b/>
          <w:color w:val="000000" w:themeColor="text1"/>
          <w:sz w:val="28"/>
          <w:szCs w:val="28"/>
          <w:lang w:val="ro-RO"/>
        </w:rPr>
        <w:t xml:space="preserve"> </w:t>
      </w:r>
      <w:r w:rsidRPr="00BC5C0B">
        <w:rPr>
          <w:rFonts w:ascii="Times New Roman" w:hAnsi="Times New Roman" w:cs="Times New Roman"/>
          <w:color w:val="000000" w:themeColor="text1"/>
          <w:sz w:val="28"/>
          <w:szCs w:val="28"/>
          <w:lang w:val="ro-RO"/>
        </w:rPr>
        <w:t>mii lei. Suma respectivă se planifică a fi utilizată pentru salubrizarea şi curăţarea teritoriului mun.Bălţi</w:t>
      </w:r>
      <w:r w:rsidRPr="00BC5C0B">
        <w:rPr>
          <w:rFonts w:ascii="Times New Roman" w:hAnsi="Times New Roman" w:cs="Times New Roman"/>
          <w:color w:val="000000" w:themeColor="text1"/>
          <w:sz w:val="28"/>
          <w:szCs w:val="28"/>
          <w:lang w:val="en-US"/>
        </w:rPr>
        <w:t>, precum și pentru întreținerea Centrului de adăpost de animale fără stăpîn</w:t>
      </w:r>
      <w:r w:rsidRPr="00BC5C0B">
        <w:rPr>
          <w:rFonts w:ascii="Times New Roman" w:hAnsi="Times New Roman" w:cs="Times New Roman"/>
          <w:color w:val="000000" w:themeColor="text1"/>
          <w:sz w:val="28"/>
          <w:szCs w:val="28"/>
          <w:lang w:val="ro-RO"/>
        </w:rPr>
        <w:t xml:space="preserve">. </w:t>
      </w:r>
    </w:p>
    <w:p w:rsidR="00696E0A" w:rsidRPr="0020168D" w:rsidRDefault="00696E0A" w:rsidP="00696E0A">
      <w:pPr>
        <w:spacing w:after="0"/>
        <w:ind w:firstLine="708"/>
        <w:jc w:val="both"/>
        <w:rPr>
          <w:rFonts w:ascii="Times New Roman" w:hAnsi="Times New Roman" w:cs="Times New Roman"/>
          <w:color w:val="000000" w:themeColor="text1"/>
          <w:sz w:val="28"/>
          <w:szCs w:val="28"/>
          <w:lang w:val="ro-RO"/>
        </w:rPr>
      </w:pPr>
      <w:r w:rsidRPr="00BC5C0B">
        <w:rPr>
          <w:rFonts w:ascii="Times New Roman" w:hAnsi="Times New Roman" w:cs="Times New Roman"/>
          <w:color w:val="000000" w:themeColor="text1"/>
          <w:sz w:val="28"/>
          <w:szCs w:val="28"/>
          <w:lang w:val="ro-RO"/>
        </w:rPr>
        <w:t>În dinamică, cheltuielile acestui grup pentru anul 2021, s</w:t>
      </w:r>
      <w:r w:rsidR="008C4565">
        <w:rPr>
          <w:rFonts w:ascii="Times New Roman" w:hAnsi="Times New Roman" w:cs="Times New Roman"/>
          <w:color w:val="000000" w:themeColor="text1"/>
          <w:sz w:val="28"/>
          <w:szCs w:val="28"/>
          <w:lang w:val="ro-RO"/>
        </w:rPr>
        <w:t>-au</w:t>
      </w:r>
      <w:r w:rsidRPr="00BC5C0B">
        <w:rPr>
          <w:rFonts w:ascii="Times New Roman" w:hAnsi="Times New Roman" w:cs="Times New Roman"/>
          <w:color w:val="000000" w:themeColor="text1"/>
          <w:sz w:val="28"/>
          <w:szCs w:val="28"/>
          <w:lang w:val="ro-RO"/>
        </w:rPr>
        <w:t xml:space="preserve"> </w:t>
      </w:r>
      <w:r w:rsidR="008C4565">
        <w:rPr>
          <w:rFonts w:ascii="Times New Roman" w:hAnsi="Times New Roman" w:cs="Times New Roman"/>
          <w:color w:val="000000" w:themeColor="text1"/>
          <w:sz w:val="28"/>
          <w:szCs w:val="28"/>
          <w:lang w:val="ro-RO"/>
        </w:rPr>
        <w:t>redus</w:t>
      </w:r>
      <w:r w:rsidRPr="00BC5C0B">
        <w:rPr>
          <w:rFonts w:ascii="Times New Roman" w:hAnsi="Times New Roman" w:cs="Times New Roman"/>
          <w:color w:val="000000" w:themeColor="text1"/>
          <w:sz w:val="28"/>
          <w:szCs w:val="28"/>
          <w:lang w:val="ro-RO"/>
        </w:rPr>
        <w:t xml:space="preserve"> cu 750,0 mii lei, sau cu 4,3 la sută </w:t>
      </w:r>
      <w:r w:rsidRPr="00BC5C0B">
        <w:rPr>
          <w:rStyle w:val="hps"/>
          <w:rFonts w:ascii="Times New Roman" w:hAnsi="Times New Roman" w:cs="Times New Roman"/>
          <w:color w:val="000000" w:themeColor="text1"/>
          <w:sz w:val="28"/>
          <w:szCs w:val="28"/>
          <w:lang w:val="ro-RO"/>
        </w:rPr>
        <w:t>comparativ cu</w:t>
      </w:r>
      <w:r w:rsidRPr="00BC5C0B">
        <w:rPr>
          <w:rFonts w:ascii="Times New Roman" w:hAnsi="Times New Roman" w:cs="Times New Roman"/>
          <w:color w:val="000000" w:themeColor="text1"/>
          <w:sz w:val="28"/>
          <w:szCs w:val="28"/>
          <w:lang w:val="ro-RO"/>
        </w:rPr>
        <w:t xml:space="preserve"> </w:t>
      </w:r>
      <w:r w:rsidRPr="00BC5C0B">
        <w:rPr>
          <w:rStyle w:val="hps"/>
          <w:rFonts w:ascii="Times New Roman" w:hAnsi="Times New Roman" w:cs="Times New Roman"/>
          <w:color w:val="000000" w:themeColor="text1"/>
          <w:sz w:val="28"/>
          <w:szCs w:val="28"/>
          <w:lang w:val="ro-RO"/>
        </w:rPr>
        <w:t>bugetul aprobat</w:t>
      </w:r>
      <w:r w:rsidRPr="00BC5C0B">
        <w:rPr>
          <w:rFonts w:ascii="Times New Roman" w:hAnsi="Times New Roman" w:cs="Times New Roman"/>
          <w:color w:val="000000" w:themeColor="text1"/>
          <w:sz w:val="28"/>
          <w:szCs w:val="28"/>
          <w:lang w:val="ro-RO"/>
        </w:rPr>
        <w:t xml:space="preserve"> </w:t>
      </w:r>
      <w:r w:rsidRPr="00BC5C0B">
        <w:rPr>
          <w:rStyle w:val="hps"/>
          <w:rFonts w:ascii="Times New Roman" w:hAnsi="Times New Roman" w:cs="Times New Roman"/>
          <w:color w:val="000000" w:themeColor="text1"/>
          <w:sz w:val="28"/>
          <w:szCs w:val="28"/>
          <w:lang w:val="ro-RO"/>
        </w:rPr>
        <w:t>pentru</w:t>
      </w:r>
      <w:r w:rsidRPr="00BC5C0B">
        <w:rPr>
          <w:rFonts w:ascii="Times New Roman" w:hAnsi="Times New Roman" w:cs="Times New Roman"/>
          <w:color w:val="000000" w:themeColor="text1"/>
          <w:sz w:val="28"/>
          <w:szCs w:val="28"/>
          <w:lang w:val="ro-RO"/>
        </w:rPr>
        <w:t xml:space="preserve"> </w:t>
      </w:r>
      <w:r w:rsidRPr="00BC5C0B">
        <w:rPr>
          <w:rStyle w:val="hps"/>
          <w:rFonts w:ascii="Times New Roman" w:hAnsi="Times New Roman" w:cs="Times New Roman"/>
          <w:color w:val="000000" w:themeColor="text1"/>
          <w:sz w:val="28"/>
          <w:szCs w:val="28"/>
          <w:lang w:val="ro-RO"/>
        </w:rPr>
        <w:t>2020</w:t>
      </w:r>
      <w:r w:rsidRPr="00BC5C0B">
        <w:rPr>
          <w:rFonts w:ascii="Times New Roman" w:hAnsi="Times New Roman" w:cs="Times New Roman"/>
          <w:color w:val="000000" w:themeColor="text1"/>
          <w:sz w:val="28"/>
          <w:szCs w:val="28"/>
          <w:lang w:val="ro-RO"/>
        </w:rPr>
        <w:t>.</w:t>
      </w:r>
      <w:r w:rsidRPr="00C3382C">
        <w:rPr>
          <w:rFonts w:ascii="Times New Roman" w:hAnsi="Times New Roman" w:cs="Times New Roman"/>
          <w:color w:val="FF0000"/>
          <w:sz w:val="28"/>
          <w:szCs w:val="28"/>
          <w:lang w:val="ro-RO"/>
        </w:rPr>
        <w:t xml:space="preserve"> </w:t>
      </w:r>
      <w:r w:rsidRPr="0020168D">
        <w:rPr>
          <w:rFonts w:ascii="Times New Roman" w:hAnsi="Times New Roman" w:cs="Times New Roman"/>
          <w:color w:val="000000" w:themeColor="text1"/>
          <w:sz w:val="28"/>
          <w:szCs w:val="28"/>
          <w:lang w:val="ro-RO"/>
        </w:rPr>
        <w:t>Ponderea cheltuielilor în structura bu</w:t>
      </w:r>
      <w:r>
        <w:rPr>
          <w:rFonts w:ascii="Times New Roman" w:hAnsi="Times New Roman" w:cs="Times New Roman"/>
          <w:color w:val="000000" w:themeColor="text1"/>
          <w:sz w:val="28"/>
          <w:szCs w:val="28"/>
          <w:lang w:val="ro-RO"/>
        </w:rPr>
        <w:t>getului muni</w:t>
      </w:r>
      <w:r w:rsidR="00C4406B">
        <w:rPr>
          <w:rFonts w:ascii="Times New Roman" w:hAnsi="Times New Roman" w:cs="Times New Roman"/>
          <w:color w:val="000000" w:themeColor="text1"/>
          <w:sz w:val="28"/>
          <w:szCs w:val="28"/>
          <w:lang w:val="ro-RO"/>
        </w:rPr>
        <w:t>cipal s</w:t>
      </w:r>
      <w:r w:rsidR="008C4565">
        <w:rPr>
          <w:rFonts w:ascii="Times New Roman" w:hAnsi="Times New Roman" w:cs="Times New Roman"/>
          <w:color w:val="000000" w:themeColor="text1"/>
          <w:sz w:val="28"/>
          <w:szCs w:val="28"/>
          <w:lang w:val="ro-RO"/>
        </w:rPr>
        <w:t>-a redus</w:t>
      </w:r>
      <w:r w:rsidR="00C4406B">
        <w:rPr>
          <w:rFonts w:ascii="Times New Roman" w:hAnsi="Times New Roman" w:cs="Times New Roman"/>
          <w:color w:val="000000" w:themeColor="text1"/>
          <w:sz w:val="28"/>
          <w:szCs w:val="28"/>
          <w:lang w:val="ro-RO"/>
        </w:rPr>
        <w:t xml:space="preserve"> cu 0,2 la</w:t>
      </w:r>
      <w:r>
        <w:rPr>
          <w:rFonts w:ascii="Times New Roman" w:hAnsi="Times New Roman" w:cs="Times New Roman"/>
          <w:color w:val="000000" w:themeColor="text1"/>
          <w:sz w:val="28"/>
          <w:szCs w:val="28"/>
          <w:lang w:val="ro-RO"/>
        </w:rPr>
        <w:t xml:space="preserve"> sută și constitui</w:t>
      </w:r>
      <w:r w:rsidR="008C4565">
        <w:rPr>
          <w:rFonts w:ascii="Times New Roman" w:hAnsi="Times New Roman" w:cs="Times New Roman"/>
          <w:color w:val="000000" w:themeColor="text1"/>
          <w:sz w:val="28"/>
          <w:szCs w:val="28"/>
          <w:lang w:val="ro-RO"/>
        </w:rPr>
        <w:t>e</w:t>
      </w:r>
      <w:r>
        <w:rPr>
          <w:rFonts w:ascii="Times New Roman" w:hAnsi="Times New Roman" w:cs="Times New Roman"/>
          <w:color w:val="000000" w:themeColor="text1"/>
          <w:sz w:val="28"/>
          <w:szCs w:val="28"/>
          <w:lang w:val="ro-RO"/>
        </w:rPr>
        <w:t xml:space="preserve"> 2,5</w:t>
      </w:r>
      <w:r w:rsidRPr="0020168D">
        <w:rPr>
          <w:rFonts w:ascii="Times New Roman" w:hAnsi="Times New Roman" w:cs="Times New Roman"/>
          <w:color w:val="000000" w:themeColor="text1"/>
          <w:sz w:val="28"/>
          <w:szCs w:val="28"/>
          <w:lang w:val="ro-RO"/>
        </w:rPr>
        <w:t xml:space="preserve"> la sută din cheltuielile totale. </w:t>
      </w:r>
    </w:p>
    <w:p w:rsidR="00696E0A" w:rsidRPr="00B044D2" w:rsidRDefault="00696E0A" w:rsidP="00B044D2">
      <w:pPr>
        <w:spacing w:after="0"/>
        <w:ind w:firstLine="708"/>
        <w:jc w:val="both"/>
        <w:rPr>
          <w:rFonts w:ascii="Times New Roman" w:hAnsi="Times New Roman" w:cs="Times New Roman"/>
          <w:sz w:val="28"/>
          <w:szCs w:val="28"/>
          <w:lang w:val="ro-RO"/>
        </w:rPr>
      </w:pPr>
      <w:r w:rsidRPr="0020168D">
        <w:rPr>
          <w:rFonts w:ascii="Times New Roman" w:hAnsi="Times New Roman" w:cs="Times New Roman"/>
          <w:color w:val="000000" w:themeColor="text1"/>
          <w:sz w:val="28"/>
          <w:szCs w:val="28"/>
          <w:lang w:val="ro-RO"/>
        </w:rPr>
        <w:t>Evoluţia grupei de cheltuieli „Protecţia mediului” pentru perioada 2019-2021, este prezentată în formă grafică</w:t>
      </w:r>
      <w:r w:rsidRPr="00042B8F">
        <w:rPr>
          <w:rFonts w:ascii="Times New Roman" w:hAnsi="Times New Roman" w:cs="Times New Roman"/>
          <w:sz w:val="28"/>
          <w:szCs w:val="28"/>
          <w:lang w:val="ro-RO"/>
        </w:rPr>
        <w:t>:</w:t>
      </w:r>
    </w:p>
    <w:p w:rsidR="00180D1F" w:rsidRPr="00696E0A" w:rsidRDefault="00696E0A" w:rsidP="00863EF6">
      <w:pPr>
        <w:ind w:right="-5"/>
        <w:jc w:val="both"/>
        <w:rPr>
          <w:rFonts w:ascii="Times New Roman" w:hAnsi="Times New Roman" w:cs="Times New Roman"/>
          <w:sz w:val="28"/>
          <w:szCs w:val="28"/>
          <w:lang w:val="ro-RO"/>
        </w:rPr>
      </w:pPr>
      <w:r w:rsidRPr="00696E0A">
        <w:rPr>
          <w:rFonts w:ascii="Times New Roman" w:hAnsi="Times New Roman" w:cs="Times New Roman"/>
          <w:noProof/>
          <w:sz w:val="28"/>
          <w:szCs w:val="28"/>
        </w:rPr>
        <w:drawing>
          <wp:inline distT="0" distB="0" distL="0" distR="0" wp14:anchorId="773A8D6F" wp14:editId="1C50D2EA">
            <wp:extent cx="6480810" cy="1843430"/>
            <wp:effectExtent l="0" t="0" r="15240" b="4445"/>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6E0A" w:rsidRPr="00BC5C0B" w:rsidRDefault="00696E0A" w:rsidP="00B044D2">
      <w:pPr>
        <w:spacing w:after="0"/>
        <w:ind w:firstLine="708"/>
        <w:jc w:val="both"/>
        <w:rPr>
          <w:rFonts w:ascii="Times New Roman" w:hAnsi="Times New Roman" w:cs="Times New Roman"/>
          <w:color w:val="000000" w:themeColor="text1"/>
          <w:sz w:val="28"/>
          <w:szCs w:val="28"/>
          <w:lang w:val="ro-RO"/>
        </w:rPr>
      </w:pPr>
      <w:r w:rsidRPr="00BC5C0B">
        <w:rPr>
          <w:rFonts w:ascii="Times New Roman" w:hAnsi="Times New Roman" w:cs="Times New Roman"/>
          <w:color w:val="000000" w:themeColor="text1"/>
          <w:sz w:val="28"/>
          <w:szCs w:val="28"/>
          <w:lang w:val="ro-RO"/>
        </w:rPr>
        <w:t xml:space="preserve">Întru gestionarea eficientă a cheltuielilor bugetare pe această grupă, se </w:t>
      </w:r>
      <w:r w:rsidR="008C4565">
        <w:rPr>
          <w:rFonts w:ascii="Times New Roman" w:hAnsi="Times New Roman" w:cs="Times New Roman"/>
          <w:color w:val="000000" w:themeColor="text1"/>
          <w:sz w:val="28"/>
          <w:szCs w:val="28"/>
          <w:lang w:val="ro-RO"/>
        </w:rPr>
        <w:t>prezintă</w:t>
      </w:r>
      <w:r w:rsidRPr="00BC5C0B">
        <w:rPr>
          <w:rFonts w:ascii="Times New Roman" w:hAnsi="Times New Roman" w:cs="Times New Roman"/>
          <w:color w:val="000000" w:themeColor="text1"/>
          <w:sz w:val="28"/>
          <w:szCs w:val="28"/>
          <w:lang w:val="ro-RO"/>
        </w:rPr>
        <w:t xml:space="preserve"> programul „Protecţia mediului”, cu subprogramul</w:t>
      </w:r>
      <w:r w:rsidRPr="00BC5C0B">
        <w:rPr>
          <w:rFonts w:ascii="Times New Roman" w:hAnsi="Times New Roman" w:cs="Times New Roman"/>
          <w:color w:val="000000" w:themeColor="text1"/>
          <w:sz w:val="28"/>
          <w:szCs w:val="28"/>
          <w:lang w:val="en-US"/>
        </w:rPr>
        <w:t xml:space="preserve"> </w:t>
      </w:r>
      <w:r w:rsidRPr="00F7585C">
        <w:rPr>
          <w:rFonts w:ascii="Times New Roman" w:hAnsi="Times New Roman" w:cs="Times New Roman"/>
          <w:color w:val="000000" w:themeColor="text1"/>
          <w:sz w:val="28"/>
          <w:szCs w:val="28"/>
          <w:lang w:val="en-US"/>
        </w:rPr>
        <w:t>7002</w:t>
      </w:r>
      <w:r w:rsidRPr="00F7585C">
        <w:rPr>
          <w:rFonts w:ascii="Times New Roman" w:hAnsi="Times New Roman" w:cs="Times New Roman"/>
          <w:color w:val="000000" w:themeColor="text1"/>
          <w:sz w:val="28"/>
          <w:szCs w:val="28"/>
          <w:lang w:val="ro-RO"/>
        </w:rPr>
        <w:t xml:space="preserve"> „Colectarea, conservarea şi distrugerea poluanţilor organici persistenţi, a deşeurilor menajere solide şi deşeurilor chimice”. Tipul de activitate „Salubrizarea drumurlior şi străzilor”.</w:t>
      </w:r>
    </w:p>
    <w:p w:rsidR="005A6FAE" w:rsidRPr="00961967" w:rsidRDefault="005A6FAE" w:rsidP="00F722BD">
      <w:pPr>
        <w:spacing w:before="120" w:after="0"/>
        <w:ind w:right="-6" w:firstLine="709"/>
        <w:jc w:val="both"/>
        <w:rPr>
          <w:rFonts w:ascii="Times New Roman" w:hAnsi="Times New Roman" w:cs="Times New Roman"/>
          <w:sz w:val="28"/>
          <w:szCs w:val="28"/>
          <w:lang w:val="en-US"/>
        </w:rPr>
      </w:pPr>
      <w:r w:rsidRPr="00961967">
        <w:rPr>
          <w:rFonts w:ascii="Times New Roman" w:hAnsi="Times New Roman" w:cs="Times New Roman"/>
          <w:sz w:val="28"/>
          <w:szCs w:val="28"/>
          <w:lang w:val="ro-RO"/>
        </w:rPr>
        <w:lastRenderedPageBreak/>
        <w:t xml:space="preserve">Scopul programului </w:t>
      </w:r>
      <w:r w:rsidRPr="00961967">
        <w:rPr>
          <w:rFonts w:ascii="Times New Roman" w:hAnsi="Times New Roman" w:cs="Times New Roman"/>
          <w:b/>
          <w:i/>
          <w:sz w:val="28"/>
          <w:szCs w:val="28"/>
          <w:lang w:val="ro-RO"/>
        </w:rPr>
        <w:t>„Protecţia mediului” –</w:t>
      </w:r>
      <w:r w:rsidR="00AD021C" w:rsidRPr="00961967">
        <w:rPr>
          <w:rFonts w:ascii="Times New Roman" w:hAnsi="Times New Roman" w:cs="Times New Roman"/>
          <w:b/>
          <w:i/>
          <w:sz w:val="28"/>
          <w:szCs w:val="28"/>
          <w:lang w:val="ro-RO"/>
        </w:rPr>
        <w:t xml:space="preserve"> </w:t>
      </w:r>
      <w:r w:rsidRPr="00961967">
        <w:rPr>
          <w:rFonts w:ascii="Times New Roman" w:hAnsi="Times New Roman" w:cs="Times New Roman"/>
          <w:sz w:val="28"/>
          <w:szCs w:val="28"/>
          <w:lang w:val="ro-RO"/>
        </w:rPr>
        <w:t>municipiu curat şi mediu ambiant sigur.</w:t>
      </w:r>
      <w:r w:rsidRPr="00961967">
        <w:rPr>
          <w:rFonts w:ascii="Times New Roman" w:hAnsi="Times New Roman" w:cs="Times New Roman"/>
          <w:sz w:val="28"/>
          <w:szCs w:val="28"/>
          <w:lang w:val="en-US"/>
        </w:rPr>
        <w:t xml:space="preserve"> </w:t>
      </w:r>
    </w:p>
    <w:p w:rsidR="00867467" w:rsidRPr="00961967" w:rsidRDefault="00867467" w:rsidP="00B044D2">
      <w:pPr>
        <w:spacing w:after="0"/>
        <w:ind w:firstLine="709"/>
        <w:jc w:val="both"/>
        <w:rPr>
          <w:rFonts w:ascii="Times New Roman" w:hAnsi="Times New Roman" w:cs="Times New Roman"/>
          <w:sz w:val="28"/>
          <w:szCs w:val="28"/>
          <w:lang w:val="en-US"/>
        </w:rPr>
      </w:pPr>
      <w:r w:rsidRPr="00961967">
        <w:rPr>
          <w:rFonts w:ascii="Times New Roman" w:hAnsi="Times New Roman" w:cs="Times New Roman"/>
          <w:sz w:val="28"/>
          <w:szCs w:val="28"/>
          <w:lang w:val="en-US"/>
        </w:rPr>
        <w:t xml:space="preserve">Pentru întreținerea </w:t>
      </w:r>
      <w:r w:rsidRPr="00F7585C">
        <w:rPr>
          <w:rFonts w:ascii="Times New Roman" w:hAnsi="Times New Roman" w:cs="Times New Roman"/>
          <w:sz w:val="28"/>
          <w:szCs w:val="28"/>
          <w:lang w:val="en-US"/>
        </w:rPr>
        <w:t>Centrului de adăpost de animale fără stăpîn</w:t>
      </w:r>
      <w:r w:rsidRPr="00961967">
        <w:rPr>
          <w:rFonts w:ascii="Times New Roman" w:hAnsi="Times New Roman" w:cs="Times New Roman"/>
          <w:sz w:val="28"/>
          <w:szCs w:val="28"/>
          <w:lang w:val="en-US"/>
        </w:rPr>
        <w:t xml:space="preserve"> </w:t>
      </w:r>
      <w:r w:rsidR="00260B2B" w:rsidRPr="00961967">
        <w:rPr>
          <w:rFonts w:ascii="Times New Roman" w:hAnsi="Times New Roman" w:cs="Times New Roman"/>
          <w:sz w:val="28"/>
          <w:szCs w:val="28"/>
          <w:lang w:val="en-US"/>
        </w:rPr>
        <w:t>pe anul 2021</w:t>
      </w:r>
      <w:r w:rsidR="002C2D9F" w:rsidRPr="00961967">
        <w:rPr>
          <w:rFonts w:ascii="Times New Roman" w:hAnsi="Times New Roman" w:cs="Times New Roman"/>
          <w:sz w:val="28"/>
          <w:szCs w:val="28"/>
          <w:lang w:val="en-US"/>
        </w:rPr>
        <w:t xml:space="preserve"> </w:t>
      </w:r>
      <w:r w:rsidRPr="00961967">
        <w:rPr>
          <w:rFonts w:ascii="Times New Roman" w:hAnsi="Times New Roman" w:cs="Times New Roman"/>
          <w:sz w:val="28"/>
          <w:szCs w:val="28"/>
          <w:lang w:val="en-US"/>
        </w:rPr>
        <w:t>sunt prevăzute mij</w:t>
      </w:r>
      <w:r w:rsidR="00260B2B" w:rsidRPr="00961967">
        <w:rPr>
          <w:rFonts w:ascii="Times New Roman" w:hAnsi="Times New Roman" w:cs="Times New Roman"/>
          <w:sz w:val="28"/>
          <w:szCs w:val="28"/>
          <w:lang w:val="en-US"/>
        </w:rPr>
        <w:t>loace financiare în sumă de 1 90</w:t>
      </w:r>
      <w:r w:rsidRPr="00961967">
        <w:rPr>
          <w:rFonts w:ascii="Times New Roman" w:hAnsi="Times New Roman" w:cs="Times New Roman"/>
          <w:sz w:val="28"/>
          <w:szCs w:val="28"/>
          <w:lang w:val="en-US"/>
        </w:rPr>
        <w:t xml:space="preserve">0,0 mii lei. </w:t>
      </w:r>
      <w:r w:rsidR="00A21082">
        <w:rPr>
          <w:rFonts w:ascii="Times New Roman" w:hAnsi="Times New Roman" w:cs="Times New Roman"/>
          <w:sz w:val="28"/>
          <w:szCs w:val="28"/>
          <w:lang w:val="en-US"/>
        </w:rPr>
        <w:t>Sursele</w:t>
      </w:r>
      <w:r w:rsidRPr="00961967">
        <w:rPr>
          <w:rFonts w:ascii="Times New Roman" w:hAnsi="Times New Roman" w:cs="Times New Roman"/>
          <w:sz w:val="28"/>
          <w:szCs w:val="28"/>
          <w:lang w:val="en-US"/>
        </w:rPr>
        <w:t xml:space="preserve"> respective vor fi orientate pentru:</w:t>
      </w:r>
    </w:p>
    <w:p w:rsidR="00867467" w:rsidRPr="00961967" w:rsidRDefault="00867467" w:rsidP="00B044D2">
      <w:pPr>
        <w:pStyle w:val="a5"/>
        <w:numPr>
          <w:ilvl w:val="0"/>
          <w:numId w:val="21"/>
        </w:numPr>
        <w:tabs>
          <w:tab w:val="left" w:pos="993"/>
        </w:tabs>
        <w:suppressAutoHyphens w:val="0"/>
        <w:spacing w:line="276" w:lineRule="auto"/>
        <w:ind w:left="0" w:firstLine="709"/>
        <w:jc w:val="both"/>
        <w:rPr>
          <w:sz w:val="28"/>
          <w:szCs w:val="28"/>
          <w:lang w:val="en-US"/>
        </w:rPr>
      </w:pPr>
      <w:r w:rsidRPr="00961967">
        <w:rPr>
          <w:sz w:val="28"/>
          <w:szCs w:val="28"/>
          <w:lang w:val="en-US"/>
        </w:rPr>
        <w:t xml:space="preserve">cheltuieli de personal (remunerarea muncii </w:t>
      </w:r>
      <w:r w:rsidR="00A21082">
        <w:rPr>
          <w:sz w:val="28"/>
          <w:szCs w:val="28"/>
          <w:lang w:val="en-US"/>
        </w:rPr>
        <w:t>pentru</w:t>
      </w:r>
      <w:r w:rsidRPr="00961967">
        <w:rPr>
          <w:sz w:val="28"/>
          <w:szCs w:val="28"/>
          <w:lang w:val="en-US"/>
        </w:rPr>
        <w:t xml:space="preserve"> 16,0 unități de personal</w:t>
      </w:r>
      <w:r w:rsidR="00A21082">
        <w:rPr>
          <w:sz w:val="28"/>
          <w:szCs w:val="28"/>
          <w:lang w:val="en-US"/>
        </w:rPr>
        <w:t xml:space="preserve"> și</w:t>
      </w:r>
      <w:r w:rsidRPr="00961967">
        <w:rPr>
          <w:sz w:val="28"/>
          <w:szCs w:val="28"/>
          <w:lang w:val="en-US"/>
        </w:rPr>
        <w:t xml:space="preserve"> contribuții</w:t>
      </w:r>
      <w:r w:rsidR="00A21082">
        <w:rPr>
          <w:sz w:val="28"/>
          <w:szCs w:val="28"/>
          <w:lang w:val="en-US"/>
        </w:rPr>
        <w:t>le</w:t>
      </w:r>
      <w:r w:rsidRPr="00961967">
        <w:rPr>
          <w:sz w:val="28"/>
          <w:szCs w:val="28"/>
          <w:lang w:val="en-US"/>
        </w:rPr>
        <w:t xml:space="preserve"> de asigurări sociale de stat obligatorii</w:t>
      </w:r>
      <w:r w:rsidR="00260B2B" w:rsidRPr="00961967">
        <w:rPr>
          <w:sz w:val="28"/>
          <w:szCs w:val="28"/>
          <w:lang w:val="en-US"/>
        </w:rPr>
        <w:t>) - 1 108,6</w:t>
      </w:r>
      <w:r w:rsidRPr="00961967">
        <w:rPr>
          <w:sz w:val="28"/>
          <w:szCs w:val="28"/>
          <w:lang w:val="en-US"/>
        </w:rPr>
        <w:t xml:space="preserve"> mii lei;</w:t>
      </w:r>
    </w:p>
    <w:p w:rsidR="00867467" w:rsidRPr="00961967" w:rsidRDefault="00260B2B" w:rsidP="00B044D2">
      <w:pPr>
        <w:pStyle w:val="a5"/>
        <w:numPr>
          <w:ilvl w:val="0"/>
          <w:numId w:val="21"/>
        </w:numPr>
        <w:tabs>
          <w:tab w:val="left" w:pos="993"/>
        </w:tabs>
        <w:suppressAutoHyphens w:val="0"/>
        <w:spacing w:line="276" w:lineRule="auto"/>
        <w:ind w:left="0" w:firstLine="709"/>
        <w:jc w:val="both"/>
        <w:rPr>
          <w:sz w:val="28"/>
          <w:szCs w:val="28"/>
          <w:lang w:val="en-US"/>
        </w:rPr>
      </w:pPr>
      <w:r w:rsidRPr="00961967">
        <w:rPr>
          <w:sz w:val="28"/>
          <w:szCs w:val="28"/>
          <w:lang w:val="en-US"/>
        </w:rPr>
        <w:t>bunuri și servicii – 165,0</w:t>
      </w:r>
      <w:r w:rsidR="00867467" w:rsidRPr="00961967">
        <w:rPr>
          <w:sz w:val="28"/>
          <w:szCs w:val="28"/>
          <w:lang w:val="en-US"/>
        </w:rPr>
        <w:t xml:space="preserve"> mii lei, inclusiv pentru resursel</w:t>
      </w:r>
      <w:r w:rsidR="00961967" w:rsidRPr="00961967">
        <w:rPr>
          <w:sz w:val="28"/>
          <w:szCs w:val="28"/>
          <w:lang w:val="en-US"/>
        </w:rPr>
        <w:t>e energetice și comunale – 130,0</w:t>
      </w:r>
      <w:r w:rsidR="00867467" w:rsidRPr="00961967">
        <w:rPr>
          <w:sz w:val="28"/>
          <w:szCs w:val="28"/>
          <w:lang w:val="en-US"/>
        </w:rPr>
        <w:t xml:space="preserve"> mii lei, servicii informaționale și de telecomunicații – 20,0 mii </w:t>
      </w:r>
      <w:r w:rsidR="00961967" w:rsidRPr="00961967">
        <w:rPr>
          <w:sz w:val="28"/>
          <w:szCs w:val="28"/>
          <w:lang w:val="en-US"/>
        </w:rPr>
        <w:t xml:space="preserve">lei, </w:t>
      </w:r>
      <w:r w:rsidR="00F26F50">
        <w:rPr>
          <w:sz w:val="28"/>
          <w:szCs w:val="28"/>
          <w:lang w:val="en-US"/>
        </w:rPr>
        <w:t xml:space="preserve">servicii de transport – 3,0 mii lei, </w:t>
      </w:r>
      <w:r w:rsidR="00961967" w:rsidRPr="00961967">
        <w:rPr>
          <w:sz w:val="28"/>
          <w:szCs w:val="28"/>
          <w:lang w:val="en-US"/>
        </w:rPr>
        <w:t>deplasări de serviciu – 1,0</w:t>
      </w:r>
      <w:r w:rsidR="00867467" w:rsidRPr="00961967">
        <w:rPr>
          <w:sz w:val="28"/>
          <w:szCs w:val="28"/>
          <w:lang w:val="en-US"/>
        </w:rPr>
        <w:t xml:space="preserve"> mii lei, servicii</w:t>
      </w:r>
      <w:r w:rsidR="00961967" w:rsidRPr="00961967">
        <w:rPr>
          <w:sz w:val="28"/>
          <w:szCs w:val="28"/>
          <w:lang w:val="en-US"/>
        </w:rPr>
        <w:t xml:space="preserve"> poștale și alte cheltuieli – 11</w:t>
      </w:r>
      <w:r w:rsidR="00867467" w:rsidRPr="00961967">
        <w:rPr>
          <w:sz w:val="28"/>
          <w:szCs w:val="28"/>
          <w:lang w:val="en-US"/>
        </w:rPr>
        <w:t>,0 mii lei;</w:t>
      </w:r>
    </w:p>
    <w:p w:rsidR="00867467" w:rsidRPr="00961967" w:rsidRDefault="00867467" w:rsidP="00B044D2">
      <w:pPr>
        <w:pStyle w:val="a5"/>
        <w:numPr>
          <w:ilvl w:val="0"/>
          <w:numId w:val="21"/>
        </w:numPr>
        <w:tabs>
          <w:tab w:val="left" w:pos="993"/>
        </w:tabs>
        <w:suppressAutoHyphens w:val="0"/>
        <w:spacing w:line="276" w:lineRule="auto"/>
        <w:ind w:left="0" w:firstLine="709"/>
        <w:jc w:val="both"/>
        <w:rPr>
          <w:sz w:val="28"/>
          <w:szCs w:val="28"/>
          <w:lang w:val="en-US"/>
        </w:rPr>
      </w:pPr>
      <w:r w:rsidRPr="00961967">
        <w:rPr>
          <w:sz w:val="28"/>
          <w:szCs w:val="28"/>
          <w:lang w:val="en-US"/>
        </w:rPr>
        <w:t>prestații sociale – 9,0 mii lei;</w:t>
      </w:r>
    </w:p>
    <w:p w:rsidR="00867467" w:rsidRPr="00961967" w:rsidRDefault="00867467" w:rsidP="00B044D2">
      <w:pPr>
        <w:pStyle w:val="a5"/>
        <w:numPr>
          <w:ilvl w:val="0"/>
          <w:numId w:val="21"/>
        </w:numPr>
        <w:tabs>
          <w:tab w:val="left" w:pos="993"/>
        </w:tabs>
        <w:suppressAutoHyphens w:val="0"/>
        <w:spacing w:line="276" w:lineRule="auto"/>
        <w:ind w:left="0" w:firstLine="709"/>
        <w:jc w:val="both"/>
        <w:rPr>
          <w:sz w:val="28"/>
          <w:szCs w:val="28"/>
          <w:lang w:val="en-US"/>
        </w:rPr>
      </w:pPr>
      <w:r w:rsidRPr="00961967">
        <w:rPr>
          <w:sz w:val="28"/>
          <w:szCs w:val="28"/>
          <w:lang w:val="en-US"/>
        </w:rPr>
        <w:t>procurarea mașinilor și</w:t>
      </w:r>
      <w:r w:rsidR="00961967" w:rsidRPr="00961967">
        <w:rPr>
          <w:sz w:val="28"/>
          <w:szCs w:val="28"/>
          <w:lang w:val="en-US"/>
        </w:rPr>
        <w:t xml:space="preserve"> utilajelor – 87,4</w:t>
      </w:r>
      <w:r w:rsidRPr="00961967">
        <w:rPr>
          <w:sz w:val="28"/>
          <w:szCs w:val="28"/>
          <w:lang w:val="en-US"/>
        </w:rPr>
        <w:t xml:space="preserve"> mii lei;</w:t>
      </w:r>
    </w:p>
    <w:p w:rsidR="00F7585C" w:rsidRDefault="00867467" w:rsidP="00AC3DE8">
      <w:pPr>
        <w:pStyle w:val="a5"/>
        <w:numPr>
          <w:ilvl w:val="0"/>
          <w:numId w:val="21"/>
        </w:numPr>
        <w:tabs>
          <w:tab w:val="left" w:pos="993"/>
        </w:tabs>
        <w:suppressAutoHyphens w:val="0"/>
        <w:spacing w:line="276" w:lineRule="auto"/>
        <w:ind w:left="0" w:firstLine="709"/>
        <w:jc w:val="both"/>
        <w:rPr>
          <w:sz w:val="28"/>
          <w:szCs w:val="28"/>
          <w:lang w:val="en-US"/>
        </w:rPr>
      </w:pPr>
      <w:r w:rsidRPr="00961967">
        <w:rPr>
          <w:sz w:val="28"/>
          <w:szCs w:val="28"/>
          <w:lang w:val="en-US"/>
        </w:rPr>
        <w:t>stocuri de material</w:t>
      </w:r>
      <w:r w:rsidR="00D5510F" w:rsidRPr="00961967">
        <w:rPr>
          <w:sz w:val="28"/>
          <w:szCs w:val="28"/>
          <w:lang w:val="en-US"/>
        </w:rPr>
        <w:t>e</w:t>
      </w:r>
      <w:r w:rsidR="00961967" w:rsidRPr="00961967">
        <w:rPr>
          <w:sz w:val="28"/>
          <w:szCs w:val="28"/>
          <w:lang w:val="en-US"/>
        </w:rPr>
        <w:t xml:space="preserve"> circulante – 530</w:t>
      </w:r>
      <w:r w:rsidRPr="00961967">
        <w:rPr>
          <w:sz w:val="28"/>
          <w:szCs w:val="28"/>
          <w:lang w:val="en-US"/>
        </w:rPr>
        <w:t>,0 mii lei, inclusiv: procurarea medicamentel</w:t>
      </w:r>
      <w:r w:rsidR="00F26F50">
        <w:rPr>
          <w:sz w:val="28"/>
          <w:szCs w:val="28"/>
          <w:lang w:val="en-US"/>
        </w:rPr>
        <w:t>or și materialelor sanitare – 23</w:t>
      </w:r>
      <w:r w:rsidRPr="00961967">
        <w:rPr>
          <w:sz w:val="28"/>
          <w:szCs w:val="28"/>
          <w:lang w:val="en-US"/>
        </w:rPr>
        <w:t>0,0 mii lei și p</w:t>
      </w:r>
      <w:r w:rsidR="00961967" w:rsidRPr="00961967">
        <w:rPr>
          <w:sz w:val="28"/>
          <w:szCs w:val="28"/>
          <w:lang w:val="en-US"/>
        </w:rPr>
        <w:t>entru alimentația animalelor – 3</w:t>
      </w:r>
      <w:r w:rsidRPr="00961967">
        <w:rPr>
          <w:sz w:val="28"/>
          <w:szCs w:val="28"/>
          <w:lang w:val="en-US"/>
        </w:rPr>
        <w:t>00,0 mii lei.</w:t>
      </w:r>
    </w:p>
    <w:p w:rsidR="00B044D2" w:rsidRPr="00B044D2" w:rsidRDefault="00B044D2" w:rsidP="00B044D2">
      <w:pPr>
        <w:pStyle w:val="a5"/>
        <w:tabs>
          <w:tab w:val="left" w:pos="993"/>
        </w:tabs>
        <w:suppressAutoHyphens w:val="0"/>
        <w:spacing w:line="276" w:lineRule="auto"/>
        <w:ind w:left="709"/>
        <w:jc w:val="both"/>
        <w:rPr>
          <w:sz w:val="28"/>
          <w:szCs w:val="28"/>
          <w:lang w:val="en-US"/>
        </w:rPr>
      </w:pPr>
    </w:p>
    <w:p w:rsidR="00696E0A" w:rsidRPr="00B044D2" w:rsidRDefault="00696E0A" w:rsidP="00B044D2">
      <w:pPr>
        <w:pStyle w:val="2"/>
        <w:spacing w:before="0" w:line="276" w:lineRule="auto"/>
        <w:ind w:left="567" w:hanging="425"/>
        <w:jc w:val="center"/>
        <w:rPr>
          <w:rFonts w:ascii="Times New Roman" w:hAnsi="Times New Roman" w:cs="Times New Roman"/>
          <w:b w:val="0"/>
          <w:color w:val="000000" w:themeColor="text1"/>
          <w:sz w:val="28"/>
          <w:szCs w:val="28"/>
          <w:u w:val="single"/>
          <w:lang w:val="ro-RO"/>
        </w:rPr>
      </w:pPr>
      <w:bookmarkStart w:id="14" w:name="_Toc56856508"/>
      <w:r w:rsidRPr="00BC5C0B">
        <w:rPr>
          <w:rFonts w:ascii="Times New Roman" w:hAnsi="Times New Roman" w:cs="Times New Roman"/>
          <w:color w:val="000000" w:themeColor="text1"/>
          <w:sz w:val="28"/>
          <w:szCs w:val="28"/>
          <w:u w:val="single"/>
          <w:lang w:val="ro-RO"/>
        </w:rPr>
        <w:t>Grupa 06</w:t>
      </w:r>
      <w:r w:rsidRPr="00BC5C0B">
        <w:rPr>
          <w:rFonts w:ascii="Times New Roman" w:hAnsi="Times New Roman" w:cs="Times New Roman"/>
          <w:b w:val="0"/>
          <w:color w:val="000000" w:themeColor="text1"/>
          <w:sz w:val="28"/>
          <w:szCs w:val="28"/>
          <w:u w:val="single"/>
          <w:lang w:val="ro-RO"/>
        </w:rPr>
        <w:t xml:space="preserve">  </w:t>
      </w:r>
      <w:r w:rsidRPr="00BC5C0B">
        <w:rPr>
          <w:rFonts w:ascii="Times New Roman" w:hAnsi="Times New Roman" w:cs="Times New Roman"/>
          <w:color w:val="000000" w:themeColor="text1"/>
          <w:sz w:val="28"/>
          <w:szCs w:val="28"/>
          <w:u w:val="single"/>
          <w:lang w:val="ro-RO"/>
        </w:rPr>
        <w:t>Gospodăria de locuinţe şi gospodăria comunală</w:t>
      </w:r>
      <w:bookmarkEnd w:id="14"/>
    </w:p>
    <w:p w:rsidR="00B044D2" w:rsidRPr="00B044D2" w:rsidRDefault="00B044D2" w:rsidP="00696E0A">
      <w:pPr>
        <w:ind w:firstLine="708"/>
        <w:jc w:val="both"/>
        <w:rPr>
          <w:rFonts w:ascii="Times New Roman" w:hAnsi="Times New Roman" w:cs="Times New Roman"/>
          <w:color w:val="000000" w:themeColor="text1"/>
          <w:sz w:val="10"/>
          <w:szCs w:val="10"/>
          <w:lang w:val="ro-RO"/>
        </w:rPr>
      </w:pPr>
    </w:p>
    <w:p w:rsidR="00696E0A" w:rsidRPr="0020168D" w:rsidRDefault="00A21082" w:rsidP="00B044D2">
      <w:pPr>
        <w:spacing w:after="0"/>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Pentru</w:t>
      </w:r>
      <w:r w:rsidR="00696E0A" w:rsidRPr="0020168D">
        <w:rPr>
          <w:rFonts w:ascii="Times New Roman" w:hAnsi="Times New Roman" w:cs="Times New Roman"/>
          <w:color w:val="000000" w:themeColor="text1"/>
          <w:sz w:val="28"/>
          <w:szCs w:val="28"/>
          <w:lang w:val="ro-RO"/>
        </w:rPr>
        <w:t xml:space="preserve"> ramura gospodăriei locativ-comunal</w:t>
      </w:r>
      <w:r>
        <w:rPr>
          <w:rFonts w:ascii="Times New Roman" w:hAnsi="Times New Roman" w:cs="Times New Roman"/>
          <w:color w:val="000000" w:themeColor="text1"/>
          <w:sz w:val="28"/>
          <w:szCs w:val="28"/>
          <w:lang w:val="ro-RO"/>
        </w:rPr>
        <w:t>e</w:t>
      </w:r>
      <w:r w:rsidR="00696E0A" w:rsidRPr="0020168D">
        <w:rPr>
          <w:rFonts w:ascii="Times New Roman" w:hAnsi="Times New Roman" w:cs="Times New Roman"/>
          <w:color w:val="000000" w:themeColor="text1"/>
          <w:sz w:val="28"/>
          <w:szCs w:val="28"/>
          <w:lang w:val="ro-RO"/>
        </w:rPr>
        <w:t xml:space="preserve"> au fost planificate cheltuieli în sumă de </w:t>
      </w:r>
      <w:r w:rsidR="00696E0A">
        <w:rPr>
          <w:rFonts w:ascii="Times New Roman" w:hAnsi="Times New Roman" w:cs="Times New Roman"/>
          <w:color w:val="000000" w:themeColor="text1"/>
          <w:sz w:val="28"/>
          <w:szCs w:val="28"/>
          <w:lang w:val="ro-RO"/>
        </w:rPr>
        <w:t>37 450,0</w:t>
      </w:r>
      <w:r w:rsidR="00696E0A" w:rsidRPr="0020168D">
        <w:rPr>
          <w:rFonts w:ascii="Times New Roman" w:hAnsi="Times New Roman" w:cs="Times New Roman"/>
          <w:color w:val="000000" w:themeColor="text1"/>
          <w:sz w:val="28"/>
          <w:szCs w:val="28"/>
          <w:lang w:val="ro-RO"/>
        </w:rPr>
        <w:t xml:space="preserve"> mii lei, ceea ce constituie 5,6</w:t>
      </w:r>
      <w:r w:rsidR="00696E0A" w:rsidRPr="0020168D">
        <w:rPr>
          <w:rFonts w:ascii="Times New Roman" w:hAnsi="Times New Roman" w:cs="Times New Roman"/>
          <w:color w:val="000000" w:themeColor="text1"/>
          <w:sz w:val="28"/>
          <w:szCs w:val="28"/>
          <w:lang w:val="fr-FR"/>
        </w:rPr>
        <w:t xml:space="preserve"> </w:t>
      </w:r>
      <w:r w:rsidR="00696E0A" w:rsidRPr="0020168D">
        <w:rPr>
          <w:rFonts w:ascii="Times New Roman" w:hAnsi="Times New Roman" w:cs="Times New Roman"/>
          <w:color w:val="000000" w:themeColor="text1"/>
          <w:sz w:val="28"/>
          <w:szCs w:val="28"/>
          <w:lang w:val="ro-RO"/>
        </w:rPr>
        <w:t xml:space="preserve">la sută din totalul cheltuielilor bugetului municipal. Cheltuielile respective sunt planificate din contul mijloacelor proprii. </w:t>
      </w:r>
    </w:p>
    <w:p w:rsidR="00696E0A" w:rsidRPr="0020168D" w:rsidRDefault="00696E0A" w:rsidP="00B044D2">
      <w:pPr>
        <w:spacing w:after="0"/>
        <w:ind w:firstLine="709"/>
        <w:jc w:val="both"/>
        <w:rPr>
          <w:rFonts w:ascii="Times New Roman" w:hAnsi="Times New Roman" w:cs="Times New Roman"/>
          <w:color w:val="000000" w:themeColor="text1"/>
          <w:sz w:val="28"/>
          <w:szCs w:val="28"/>
          <w:lang w:val="ro-RO"/>
        </w:rPr>
      </w:pPr>
      <w:r w:rsidRPr="0020168D">
        <w:rPr>
          <w:rFonts w:ascii="Times New Roman" w:hAnsi="Times New Roman" w:cs="Times New Roman"/>
          <w:color w:val="000000" w:themeColor="text1"/>
          <w:sz w:val="28"/>
          <w:szCs w:val="28"/>
          <w:lang w:val="ro-RO"/>
        </w:rPr>
        <w:t>Comparativ cu bugetul aprobat pentru anul 2020, cheltuielile respective s</w:t>
      </w:r>
      <w:r w:rsidR="00A21082">
        <w:rPr>
          <w:rFonts w:ascii="Times New Roman" w:hAnsi="Times New Roman" w:cs="Times New Roman"/>
          <w:color w:val="000000" w:themeColor="text1"/>
          <w:sz w:val="28"/>
          <w:szCs w:val="28"/>
          <w:lang w:val="ro-RO"/>
        </w:rPr>
        <w:t>-au redus</w:t>
      </w:r>
      <w:r w:rsidRPr="0020168D">
        <w:rPr>
          <w:rFonts w:ascii="Times New Roman" w:hAnsi="Times New Roman" w:cs="Times New Roman"/>
          <w:color w:val="000000" w:themeColor="text1"/>
          <w:sz w:val="28"/>
          <w:szCs w:val="28"/>
          <w:lang w:val="ro-RO"/>
        </w:rPr>
        <w:t xml:space="preserve"> cu 17 842,9 mii lei sau cu 32,3 la sută.</w:t>
      </w:r>
    </w:p>
    <w:p w:rsidR="00696E0A" w:rsidRPr="0020168D" w:rsidRDefault="00696E0A" w:rsidP="00B044D2">
      <w:pPr>
        <w:spacing w:after="0"/>
        <w:ind w:firstLine="709"/>
        <w:jc w:val="both"/>
        <w:rPr>
          <w:rFonts w:ascii="Times New Roman" w:hAnsi="Times New Roman" w:cs="Times New Roman"/>
          <w:color w:val="000000" w:themeColor="text1"/>
          <w:sz w:val="28"/>
          <w:szCs w:val="28"/>
          <w:lang w:val="ro-RO"/>
        </w:rPr>
      </w:pPr>
      <w:r w:rsidRPr="0020168D">
        <w:rPr>
          <w:rFonts w:ascii="Times New Roman" w:hAnsi="Times New Roman" w:cs="Times New Roman"/>
          <w:color w:val="000000" w:themeColor="text1"/>
          <w:sz w:val="28"/>
          <w:szCs w:val="28"/>
          <w:lang w:val="ro-RO"/>
        </w:rPr>
        <w:t>Se prezintă evoluţia cheltuielilor pe grupa respectivă pentru perioada anilor 201</w:t>
      </w:r>
      <w:r>
        <w:rPr>
          <w:rFonts w:ascii="Times New Roman" w:hAnsi="Times New Roman" w:cs="Times New Roman"/>
          <w:color w:val="000000" w:themeColor="text1"/>
          <w:sz w:val="28"/>
          <w:szCs w:val="28"/>
          <w:lang w:val="en-US"/>
        </w:rPr>
        <w:t>9</w:t>
      </w:r>
      <w:r>
        <w:rPr>
          <w:rFonts w:ascii="Times New Roman" w:hAnsi="Times New Roman" w:cs="Times New Roman"/>
          <w:color w:val="000000" w:themeColor="text1"/>
          <w:sz w:val="28"/>
          <w:szCs w:val="28"/>
          <w:lang w:val="ro-RO"/>
        </w:rPr>
        <w:t>-2021</w:t>
      </w:r>
      <w:r w:rsidRPr="0020168D">
        <w:rPr>
          <w:rFonts w:ascii="Times New Roman" w:hAnsi="Times New Roman" w:cs="Times New Roman"/>
          <w:color w:val="000000" w:themeColor="text1"/>
          <w:sz w:val="28"/>
          <w:szCs w:val="28"/>
          <w:lang w:val="ro-RO"/>
        </w:rPr>
        <w:t xml:space="preserve"> în formă grafică:</w:t>
      </w:r>
    </w:p>
    <w:p w:rsidR="00D5510F" w:rsidRPr="00C3382C" w:rsidRDefault="00696E0A" w:rsidP="00AC3DE8">
      <w:pPr>
        <w:rPr>
          <w:color w:val="FF0000"/>
          <w:lang w:val="ro-RO" w:eastAsia="ar-SA"/>
        </w:rPr>
      </w:pPr>
      <w:r w:rsidRPr="00696E0A">
        <w:rPr>
          <w:noProof/>
          <w:color w:val="FF0000"/>
        </w:rPr>
        <w:drawing>
          <wp:inline distT="0" distB="0" distL="0" distR="0" wp14:anchorId="63B80A96" wp14:editId="267B0372">
            <wp:extent cx="6437376" cy="1967230"/>
            <wp:effectExtent l="0" t="0" r="1905" b="1397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6E0A" w:rsidRPr="00BF5496" w:rsidRDefault="00696E0A" w:rsidP="00B044D2">
      <w:pPr>
        <w:spacing w:after="0"/>
        <w:ind w:firstLine="708"/>
        <w:jc w:val="both"/>
        <w:rPr>
          <w:rFonts w:ascii="Times New Roman" w:hAnsi="Times New Roman" w:cs="Times New Roman"/>
          <w:i/>
          <w:color w:val="000000" w:themeColor="text1"/>
          <w:sz w:val="28"/>
          <w:szCs w:val="28"/>
          <w:lang w:val="ro-RO"/>
        </w:rPr>
      </w:pPr>
      <w:r w:rsidRPr="00BF5496">
        <w:rPr>
          <w:rStyle w:val="hps"/>
          <w:rFonts w:ascii="Times New Roman" w:hAnsi="Times New Roman" w:cs="Times New Roman"/>
          <w:color w:val="000000" w:themeColor="text1"/>
          <w:sz w:val="28"/>
          <w:szCs w:val="28"/>
          <w:lang w:val="ro-RO"/>
        </w:rPr>
        <w:t>Reieşind din noile</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abordări în</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ceea ce priveşte gestionarea eficientă</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şi calitativă a</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cheltuielilor bugetare</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în</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domeniul gospodăriei locativ-comunale,</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este prevăzut programul „</w:t>
      </w:r>
      <w:r w:rsidRPr="00BF5496">
        <w:rPr>
          <w:rStyle w:val="hps"/>
          <w:rFonts w:ascii="Times New Roman" w:hAnsi="Times New Roman" w:cs="Times New Roman"/>
          <w:color w:val="000000" w:themeColor="text1"/>
          <w:sz w:val="28"/>
          <w:szCs w:val="28"/>
          <w:lang w:val="en-US"/>
        </w:rPr>
        <w:t>Gospodăria de locuințe și gospodăria serviciilor comunale”</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ce</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include trei</w:t>
      </w:r>
      <w:r w:rsidRPr="00BF5496">
        <w:rPr>
          <w:rFonts w:ascii="Times New Roman" w:hAnsi="Times New Roman" w:cs="Times New Roman"/>
          <w:color w:val="000000" w:themeColor="text1"/>
          <w:sz w:val="28"/>
          <w:szCs w:val="28"/>
          <w:lang w:val="ro-RO"/>
        </w:rPr>
        <w:t xml:space="preserve"> </w:t>
      </w:r>
      <w:r w:rsidRPr="00BF5496">
        <w:rPr>
          <w:rStyle w:val="hps"/>
          <w:rFonts w:ascii="Times New Roman" w:hAnsi="Times New Roman" w:cs="Times New Roman"/>
          <w:color w:val="000000" w:themeColor="text1"/>
          <w:sz w:val="28"/>
          <w:szCs w:val="28"/>
          <w:lang w:val="ro-RO"/>
        </w:rPr>
        <w:t>sub</w:t>
      </w:r>
      <w:r w:rsidRPr="00BF5496">
        <w:rPr>
          <w:rFonts w:ascii="Times New Roman" w:hAnsi="Times New Roman" w:cs="Times New Roman"/>
          <w:color w:val="000000" w:themeColor="text1"/>
          <w:sz w:val="28"/>
          <w:szCs w:val="28"/>
          <w:lang w:val="ro-RO"/>
        </w:rPr>
        <w:t>programe:</w:t>
      </w:r>
    </w:p>
    <w:p w:rsidR="00696E0A" w:rsidRPr="00BF5496" w:rsidRDefault="00696E0A" w:rsidP="00B044D2">
      <w:pPr>
        <w:pStyle w:val="11"/>
        <w:spacing w:line="276" w:lineRule="auto"/>
        <w:ind w:left="0"/>
        <w:jc w:val="both"/>
        <w:rPr>
          <w:b/>
          <w:i/>
          <w:color w:val="000000" w:themeColor="text1"/>
          <w:sz w:val="28"/>
          <w:szCs w:val="28"/>
          <w:lang w:val="ro-RO"/>
        </w:rPr>
      </w:pPr>
      <w:r w:rsidRPr="00BF5496">
        <w:rPr>
          <w:b/>
          <w:i/>
          <w:color w:val="000000" w:themeColor="text1"/>
          <w:sz w:val="28"/>
          <w:szCs w:val="28"/>
          <w:lang w:val="ro-RO"/>
        </w:rPr>
        <w:t xml:space="preserve"> </w:t>
      </w:r>
      <w:r w:rsidRPr="00BF5496">
        <w:rPr>
          <w:b/>
          <w:i/>
          <w:color w:val="000000" w:themeColor="text1"/>
          <w:sz w:val="28"/>
          <w:szCs w:val="28"/>
          <w:lang w:val="en-US"/>
        </w:rPr>
        <w:t xml:space="preserve"> </w:t>
      </w:r>
      <w:r w:rsidRPr="00BF5496">
        <w:rPr>
          <w:b/>
          <w:i/>
          <w:color w:val="000000" w:themeColor="text1"/>
          <w:sz w:val="28"/>
          <w:szCs w:val="28"/>
          <w:lang w:val="ro-RO"/>
        </w:rPr>
        <w:t xml:space="preserve">„Dezvoltarea gospodăriei de locuinţe  şi serviciile comunale”(7502) – </w:t>
      </w:r>
      <w:r>
        <w:rPr>
          <w:b/>
          <w:color w:val="000000" w:themeColor="text1"/>
          <w:sz w:val="28"/>
          <w:szCs w:val="28"/>
          <w:lang w:val="ro-RO"/>
        </w:rPr>
        <w:t>32 700,0</w:t>
      </w:r>
      <w:r w:rsidRPr="00BF5496">
        <w:rPr>
          <w:b/>
          <w:i/>
          <w:color w:val="000000" w:themeColor="text1"/>
          <w:sz w:val="28"/>
          <w:szCs w:val="28"/>
          <w:lang w:val="ro-RO"/>
        </w:rPr>
        <w:t xml:space="preserve"> mii lei;</w:t>
      </w:r>
    </w:p>
    <w:p w:rsidR="00696E0A" w:rsidRPr="00BF5496" w:rsidRDefault="00696E0A" w:rsidP="00B044D2">
      <w:pPr>
        <w:spacing w:after="0"/>
        <w:ind w:firstLine="709"/>
        <w:jc w:val="both"/>
        <w:rPr>
          <w:rFonts w:ascii="Times New Roman" w:hAnsi="Times New Roman" w:cs="Times New Roman"/>
          <w:color w:val="000000" w:themeColor="text1"/>
          <w:sz w:val="28"/>
          <w:szCs w:val="28"/>
          <w:lang w:val="en-US"/>
        </w:rPr>
      </w:pPr>
      <w:r w:rsidRPr="00BF5496">
        <w:rPr>
          <w:rFonts w:ascii="Times New Roman" w:hAnsi="Times New Roman" w:cs="Times New Roman"/>
          <w:color w:val="000000" w:themeColor="text1"/>
          <w:sz w:val="28"/>
          <w:szCs w:val="28"/>
          <w:lang w:val="ro-RO"/>
        </w:rPr>
        <w:t xml:space="preserve">Cheltuielile </w:t>
      </w:r>
      <w:r w:rsidRPr="00BF5496">
        <w:rPr>
          <w:rFonts w:ascii="Times New Roman" w:hAnsi="Times New Roman" w:cs="Times New Roman"/>
          <w:color w:val="000000" w:themeColor="text1"/>
          <w:sz w:val="28"/>
          <w:szCs w:val="28"/>
          <w:lang w:val="en-US"/>
        </w:rPr>
        <w:t xml:space="preserve">planificate pentru dezvoltarea gospodăriei  de locuințe și gospodăriei serviciilor comunale </w:t>
      </w:r>
      <w:r w:rsidRPr="00BF5496">
        <w:rPr>
          <w:rFonts w:ascii="Times New Roman" w:hAnsi="Times New Roman" w:cs="Times New Roman"/>
          <w:color w:val="000000" w:themeColor="text1"/>
          <w:sz w:val="28"/>
          <w:szCs w:val="28"/>
          <w:lang w:val="ro-RO"/>
        </w:rPr>
        <w:t xml:space="preserve">vor fi destinate pentru: </w:t>
      </w:r>
    </w:p>
    <w:p w:rsidR="00B044D2" w:rsidRDefault="00696E0A" w:rsidP="00B044D2">
      <w:pPr>
        <w:numPr>
          <w:ilvl w:val="0"/>
          <w:numId w:val="32"/>
        </w:numPr>
        <w:suppressAutoHyphens/>
        <w:spacing w:after="0"/>
        <w:jc w:val="both"/>
        <w:rPr>
          <w:rFonts w:ascii="Times New Roman" w:hAnsi="Times New Roman" w:cs="Times New Roman"/>
          <w:color w:val="000000" w:themeColor="text1"/>
          <w:sz w:val="28"/>
          <w:szCs w:val="28"/>
          <w:lang w:val="en-US"/>
        </w:rPr>
      </w:pPr>
      <w:r w:rsidRPr="00BF5496">
        <w:rPr>
          <w:rFonts w:ascii="Times New Roman" w:hAnsi="Times New Roman" w:cs="Times New Roman"/>
          <w:color w:val="000000" w:themeColor="text1"/>
          <w:sz w:val="28"/>
          <w:szCs w:val="28"/>
          <w:lang w:val="en-US"/>
        </w:rPr>
        <w:lastRenderedPageBreak/>
        <w:t>exploatare</w:t>
      </w:r>
      <w:r>
        <w:rPr>
          <w:rFonts w:ascii="Times New Roman" w:hAnsi="Times New Roman" w:cs="Times New Roman"/>
          <w:color w:val="000000" w:themeColor="text1"/>
          <w:sz w:val="28"/>
          <w:szCs w:val="28"/>
          <w:lang w:val="en-US"/>
        </w:rPr>
        <w:t>a fondului locativ municipal – 5 700,0</w:t>
      </w:r>
      <w:r w:rsidRPr="00BF5496">
        <w:rPr>
          <w:rFonts w:ascii="Times New Roman" w:hAnsi="Times New Roman" w:cs="Times New Roman"/>
          <w:color w:val="000000" w:themeColor="text1"/>
          <w:sz w:val="28"/>
          <w:szCs w:val="28"/>
          <w:lang w:val="en-US"/>
        </w:rPr>
        <w:t xml:space="preserve"> mii lei pentru deservirea tehnică a </w:t>
      </w:r>
    </w:p>
    <w:p w:rsidR="00696E0A" w:rsidRPr="00BF5496" w:rsidRDefault="00696E0A" w:rsidP="00B044D2">
      <w:pPr>
        <w:suppressAutoHyphens/>
        <w:spacing w:after="0"/>
        <w:jc w:val="both"/>
        <w:rPr>
          <w:rFonts w:ascii="Times New Roman" w:hAnsi="Times New Roman" w:cs="Times New Roman"/>
          <w:color w:val="000000" w:themeColor="text1"/>
          <w:sz w:val="28"/>
          <w:szCs w:val="28"/>
          <w:lang w:val="en-US"/>
        </w:rPr>
      </w:pPr>
      <w:r w:rsidRPr="00BF5496">
        <w:rPr>
          <w:rFonts w:ascii="Times New Roman" w:hAnsi="Times New Roman" w:cs="Times New Roman"/>
          <w:color w:val="000000" w:themeColor="text1"/>
          <w:sz w:val="28"/>
          <w:szCs w:val="28"/>
          <w:lang w:val="en-US"/>
        </w:rPr>
        <w:t>caselor de locuit;</w:t>
      </w:r>
    </w:p>
    <w:p w:rsidR="00696E0A" w:rsidRPr="00251111" w:rsidRDefault="00696E0A" w:rsidP="00251111">
      <w:pPr>
        <w:numPr>
          <w:ilvl w:val="0"/>
          <w:numId w:val="32"/>
        </w:numPr>
        <w:suppressAutoHyphens/>
        <w:spacing w:after="0"/>
        <w:ind w:left="0" w:firstLine="360"/>
        <w:jc w:val="both"/>
        <w:rPr>
          <w:rFonts w:ascii="Times New Roman" w:hAnsi="Times New Roman" w:cs="Times New Roman"/>
          <w:color w:val="000000" w:themeColor="text1"/>
          <w:sz w:val="28"/>
          <w:szCs w:val="28"/>
          <w:lang w:val="en-US"/>
        </w:rPr>
      </w:pPr>
      <w:r w:rsidRPr="00251111">
        <w:rPr>
          <w:rFonts w:ascii="Times New Roman" w:hAnsi="Times New Roman" w:cs="Times New Roman"/>
          <w:color w:val="000000" w:themeColor="text1"/>
          <w:sz w:val="28"/>
          <w:szCs w:val="28"/>
          <w:lang w:val="en-US"/>
        </w:rPr>
        <w:t xml:space="preserve">reparaţia şi întreţinerea obiectelor de amenajare – 25 600,0 mii lei pentru lucrări de îngrijire şi întreţinere a plantaţiilor verzi cu o suprafaţă de 81,15 ha, întreținerea cimitirelor orăşăneşti, mormintelor militare, zonelor de odihnă, havuzului, formelor de arhitectură mici şi monumente, amenajarea oraşului pentru sărbători; reparaţia şi deservirea drumurilor şi a canalizaţiei pluviale, cît și asigurarea securităţii traficului rutier; </w:t>
      </w:r>
    </w:p>
    <w:p w:rsidR="00696E0A" w:rsidRPr="00F7585C" w:rsidRDefault="00696E0A" w:rsidP="00B044D2">
      <w:pPr>
        <w:pStyle w:val="a5"/>
        <w:numPr>
          <w:ilvl w:val="0"/>
          <w:numId w:val="32"/>
        </w:numPr>
        <w:suppressAutoHyphens w:val="0"/>
        <w:spacing w:line="240" w:lineRule="auto"/>
        <w:jc w:val="both"/>
        <w:rPr>
          <w:color w:val="000000" w:themeColor="text1"/>
          <w:sz w:val="28"/>
          <w:szCs w:val="28"/>
          <w:lang w:val="ro-RO"/>
        </w:rPr>
      </w:pPr>
      <w:r w:rsidRPr="00BF5496">
        <w:rPr>
          <w:color w:val="000000" w:themeColor="text1"/>
          <w:sz w:val="28"/>
          <w:szCs w:val="28"/>
          <w:lang w:val="en-US"/>
        </w:rPr>
        <w:t xml:space="preserve">întreţinerea staţiilor de salvare -1 400,0 mii lei. </w:t>
      </w:r>
    </w:p>
    <w:p w:rsidR="00696E0A" w:rsidRPr="00BF5496" w:rsidRDefault="00696E0A" w:rsidP="00B044D2">
      <w:pPr>
        <w:spacing w:after="0" w:line="240" w:lineRule="auto"/>
        <w:ind w:right="-5" w:firstLine="540"/>
        <w:jc w:val="both"/>
        <w:rPr>
          <w:rFonts w:ascii="Times New Roman" w:hAnsi="Times New Roman" w:cs="Times New Roman"/>
          <w:color w:val="000000" w:themeColor="text1"/>
          <w:sz w:val="28"/>
          <w:szCs w:val="28"/>
          <w:lang w:val="ro-RO"/>
        </w:rPr>
      </w:pPr>
      <w:r w:rsidRPr="00BF5496">
        <w:rPr>
          <w:rFonts w:ascii="Times New Roman" w:hAnsi="Times New Roman" w:cs="Times New Roman"/>
          <w:b/>
          <w:i/>
          <w:color w:val="000000" w:themeColor="text1"/>
          <w:sz w:val="28"/>
          <w:szCs w:val="28"/>
          <w:lang w:val="ro-RO"/>
        </w:rPr>
        <w:t xml:space="preserve">  „Iluminarea stradală”(7505) – </w:t>
      </w:r>
      <w:r>
        <w:rPr>
          <w:rFonts w:ascii="Times New Roman" w:hAnsi="Times New Roman" w:cs="Times New Roman"/>
          <w:b/>
          <w:i/>
          <w:color w:val="000000" w:themeColor="text1"/>
          <w:sz w:val="28"/>
          <w:szCs w:val="28"/>
          <w:lang w:val="en-US"/>
        </w:rPr>
        <w:t>4 750,0</w:t>
      </w:r>
      <w:r w:rsidRPr="00BF5496">
        <w:rPr>
          <w:rFonts w:ascii="Times New Roman" w:hAnsi="Times New Roman" w:cs="Times New Roman"/>
          <w:b/>
          <w:i/>
          <w:color w:val="000000" w:themeColor="text1"/>
          <w:sz w:val="28"/>
          <w:szCs w:val="28"/>
          <w:lang w:val="ro-RO"/>
        </w:rPr>
        <w:t xml:space="preserve"> mii lei</w:t>
      </w:r>
      <w:r w:rsidRPr="00BF5496">
        <w:rPr>
          <w:rFonts w:ascii="Times New Roman" w:hAnsi="Times New Roman" w:cs="Times New Roman"/>
          <w:b/>
          <w:i/>
          <w:color w:val="000000" w:themeColor="text1"/>
          <w:sz w:val="28"/>
          <w:szCs w:val="28"/>
          <w:lang w:val="en-US"/>
        </w:rPr>
        <w:t>, inclusiv:</w:t>
      </w:r>
    </w:p>
    <w:p w:rsidR="00696E0A" w:rsidRPr="00B044D2" w:rsidRDefault="00696E0A" w:rsidP="00B044D2">
      <w:pPr>
        <w:pStyle w:val="a5"/>
        <w:numPr>
          <w:ilvl w:val="0"/>
          <w:numId w:val="31"/>
        </w:numPr>
        <w:spacing w:line="240" w:lineRule="auto"/>
        <w:jc w:val="both"/>
        <w:rPr>
          <w:color w:val="000000" w:themeColor="text1"/>
          <w:sz w:val="28"/>
          <w:szCs w:val="28"/>
          <w:lang w:val="en-US"/>
        </w:rPr>
      </w:pPr>
      <w:r w:rsidRPr="00B044D2">
        <w:rPr>
          <w:color w:val="000000" w:themeColor="text1"/>
          <w:sz w:val="28"/>
          <w:szCs w:val="28"/>
          <w:lang w:val="en-US"/>
        </w:rPr>
        <w:t>plata energiei electrice</w:t>
      </w:r>
      <w:r w:rsidR="00A21082" w:rsidRPr="00B044D2">
        <w:rPr>
          <w:color w:val="000000" w:themeColor="text1"/>
          <w:sz w:val="28"/>
          <w:szCs w:val="28"/>
          <w:lang w:val="en-US"/>
        </w:rPr>
        <w:t xml:space="preserve"> publice</w:t>
      </w:r>
      <w:r w:rsidRPr="00B044D2">
        <w:rPr>
          <w:color w:val="FF0000"/>
          <w:sz w:val="28"/>
          <w:szCs w:val="28"/>
          <w:lang w:val="en-US"/>
        </w:rPr>
        <w:t xml:space="preserve"> </w:t>
      </w:r>
      <w:r w:rsidR="00B044D2" w:rsidRPr="00B044D2">
        <w:rPr>
          <w:color w:val="000000" w:themeColor="text1"/>
          <w:sz w:val="28"/>
          <w:szCs w:val="28"/>
          <w:lang w:val="en-US"/>
        </w:rPr>
        <w:t>–</w:t>
      </w:r>
      <w:r w:rsidRPr="00B044D2">
        <w:rPr>
          <w:sz w:val="28"/>
          <w:szCs w:val="28"/>
          <w:lang w:val="en-US"/>
        </w:rPr>
        <w:t xml:space="preserve"> </w:t>
      </w:r>
      <w:r w:rsidRPr="00B044D2">
        <w:rPr>
          <w:color w:val="000000" w:themeColor="text1"/>
          <w:sz w:val="28"/>
          <w:szCs w:val="28"/>
          <w:lang w:val="en-US"/>
        </w:rPr>
        <w:t>3 660,8 (1 425,5 KW/h * 2,568 lei);</w:t>
      </w:r>
    </w:p>
    <w:p w:rsidR="008625C1" w:rsidRDefault="00696E0A" w:rsidP="00B044D2">
      <w:pPr>
        <w:pStyle w:val="a5"/>
        <w:numPr>
          <w:ilvl w:val="0"/>
          <w:numId w:val="31"/>
        </w:numPr>
        <w:spacing w:line="240" w:lineRule="auto"/>
        <w:jc w:val="both"/>
        <w:rPr>
          <w:color w:val="000000" w:themeColor="text1"/>
          <w:sz w:val="28"/>
          <w:szCs w:val="28"/>
          <w:lang w:val="en-US"/>
        </w:rPr>
      </w:pPr>
      <w:r w:rsidRPr="00B044D2">
        <w:rPr>
          <w:color w:val="000000" w:themeColor="text1"/>
          <w:sz w:val="28"/>
          <w:szCs w:val="28"/>
          <w:lang w:val="en-US"/>
        </w:rPr>
        <w:t>întreținerea rețele</w:t>
      </w:r>
      <w:r w:rsidR="008625C1" w:rsidRPr="00B044D2">
        <w:rPr>
          <w:color w:val="000000" w:themeColor="text1"/>
          <w:sz w:val="28"/>
          <w:szCs w:val="28"/>
          <w:lang w:val="en-US"/>
        </w:rPr>
        <w:t>lor electrice – 1</w:t>
      </w:r>
      <w:r w:rsidR="000D054B" w:rsidRPr="00B044D2">
        <w:rPr>
          <w:color w:val="000000" w:themeColor="text1"/>
          <w:sz w:val="28"/>
          <w:szCs w:val="28"/>
          <w:lang w:val="en-US"/>
        </w:rPr>
        <w:t xml:space="preserve"> </w:t>
      </w:r>
      <w:r w:rsidR="008625C1" w:rsidRPr="00B044D2">
        <w:rPr>
          <w:color w:val="000000" w:themeColor="text1"/>
          <w:sz w:val="28"/>
          <w:szCs w:val="28"/>
          <w:lang w:val="en-US"/>
        </w:rPr>
        <w:t>089,2 mii lei.</w:t>
      </w:r>
    </w:p>
    <w:p w:rsidR="00DD0036" w:rsidRDefault="00DD0036" w:rsidP="00AC3DE8">
      <w:pPr>
        <w:pStyle w:val="2"/>
        <w:spacing w:before="0" w:line="276" w:lineRule="auto"/>
        <w:jc w:val="center"/>
        <w:rPr>
          <w:rFonts w:ascii="Times New Roman" w:hAnsi="Times New Roman" w:cs="Times New Roman"/>
          <w:color w:val="auto"/>
          <w:sz w:val="16"/>
          <w:szCs w:val="16"/>
          <w:u w:val="single"/>
          <w:lang w:val="en-US"/>
        </w:rPr>
      </w:pPr>
      <w:bookmarkStart w:id="15" w:name="_Toc56856509"/>
      <w:bookmarkStart w:id="16" w:name="_Toc497314831"/>
    </w:p>
    <w:p w:rsidR="00A82036" w:rsidRDefault="00A82036" w:rsidP="00AC3DE8">
      <w:pPr>
        <w:pStyle w:val="2"/>
        <w:spacing w:before="0" w:line="276" w:lineRule="auto"/>
        <w:jc w:val="center"/>
        <w:rPr>
          <w:rFonts w:ascii="Times New Roman" w:hAnsi="Times New Roman" w:cs="Times New Roman"/>
          <w:color w:val="auto"/>
          <w:sz w:val="28"/>
          <w:szCs w:val="28"/>
          <w:u w:val="single"/>
          <w:lang w:val="en-US"/>
        </w:rPr>
      </w:pPr>
    </w:p>
    <w:p w:rsidR="004A44CE" w:rsidRPr="00A421A9" w:rsidRDefault="004A44CE" w:rsidP="00AC3DE8">
      <w:pPr>
        <w:pStyle w:val="2"/>
        <w:spacing w:before="0" w:line="276" w:lineRule="auto"/>
        <w:jc w:val="center"/>
        <w:rPr>
          <w:rFonts w:ascii="Times New Roman" w:hAnsi="Times New Roman" w:cs="Times New Roman"/>
          <w:color w:val="auto"/>
          <w:sz w:val="28"/>
          <w:szCs w:val="28"/>
          <w:u w:val="single"/>
          <w:lang w:val="en-US"/>
        </w:rPr>
      </w:pPr>
      <w:r w:rsidRPr="00A421A9">
        <w:rPr>
          <w:rFonts w:ascii="Times New Roman" w:hAnsi="Times New Roman" w:cs="Times New Roman"/>
          <w:color w:val="auto"/>
          <w:sz w:val="28"/>
          <w:szCs w:val="28"/>
          <w:u w:val="single"/>
          <w:lang w:val="en-US"/>
        </w:rPr>
        <w:t xml:space="preserve">Grupa </w:t>
      </w:r>
      <w:proofErr w:type="gramStart"/>
      <w:r w:rsidRPr="00A421A9">
        <w:rPr>
          <w:rFonts w:ascii="Times New Roman" w:hAnsi="Times New Roman" w:cs="Times New Roman"/>
          <w:color w:val="auto"/>
          <w:sz w:val="28"/>
          <w:szCs w:val="28"/>
          <w:u w:val="single"/>
          <w:lang w:val="en-US"/>
        </w:rPr>
        <w:t>07</w:t>
      </w:r>
      <w:r w:rsidRPr="00A421A9">
        <w:rPr>
          <w:rFonts w:ascii="Times New Roman" w:hAnsi="Times New Roman" w:cs="Times New Roman"/>
          <w:b w:val="0"/>
          <w:color w:val="auto"/>
          <w:sz w:val="28"/>
          <w:szCs w:val="28"/>
          <w:u w:val="single"/>
          <w:lang w:val="en-US"/>
        </w:rPr>
        <w:t xml:space="preserve">  </w:t>
      </w:r>
      <w:r w:rsidRPr="00A421A9">
        <w:rPr>
          <w:rFonts w:ascii="Times New Roman" w:hAnsi="Times New Roman" w:cs="Times New Roman"/>
          <w:color w:val="auto"/>
          <w:sz w:val="28"/>
          <w:szCs w:val="28"/>
          <w:u w:val="single"/>
          <w:lang w:val="ro-RO"/>
        </w:rPr>
        <w:t>Ocrotirea</w:t>
      </w:r>
      <w:proofErr w:type="gramEnd"/>
      <w:r w:rsidRPr="00A421A9">
        <w:rPr>
          <w:rFonts w:ascii="Times New Roman" w:hAnsi="Times New Roman" w:cs="Times New Roman"/>
          <w:color w:val="auto"/>
          <w:sz w:val="28"/>
          <w:szCs w:val="28"/>
          <w:u w:val="single"/>
          <w:lang w:val="ro-RO"/>
        </w:rPr>
        <w:t xml:space="preserve"> Sănătăţii</w:t>
      </w:r>
      <w:bookmarkEnd w:id="15"/>
    </w:p>
    <w:p w:rsidR="004A44CE" w:rsidRPr="00A421A9" w:rsidRDefault="004A44CE" w:rsidP="00AC3DE8">
      <w:pPr>
        <w:spacing w:after="0"/>
        <w:jc w:val="center"/>
        <w:rPr>
          <w:rFonts w:ascii="Times New Roman" w:hAnsi="Times New Roman" w:cs="Times New Roman"/>
          <w:b/>
          <w:i/>
          <w:sz w:val="28"/>
          <w:szCs w:val="28"/>
          <w:u w:val="single"/>
          <w:lang w:val="en-US"/>
        </w:rPr>
      </w:pPr>
    </w:p>
    <w:p w:rsidR="004A44CE" w:rsidRPr="00A421A9" w:rsidRDefault="004A44CE" w:rsidP="001040E8">
      <w:pPr>
        <w:spacing w:after="0"/>
        <w:ind w:firstLine="708"/>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Pentru grupa „O</w:t>
      </w:r>
      <w:r w:rsidR="00354062" w:rsidRPr="00A421A9">
        <w:rPr>
          <w:rFonts w:ascii="Times New Roman" w:hAnsi="Times New Roman" w:cs="Times New Roman"/>
          <w:sz w:val="28"/>
          <w:szCs w:val="28"/>
          <w:lang w:val="ro-RO"/>
        </w:rPr>
        <w:t>crotirea sănătăţii” pe anul 2021</w:t>
      </w:r>
      <w:r w:rsidRPr="00A421A9">
        <w:rPr>
          <w:rFonts w:ascii="Times New Roman" w:hAnsi="Times New Roman" w:cs="Times New Roman"/>
          <w:sz w:val="28"/>
          <w:szCs w:val="28"/>
          <w:lang w:val="ro-RO"/>
        </w:rPr>
        <w:t xml:space="preserve"> au fost preconizate mijloace financiare în sumă de </w:t>
      </w:r>
      <w:r w:rsidR="00C32383" w:rsidRPr="00A421A9">
        <w:rPr>
          <w:rFonts w:ascii="Times New Roman" w:hAnsi="Times New Roman" w:cs="Times New Roman"/>
          <w:sz w:val="28"/>
          <w:szCs w:val="28"/>
          <w:lang w:val="en-US"/>
        </w:rPr>
        <w:t>52</w:t>
      </w:r>
      <w:r w:rsidRPr="00A421A9">
        <w:rPr>
          <w:rFonts w:ascii="Times New Roman" w:hAnsi="Times New Roman" w:cs="Times New Roman"/>
          <w:sz w:val="28"/>
          <w:szCs w:val="28"/>
          <w:lang w:val="en-US"/>
        </w:rPr>
        <w:t xml:space="preserve">0,0 </w:t>
      </w:r>
      <w:r w:rsidRPr="00A421A9">
        <w:rPr>
          <w:rFonts w:ascii="Times New Roman" w:hAnsi="Times New Roman" w:cs="Times New Roman"/>
          <w:sz w:val="28"/>
          <w:szCs w:val="28"/>
          <w:lang w:val="ro-RO"/>
        </w:rPr>
        <w:t xml:space="preserve">mii lei, şi anume pentru programul „Sănătatea publică şi servicii medicale”, care prevede întreţinerea Ocrotirii Sănătăţii. </w:t>
      </w:r>
    </w:p>
    <w:p w:rsidR="004A44CE" w:rsidRPr="00A421A9" w:rsidRDefault="004A44CE" w:rsidP="001040E8">
      <w:pPr>
        <w:spacing w:after="0"/>
        <w:ind w:firstLine="708"/>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Scopul programului este de a oferi servici</w:t>
      </w:r>
      <w:r w:rsidR="0048486E">
        <w:rPr>
          <w:rFonts w:ascii="Times New Roman" w:hAnsi="Times New Roman" w:cs="Times New Roman"/>
          <w:sz w:val="28"/>
          <w:szCs w:val="28"/>
          <w:lang w:val="ro-RO"/>
        </w:rPr>
        <w:t>i medicale de calitate acordate</w:t>
      </w:r>
      <w:r w:rsidRPr="00A421A9">
        <w:rPr>
          <w:rFonts w:ascii="Times New Roman" w:hAnsi="Times New Roman" w:cs="Times New Roman"/>
          <w:sz w:val="28"/>
          <w:szCs w:val="28"/>
          <w:lang w:val="ro-RO"/>
        </w:rPr>
        <w:t xml:space="preserve"> popula</w:t>
      </w:r>
      <w:r w:rsidRPr="00A421A9">
        <w:rPr>
          <w:rFonts w:ascii="Cambria Math" w:hAnsi="Cambria Math" w:cs="Cambria Math"/>
          <w:sz w:val="28"/>
          <w:szCs w:val="28"/>
          <w:lang w:val="ro-RO"/>
        </w:rPr>
        <w:t>ț</w:t>
      </w:r>
      <w:r w:rsidRPr="00A421A9">
        <w:rPr>
          <w:rFonts w:ascii="Times New Roman" w:hAnsi="Times New Roman" w:cs="Times New Roman"/>
          <w:sz w:val="28"/>
          <w:szCs w:val="28"/>
          <w:lang w:val="ro-RO"/>
        </w:rPr>
        <w:t xml:space="preserve">iei </w:t>
      </w:r>
      <w:r w:rsidRPr="00A421A9">
        <w:rPr>
          <w:rFonts w:ascii="Cambria Math" w:hAnsi="Cambria Math" w:cs="Cambria Math"/>
          <w:sz w:val="28"/>
          <w:szCs w:val="28"/>
          <w:lang w:val="ro-RO"/>
        </w:rPr>
        <w:t>ș</w:t>
      </w:r>
      <w:r w:rsidRPr="00A421A9">
        <w:rPr>
          <w:rFonts w:ascii="Times New Roman" w:hAnsi="Times New Roman" w:cs="Times New Roman"/>
          <w:sz w:val="28"/>
          <w:szCs w:val="28"/>
          <w:lang w:val="ro-RO"/>
        </w:rPr>
        <w:t>i îmbunătă</w:t>
      </w:r>
      <w:r w:rsidRPr="00A421A9">
        <w:rPr>
          <w:rFonts w:ascii="Cambria Math" w:hAnsi="Cambria Math" w:cs="Cambria Math"/>
          <w:sz w:val="28"/>
          <w:szCs w:val="28"/>
          <w:lang w:val="ro-RO"/>
        </w:rPr>
        <w:t>ț</w:t>
      </w:r>
      <w:r w:rsidRPr="00A421A9">
        <w:rPr>
          <w:rFonts w:ascii="Times New Roman" w:hAnsi="Times New Roman" w:cs="Times New Roman"/>
          <w:sz w:val="28"/>
          <w:szCs w:val="28"/>
          <w:lang w:val="ro-RO"/>
        </w:rPr>
        <w:t>irea sănătăţii.</w:t>
      </w:r>
    </w:p>
    <w:p w:rsidR="004A44CE" w:rsidRPr="00A421A9" w:rsidRDefault="004A44CE" w:rsidP="001040E8">
      <w:pPr>
        <w:spacing w:after="0"/>
        <w:ind w:firstLine="708"/>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 xml:space="preserve">Suma </w:t>
      </w:r>
      <w:r w:rsidR="00A21082">
        <w:rPr>
          <w:rFonts w:ascii="Times New Roman" w:hAnsi="Times New Roman" w:cs="Times New Roman"/>
          <w:sz w:val="28"/>
          <w:szCs w:val="28"/>
          <w:lang w:val="ro-RO"/>
        </w:rPr>
        <w:t>cheltuielilor</w:t>
      </w:r>
      <w:r w:rsidRPr="00A421A9">
        <w:rPr>
          <w:rFonts w:ascii="Times New Roman" w:hAnsi="Times New Roman" w:cs="Times New Roman"/>
          <w:sz w:val="28"/>
          <w:szCs w:val="28"/>
          <w:lang w:val="ro-RO"/>
        </w:rPr>
        <w:t xml:space="preserve"> pentru „Ocrotirea sănătăţii” prevăzută în </w:t>
      </w:r>
      <w:r w:rsidR="00C32383" w:rsidRPr="00A421A9">
        <w:rPr>
          <w:rFonts w:ascii="Times New Roman" w:hAnsi="Times New Roman" w:cs="Times New Roman"/>
          <w:sz w:val="28"/>
          <w:szCs w:val="28"/>
          <w:lang w:val="ro-RO"/>
        </w:rPr>
        <w:t>proiectul bugetului pe anul 2021</w:t>
      </w:r>
      <w:r w:rsidRPr="00A421A9">
        <w:rPr>
          <w:rFonts w:ascii="Times New Roman" w:hAnsi="Times New Roman" w:cs="Times New Roman"/>
          <w:sz w:val="28"/>
          <w:szCs w:val="28"/>
          <w:lang w:val="ro-RO"/>
        </w:rPr>
        <w:t xml:space="preserve"> în c</w:t>
      </w:r>
      <w:r w:rsidR="00C32383" w:rsidRPr="00A421A9">
        <w:rPr>
          <w:rFonts w:ascii="Times New Roman" w:hAnsi="Times New Roman" w:cs="Times New Roman"/>
          <w:sz w:val="28"/>
          <w:szCs w:val="28"/>
          <w:lang w:val="ro-RO"/>
        </w:rPr>
        <w:t xml:space="preserve">omparaţie cu planul aprobat 2020, se majorează în sumă de </w:t>
      </w:r>
      <w:r w:rsidRPr="00A421A9">
        <w:rPr>
          <w:rFonts w:ascii="Times New Roman" w:hAnsi="Times New Roman" w:cs="Times New Roman"/>
          <w:sz w:val="28"/>
          <w:szCs w:val="28"/>
          <w:lang w:val="ro-RO"/>
        </w:rPr>
        <w:t>10,0 mii l</w:t>
      </w:r>
      <w:r w:rsidR="0027282D" w:rsidRPr="00A421A9">
        <w:rPr>
          <w:rFonts w:ascii="Times New Roman" w:hAnsi="Times New Roman" w:cs="Times New Roman"/>
          <w:sz w:val="28"/>
          <w:szCs w:val="28"/>
          <w:lang w:val="ro-RO"/>
        </w:rPr>
        <w:t xml:space="preserve">ei în special </w:t>
      </w:r>
      <w:r w:rsidRPr="00A421A9">
        <w:rPr>
          <w:rFonts w:ascii="Times New Roman" w:hAnsi="Times New Roman" w:cs="Times New Roman"/>
          <w:sz w:val="28"/>
          <w:szCs w:val="28"/>
          <w:lang w:val="ro-RO"/>
        </w:rPr>
        <w:t>pentru întreţinerea personalului.</w:t>
      </w:r>
    </w:p>
    <w:p w:rsidR="00B044D2" w:rsidRPr="00B044D2" w:rsidRDefault="00B044D2" w:rsidP="00B044D2">
      <w:pPr>
        <w:spacing w:after="0"/>
        <w:ind w:firstLine="540"/>
        <w:jc w:val="both"/>
        <w:rPr>
          <w:rFonts w:ascii="Times New Roman" w:hAnsi="Times New Roman" w:cs="Times New Roman"/>
          <w:color w:val="FF0000"/>
          <w:sz w:val="10"/>
          <w:szCs w:val="10"/>
          <w:lang w:val="ro-RO"/>
        </w:rPr>
      </w:pPr>
    </w:p>
    <w:p w:rsidR="004A44CE" w:rsidRPr="00C3382C" w:rsidRDefault="00C32383" w:rsidP="00251111">
      <w:pPr>
        <w:spacing w:after="0"/>
        <w:ind w:firstLine="142"/>
        <w:jc w:val="center"/>
        <w:rPr>
          <w:rFonts w:ascii="Times New Roman" w:hAnsi="Times New Roman" w:cs="Times New Roman"/>
          <w:noProof/>
          <w:color w:val="FF0000"/>
          <w:sz w:val="28"/>
          <w:szCs w:val="28"/>
          <w:lang w:val="ro-RO"/>
        </w:rPr>
      </w:pPr>
      <w:r>
        <w:rPr>
          <w:rFonts w:ascii="Times New Roman" w:hAnsi="Times New Roman" w:cs="Times New Roman"/>
          <w:noProof/>
          <w:color w:val="FF0000"/>
          <w:sz w:val="28"/>
          <w:szCs w:val="28"/>
        </w:rPr>
        <w:drawing>
          <wp:inline distT="0" distB="0" distL="0" distR="0" wp14:anchorId="0ED3D77A" wp14:editId="6FFE228F">
            <wp:extent cx="6393180" cy="1360627"/>
            <wp:effectExtent l="0" t="0" r="762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44CE" w:rsidRPr="00B044D2" w:rsidRDefault="004A44CE" w:rsidP="00AC3DE8">
      <w:pPr>
        <w:spacing w:after="0"/>
        <w:ind w:firstLine="540"/>
        <w:jc w:val="both"/>
        <w:rPr>
          <w:rFonts w:ascii="Times New Roman" w:hAnsi="Times New Roman" w:cs="Times New Roman"/>
          <w:color w:val="FF0000"/>
          <w:sz w:val="10"/>
          <w:szCs w:val="10"/>
          <w:lang w:val="ro-RO"/>
        </w:rPr>
      </w:pPr>
    </w:p>
    <w:p w:rsidR="004A44CE" w:rsidRPr="00C32383" w:rsidRDefault="004A44CE" w:rsidP="001040E8">
      <w:pPr>
        <w:spacing w:after="0"/>
        <w:ind w:firstLine="708"/>
        <w:jc w:val="both"/>
        <w:rPr>
          <w:rFonts w:ascii="Times New Roman" w:hAnsi="Times New Roman" w:cs="Times New Roman"/>
          <w:sz w:val="28"/>
          <w:szCs w:val="28"/>
          <w:lang w:val="it-IT"/>
        </w:rPr>
      </w:pPr>
      <w:r w:rsidRPr="00C32383">
        <w:rPr>
          <w:rFonts w:ascii="Times New Roman" w:hAnsi="Times New Roman" w:cs="Times New Roman"/>
          <w:sz w:val="28"/>
          <w:szCs w:val="28"/>
          <w:lang w:val="ro-RO"/>
        </w:rPr>
        <w:t>Pentru întreţinerea a 4 unităţi de persona</w:t>
      </w:r>
      <w:r w:rsidR="00C32383" w:rsidRPr="00C32383">
        <w:rPr>
          <w:rFonts w:ascii="Times New Roman" w:hAnsi="Times New Roman" w:cs="Times New Roman"/>
          <w:sz w:val="28"/>
          <w:szCs w:val="28"/>
          <w:lang w:val="ro-RO"/>
        </w:rPr>
        <w:t>l, s-a planificat suma de 494,8</w:t>
      </w:r>
      <w:r w:rsidRPr="00C32383">
        <w:rPr>
          <w:rFonts w:ascii="Times New Roman" w:hAnsi="Times New Roman" w:cs="Times New Roman"/>
          <w:sz w:val="28"/>
          <w:szCs w:val="28"/>
          <w:lang w:val="ro-RO"/>
        </w:rPr>
        <w:t xml:space="preserve"> mii lei,</w:t>
      </w:r>
      <w:r w:rsidR="00C32383" w:rsidRPr="00C32383">
        <w:rPr>
          <w:rFonts w:ascii="Times New Roman" w:hAnsi="Times New Roman" w:cs="Times New Roman"/>
          <w:sz w:val="28"/>
          <w:szCs w:val="28"/>
          <w:lang w:val="it-IT"/>
        </w:rPr>
        <w:t xml:space="preserve"> ceea ce constituie 95</w:t>
      </w:r>
      <w:r w:rsidRPr="00C32383">
        <w:rPr>
          <w:rFonts w:ascii="Times New Roman" w:hAnsi="Times New Roman" w:cs="Times New Roman"/>
          <w:sz w:val="28"/>
          <w:szCs w:val="28"/>
          <w:lang w:val="it-IT"/>
        </w:rPr>
        <w:t>,2 la sută din totalul cheltuielilor.</w:t>
      </w:r>
    </w:p>
    <w:p w:rsidR="00A82036" w:rsidRPr="00FD0B49" w:rsidRDefault="000D054B" w:rsidP="00FD0B49">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it-IT"/>
        </w:rPr>
        <w:t>Pentru</w:t>
      </w:r>
      <w:r w:rsidR="004A44CE" w:rsidRPr="00C32383">
        <w:rPr>
          <w:rFonts w:ascii="Times New Roman" w:hAnsi="Times New Roman" w:cs="Times New Roman"/>
          <w:sz w:val="28"/>
          <w:szCs w:val="28"/>
          <w:lang w:val="it-IT"/>
        </w:rPr>
        <w:t xml:space="preserve"> bunuri şi servicii sunt prevă</w:t>
      </w:r>
      <w:r w:rsidR="004A44CE" w:rsidRPr="00C32383">
        <w:rPr>
          <w:rFonts w:ascii="Times New Roman" w:hAnsi="Times New Roman" w:cs="Times New Roman"/>
          <w:sz w:val="28"/>
          <w:szCs w:val="28"/>
          <w:lang w:val="en-US"/>
        </w:rPr>
        <w:t xml:space="preserve">zute </w:t>
      </w:r>
      <w:r w:rsidR="00A21082">
        <w:rPr>
          <w:rFonts w:ascii="Times New Roman" w:hAnsi="Times New Roman" w:cs="Times New Roman"/>
          <w:sz w:val="28"/>
          <w:szCs w:val="28"/>
          <w:lang w:val="en-US"/>
        </w:rPr>
        <w:t>mijloace financiare</w:t>
      </w:r>
      <w:r w:rsidR="004A44CE" w:rsidRPr="00C32383">
        <w:rPr>
          <w:rFonts w:ascii="Times New Roman" w:hAnsi="Times New Roman" w:cs="Times New Roman"/>
          <w:sz w:val="28"/>
          <w:szCs w:val="28"/>
          <w:lang w:val="en-US"/>
        </w:rPr>
        <w:t xml:space="preserve"> </w:t>
      </w:r>
      <w:r w:rsidR="004A44CE" w:rsidRPr="00C32383">
        <w:rPr>
          <w:rFonts w:ascii="Times New Roman" w:hAnsi="Times New Roman" w:cs="Times New Roman"/>
          <w:sz w:val="28"/>
          <w:szCs w:val="28"/>
          <w:lang w:val="ro-RO"/>
        </w:rPr>
        <w:t>î</w:t>
      </w:r>
      <w:r w:rsidR="00C32383" w:rsidRPr="00C32383">
        <w:rPr>
          <w:rFonts w:ascii="Times New Roman" w:hAnsi="Times New Roman" w:cs="Times New Roman"/>
          <w:sz w:val="28"/>
          <w:szCs w:val="28"/>
          <w:lang w:val="en-US"/>
        </w:rPr>
        <w:t>n sumă de 2</w:t>
      </w:r>
      <w:r w:rsidR="004A44CE" w:rsidRPr="00C32383">
        <w:rPr>
          <w:rFonts w:ascii="Times New Roman" w:hAnsi="Times New Roman" w:cs="Times New Roman"/>
          <w:sz w:val="28"/>
          <w:szCs w:val="28"/>
          <w:lang w:val="en-US"/>
        </w:rPr>
        <w:t>2,6 mii lei, inclusiv: prestaţii sociale – 3,4 mii lei, materiale de uz</w:t>
      </w:r>
      <w:r w:rsidR="004A44CE" w:rsidRPr="00C32383">
        <w:rPr>
          <w:rFonts w:ascii="Times New Roman" w:hAnsi="Times New Roman" w:cs="Times New Roman"/>
          <w:sz w:val="28"/>
          <w:szCs w:val="28"/>
          <w:lang w:val="ro-RO"/>
        </w:rPr>
        <w:t xml:space="preserve"> gospodăresc şi rechi</w:t>
      </w:r>
      <w:r w:rsidR="004A44CE" w:rsidRPr="00C32383">
        <w:rPr>
          <w:rFonts w:ascii="Times New Roman" w:hAnsi="Times New Roman" w:cs="Times New Roman"/>
          <w:sz w:val="28"/>
          <w:szCs w:val="28"/>
          <w:lang w:val="en-US"/>
        </w:rPr>
        <w:t>z</w:t>
      </w:r>
      <w:r w:rsidR="00C32383" w:rsidRPr="00C32383">
        <w:rPr>
          <w:rFonts w:ascii="Times New Roman" w:hAnsi="Times New Roman" w:cs="Times New Roman"/>
          <w:sz w:val="28"/>
          <w:szCs w:val="28"/>
          <w:lang w:val="ro-RO"/>
        </w:rPr>
        <w:t>ite de birou – 2</w:t>
      </w:r>
      <w:r>
        <w:rPr>
          <w:rFonts w:ascii="Times New Roman" w:hAnsi="Times New Roman" w:cs="Times New Roman"/>
          <w:sz w:val="28"/>
          <w:szCs w:val="28"/>
          <w:lang w:val="ro-RO"/>
        </w:rPr>
        <w:t xml:space="preserve">,0 mii lei, alte cheltuieli -17,2 mii lei. </w:t>
      </w:r>
      <w:bookmarkStart w:id="17" w:name="_Toc56856510"/>
      <w:bookmarkEnd w:id="16"/>
    </w:p>
    <w:p w:rsidR="008B00FC" w:rsidRPr="00A421A9" w:rsidRDefault="008B00FC" w:rsidP="00AC3DE8">
      <w:pPr>
        <w:pStyle w:val="2"/>
        <w:spacing w:line="276" w:lineRule="auto"/>
        <w:jc w:val="center"/>
        <w:rPr>
          <w:rFonts w:ascii="Times New Roman" w:hAnsi="Times New Roman" w:cs="Times New Roman"/>
          <w:color w:val="auto"/>
          <w:sz w:val="28"/>
          <w:szCs w:val="28"/>
          <w:lang w:val="en-US"/>
        </w:rPr>
      </w:pPr>
      <w:r w:rsidRPr="00A421A9">
        <w:rPr>
          <w:rFonts w:ascii="Times New Roman" w:hAnsi="Times New Roman" w:cs="Times New Roman"/>
          <w:color w:val="auto"/>
          <w:sz w:val="28"/>
          <w:szCs w:val="28"/>
          <w:u w:val="single"/>
          <w:lang w:val="ro-RO"/>
        </w:rPr>
        <w:t>Grupa 08</w:t>
      </w:r>
      <w:r w:rsidR="000C70CF" w:rsidRPr="00A421A9">
        <w:rPr>
          <w:rFonts w:ascii="Times New Roman" w:hAnsi="Times New Roman" w:cs="Times New Roman"/>
          <w:color w:val="auto"/>
          <w:sz w:val="28"/>
          <w:szCs w:val="28"/>
          <w:u w:val="single"/>
          <w:lang w:val="ro-RO"/>
        </w:rPr>
        <w:t xml:space="preserve"> </w:t>
      </w:r>
      <w:r w:rsidRPr="00A421A9">
        <w:rPr>
          <w:rFonts w:ascii="Times New Roman" w:hAnsi="Times New Roman" w:cs="Times New Roman"/>
          <w:color w:val="auto"/>
          <w:sz w:val="28"/>
          <w:szCs w:val="28"/>
          <w:u w:val="single"/>
          <w:lang w:val="ro-RO"/>
        </w:rPr>
        <w:t>Cultură, sport, tineret, culte şi odihn</w:t>
      </w:r>
      <w:r w:rsidR="000C70CF" w:rsidRPr="00A421A9">
        <w:rPr>
          <w:rFonts w:ascii="Times New Roman" w:hAnsi="Times New Roman" w:cs="Times New Roman"/>
          <w:color w:val="auto"/>
          <w:sz w:val="28"/>
          <w:szCs w:val="28"/>
          <w:u w:val="single"/>
          <w:lang w:val="ro-RO"/>
        </w:rPr>
        <w:t>ă</w:t>
      </w:r>
      <w:bookmarkEnd w:id="17"/>
    </w:p>
    <w:p w:rsidR="008B00FC" w:rsidRPr="00B044D2" w:rsidRDefault="008B00FC" w:rsidP="00AC3DE8">
      <w:pPr>
        <w:ind w:left="1487" w:firstLine="640"/>
        <w:jc w:val="center"/>
        <w:rPr>
          <w:rFonts w:ascii="Times New Roman" w:hAnsi="Times New Roman" w:cs="Times New Roman"/>
          <w:b/>
          <w:sz w:val="10"/>
          <w:szCs w:val="10"/>
          <w:lang w:val="ro-RO"/>
        </w:rPr>
      </w:pPr>
    </w:p>
    <w:p w:rsidR="008B00FC" w:rsidRPr="00A421A9" w:rsidRDefault="008B00FC" w:rsidP="00AC3DE8">
      <w:pPr>
        <w:spacing w:after="0"/>
        <w:ind w:firstLine="708"/>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Pentru grupa principală</w:t>
      </w:r>
      <w:r w:rsidRPr="00A421A9">
        <w:rPr>
          <w:rFonts w:ascii="Times New Roman" w:hAnsi="Times New Roman" w:cs="Times New Roman"/>
          <w:b/>
          <w:i/>
          <w:sz w:val="28"/>
          <w:szCs w:val="28"/>
          <w:lang w:val="ro-RO"/>
        </w:rPr>
        <w:t xml:space="preserve"> „Cultură, sport, tineret, culte şi odihnă”</w:t>
      </w:r>
      <w:r w:rsidRPr="00A421A9">
        <w:rPr>
          <w:rFonts w:ascii="Times New Roman" w:hAnsi="Times New Roman" w:cs="Times New Roman"/>
          <w:sz w:val="28"/>
          <w:szCs w:val="28"/>
          <w:lang w:val="ro-RO"/>
        </w:rPr>
        <w:t xml:space="preserve"> sunt prevăzute </w:t>
      </w:r>
      <w:r w:rsidR="00A21082">
        <w:rPr>
          <w:rFonts w:ascii="Times New Roman" w:hAnsi="Times New Roman" w:cs="Times New Roman"/>
          <w:sz w:val="28"/>
          <w:szCs w:val="28"/>
          <w:lang w:val="ro-RO"/>
        </w:rPr>
        <w:t>mijloace financiare</w:t>
      </w:r>
      <w:r w:rsidRPr="00A421A9">
        <w:rPr>
          <w:rFonts w:ascii="Times New Roman" w:hAnsi="Times New Roman" w:cs="Times New Roman"/>
          <w:sz w:val="28"/>
          <w:szCs w:val="28"/>
          <w:lang w:val="ro-RO"/>
        </w:rPr>
        <w:t xml:space="preserve"> în sumă totală de </w:t>
      </w:r>
      <w:r w:rsidR="0048486E">
        <w:rPr>
          <w:rFonts w:ascii="Times New Roman" w:hAnsi="Times New Roman" w:cs="Times New Roman"/>
          <w:b/>
          <w:sz w:val="28"/>
          <w:szCs w:val="28"/>
          <w:lang w:val="ro-RO"/>
        </w:rPr>
        <w:t xml:space="preserve">57 </w:t>
      </w:r>
      <w:r w:rsidR="00A421A9" w:rsidRPr="00A421A9">
        <w:rPr>
          <w:rFonts w:ascii="Times New Roman" w:hAnsi="Times New Roman" w:cs="Times New Roman"/>
          <w:b/>
          <w:sz w:val="28"/>
          <w:szCs w:val="28"/>
          <w:lang w:val="ro-RO"/>
        </w:rPr>
        <w:t>488,6</w:t>
      </w:r>
      <w:r w:rsidRPr="00A421A9">
        <w:rPr>
          <w:rFonts w:ascii="Times New Roman" w:hAnsi="Times New Roman" w:cs="Times New Roman"/>
          <w:sz w:val="28"/>
          <w:szCs w:val="28"/>
          <w:lang w:val="ro-RO"/>
        </w:rPr>
        <w:t xml:space="preserve"> mii lei. La această grupă de cheltuieli </w:t>
      </w:r>
      <w:r w:rsidRPr="00A421A9">
        <w:rPr>
          <w:rFonts w:ascii="Times New Roman" w:hAnsi="Times New Roman" w:cs="Times New Roman"/>
          <w:sz w:val="28"/>
          <w:szCs w:val="28"/>
          <w:lang w:val="ro-RO"/>
        </w:rPr>
        <w:lastRenderedPageBreak/>
        <w:t xml:space="preserve">transferurile cu destinaţie specială constituie – </w:t>
      </w:r>
      <w:r w:rsidR="0048486E">
        <w:rPr>
          <w:rFonts w:ascii="Times New Roman" w:hAnsi="Times New Roman" w:cs="Times New Roman"/>
          <w:sz w:val="28"/>
          <w:szCs w:val="28"/>
          <w:lang w:val="ro-RO"/>
        </w:rPr>
        <w:t xml:space="preserve">27 </w:t>
      </w:r>
      <w:r w:rsidR="00A421A9" w:rsidRPr="00A421A9">
        <w:rPr>
          <w:rFonts w:ascii="Times New Roman" w:hAnsi="Times New Roman" w:cs="Times New Roman"/>
          <w:sz w:val="28"/>
          <w:szCs w:val="28"/>
          <w:lang w:val="ro-RO"/>
        </w:rPr>
        <w:t>511,2</w:t>
      </w:r>
      <w:r w:rsidR="0048486E">
        <w:rPr>
          <w:rFonts w:ascii="Times New Roman" w:hAnsi="Times New Roman" w:cs="Times New Roman"/>
          <w:sz w:val="28"/>
          <w:szCs w:val="28"/>
          <w:lang w:val="ro-RO"/>
        </w:rPr>
        <w:t xml:space="preserve"> mii lei, mijloacele proprii</w:t>
      </w:r>
      <w:r w:rsidRPr="00A421A9">
        <w:rPr>
          <w:rFonts w:ascii="Times New Roman" w:hAnsi="Times New Roman" w:cs="Times New Roman"/>
          <w:sz w:val="28"/>
          <w:szCs w:val="28"/>
          <w:lang w:val="ro-RO"/>
        </w:rPr>
        <w:t xml:space="preserve"> </w:t>
      </w:r>
      <w:r w:rsidR="0048486E">
        <w:rPr>
          <w:rFonts w:ascii="Times New Roman" w:hAnsi="Times New Roman" w:cs="Times New Roman"/>
          <w:sz w:val="28"/>
          <w:szCs w:val="28"/>
          <w:lang w:val="ro-RO"/>
        </w:rPr>
        <w:t xml:space="preserve">25 </w:t>
      </w:r>
      <w:r w:rsidR="00A421A9" w:rsidRPr="00A421A9">
        <w:rPr>
          <w:rFonts w:ascii="Times New Roman" w:hAnsi="Times New Roman" w:cs="Times New Roman"/>
          <w:sz w:val="28"/>
          <w:szCs w:val="28"/>
          <w:lang w:val="ro-RO"/>
        </w:rPr>
        <w:t>625,0</w:t>
      </w:r>
      <w:r w:rsidRPr="00A421A9">
        <w:rPr>
          <w:rFonts w:ascii="Times New Roman" w:hAnsi="Times New Roman" w:cs="Times New Roman"/>
          <w:sz w:val="28"/>
          <w:szCs w:val="28"/>
          <w:lang w:val="ro-RO"/>
        </w:rPr>
        <w:t xml:space="preserve"> mii lei, veniturile colectate de instituțiile bugetare – </w:t>
      </w:r>
      <w:r w:rsidR="001040E8">
        <w:rPr>
          <w:rFonts w:ascii="Times New Roman" w:hAnsi="Times New Roman" w:cs="Times New Roman"/>
          <w:sz w:val="28"/>
          <w:szCs w:val="28"/>
          <w:lang w:val="ro-RO"/>
        </w:rPr>
        <w:t xml:space="preserve">4 </w:t>
      </w:r>
      <w:r w:rsidR="00A421A9" w:rsidRPr="00A421A9">
        <w:rPr>
          <w:rFonts w:ascii="Times New Roman" w:hAnsi="Times New Roman" w:cs="Times New Roman"/>
          <w:sz w:val="28"/>
          <w:szCs w:val="28"/>
          <w:lang w:val="ro-RO"/>
        </w:rPr>
        <w:t>352,4</w:t>
      </w:r>
      <w:r w:rsidRPr="00A421A9">
        <w:rPr>
          <w:rFonts w:ascii="Times New Roman" w:hAnsi="Times New Roman" w:cs="Times New Roman"/>
          <w:sz w:val="28"/>
          <w:szCs w:val="28"/>
          <w:lang w:val="ro-RO"/>
        </w:rPr>
        <w:t xml:space="preserve"> mii lei.</w:t>
      </w:r>
    </w:p>
    <w:p w:rsidR="008B00FC" w:rsidRPr="00A421A9" w:rsidRDefault="008B00FC" w:rsidP="00AC3DE8">
      <w:pPr>
        <w:spacing w:after="0"/>
        <w:ind w:firstLine="720"/>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 xml:space="preserve">Din volumul total de </w:t>
      </w:r>
      <w:r w:rsidR="001040E8">
        <w:rPr>
          <w:rFonts w:ascii="Times New Roman" w:hAnsi="Times New Roman" w:cs="Times New Roman"/>
          <w:sz w:val="28"/>
          <w:szCs w:val="28"/>
          <w:lang w:val="ro-RO"/>
        </w:rPr>
        <w:t xml:space="preserve">57 </w:t>
      </w:r>
      <w:r w:rsidR="00A421A9" w:rsidRPr="00A421A9">
        <w:rPr>
          <w:rFonts w:ascii="Times New Roman" w:hAnsi="Times New Roman" w:cs="Times New Roman"/>
          <w:sz w:val="28"/>
          <w:szCs w:val="28"/>
          <w:lang w:val="ro-RO"/>
        </w:rPr>
        <w:t>488,6</w:t>
      </w:r>
      <w:r w:rsidRPr="00A421A9">
        <w:rPr>
          <w:rFonts w:ascii="Times New Roman" w:hAnsi="Times New Roman" w:cs="Times New Roman"/>
          <w:sz w:val="28"/>
          <w:szCs w:val="28"/>
          <w:lang w:val="ro-RO"/>
        </w:rPr>
        <w:t xml:space="preserve"> mii lei, cheltui</w:t>
      </w:r>
      <w:r w:rsidR="001040E8">
        <w:rPr>
          <w:rFonts w:ascii="Times New Roman" w:hAnsi="Times New Roman" w:cs="Times New Roman"/>
          <w:sz w:val="28"/>
          <w:szCs w:val="28"/>
          <w:lang w:val="ro-RO"/>
        </w:rPr>
        <w:t>elile de personal constituie –</w:t>
      </w:r>
      <w:r w:rsidRPr="00A421A9">
        <w:rPr>
          <w:rFonts w:ascii="Times New Roman" w:hAnsi="Times New Roman" w:cs="Times New Roman"/>
          <w:sz w:val="28"/>
          <w:szCs w:val="28"/>
          <w:lang w:val="ro-RO"/>
        </w:rPr>
        <w:t xml:space="preserve"> </w:t>
      </w:r>
      <w:r w:rsidR="001040E8">
        <w:rPr>
          <w:rFonts w:ascii="Times New Roman" w:hAnsi="Times New Roman" w:cs="Times New Roman"/>
          <w:sz w:val="28"/>
          <w:szCs w:val="28"/>
          <w:lang w:val="ro-RO"/>
        </w:rPr>
        <w:t xml:space="preserve">41 </w:t>
      </w:r>
      <w:r w:rsidR="00A421A9" w:rsidRPr="00A421A9">
        <w:rPr>
          <w:rFonts w:ascii="Times New Roman" w:hAnsi="Times New Roman" w:cs="Times New Roman"/>
          <w:sz w:val="28"/>
          <w:szCs w:val="28"/>
          <w:lang w:val="ro-RO"/>
        </w:rPr>
        <w:t>836,3</w:t>
      </w:r>
      <w:r w:rsidRPr="00A421A9">
        <w:rPr>
          <w:rFonts w:ascii="Times New Roman" w:hAnsi="Times New Roman" w:cs="Times New Roman"/>
          <w:sz w:val="28"/>
          <w:szCs w:val="28"/>
          <w:lang w:val="ro-RO"/>
        </w:rPr>
        <w:t xml:space="preserve"> mii lei, bunurile şi serviciile – </w:t>
      </w:r>
      <w:r w:rsidR="00A421A9" w:rsidRPr="00A421A9">
        <w:rPr>
          <w:rFonts w:ascii="Times New Roman" w:hAnsi="Times New Roman" w:cs="Times New Roman"/>
          <w:sz w:val="28"/>
          <w:szCs w:val="28"/>
          <w:lang w:val="ro-RO"/>
        </w:rPr>
        <w:t>9 666,2</w:t>
      </w:r>
      <w:r w:rsidRPr="00A421A9">
        <w:rPr>
          <w:rFonts w:ascii="Times New Roman" w:hAnsi="Times New Roman" w:cs="Times New Roman"/>
          <w:sz w:val="28"/>
          <w:szCs w:val="28"/>
          <w:lang w:val="ro-RO"/>
        </w:rPr>
        <w:t xml:space="preserve"> mii lei, prestaţiile sociale – </w:t>
      </w:r>
      <w:r w:rsidR="00A421A9" w:rsidRPr="00A421A9">
        <w:rPr>
          <w:rFonts w:ascii="Times New Roman" w:hAnsi="Times New Roman" w:cs="Times New Roman"/>
          <w:sz w:val="28"/>
          <w:szCs w:val="28"/>
          <w:lang w:val="ro-RO"/>
        </w:rPr>
        <w:t>353,9</w:t>
      </w:r>
      <w:r w:rsidR="001040E8">
        <w:rPr>
          <w:rFonts w:ascii="Times New Roman" w:hAnsi="Times New Roman" w:cs="Times New Roman"/>
          <w:sz w:val="28"/>
          <w:szCs w:val="28"/>
          <w:lang w:val="ro-RO"/>
        </w:rPr>
        <w:t xml:space="preserve"> mii lei, </w:t>
      </w:r>
      <w:r w:rsidRPr="00A421A9">
        <w:rPr>
          <w:rFonts w:ascii="Times New Roman" w:hAnsi="Times New Roman" w:cs="Times New Roman"/>
          <w:sz w:val="28"/>
          <w:szCs w:val="28"/>
          <w:lang w:val="ro-RO"/>
        </w:rPr>
        <w:t xml:space="preserve">mijloacele fixe – </w:t>
      </w:r>
      <w:r w:rsidR="001040E8">
        <w:rPr>
          <w:rFonts w:ascii="Times New Roman" w:hAnsi="Times New Roman" w:cs="Times New Roman"/>
          <w:sz w:val="28"/>
          <w:szCs w:val="28"/>
          <w:lang w:val="ro-RO"/>
        </w:rPr>
        <w:t xml:space="preserve">3 </w:t>
      </w:r>
      <w:r w:rsidR="00A421A9" w:rsidRPr="00A421A9">
        <w:rPr>
          <w:rFonts w:ascii="Times New Roman" w:hAnsi="Times New Roman" w:cs="Times New Roman"/>
          <w:sz w:val="28"/>
          <w:szCs w:val="28"/>
          <w:lang w:val="ro-RO"/>
        </w:rPr>
        <w:t>862,0 mii lei şi stocurile – 1 770,2</w:t>
      </w:r>
      <w:r w:rsidRPr="00A421A9">
        <w:rPr>
          <w:rFonts w:ascii="Times New Roman" w:hAnsi="Times New Roman" w:cs="Times New Roman"/>
          <w:sz w:val="28"/>
          <w:szCs w:val="28"/>
          <w:lang w:val="ro-RO"/>
        </w:rPr>
        <w:t xml:space="preserve"> mii lei. </w:t>
      </w:r>
    </w:p>
    <w:p w:rsidR="008B00FC" w:rsidRPr="00A421A9" w:rsidRDefault="008B00FC" w:rsidP="001040E8">
      <w:pPr>
        <w:spacing w:after="0"/>
        <w:ind w:firstLine="708"/>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Sub aspect grafic, cheltuielile totale aferente grupei principale respecti</w:t>
      </w:r>
      <w:r w:rsidR="001040E8">
        <w:rPr>
          <w:rFonts w:ascii="Times New Roman" w:hAnsi="Times New Roman" w:cs="Times New Roman"/>
          <w:sz w:val="28"/>
          <w:szCs w:val="28"/>
          <w:lang w:val="ro-RO"/>
        </w:rPr>
        <w:t xml:space="preserve">ve, pentru perioada </w:t>
      </w:r>
      <w:r w:rsidR="00BE26DF" w:rsidRPr="00A421A9">
        <w:rPr>
          <w:rFonts w:ascii="Times New Roman" w:hAnsi="Times New Roman" w:cs="Times New Roman"/>
          <w:sz w:val="28"/>
          <w:szCs w:val="28"/>
          <w:lang w:val="ro-RO"/>
        </w:rPr>
        <w:t>anilor 2019-2021</w:t>
      </w:r>
      <w:r w:rsidR="001040E8">
        <w:rPr>
          <w:rFonts w:ascii="Times New Roman" w:hAnsi="Times New Roman" w:cs="Times New Roman"/>
          <w:sz w:val="28"/>
          <w:szCs w:val="28"/>
          <w:lang w:val="ro-RO"/>
        </w:rPr>
        <w:t>, se prezintă în diagramă</w:t>
      </w:r>
      <w:r w:rsidRPr="00A421A9">
        <w:rPr>
          <w:rFonts w:ascii="Times New Roman" w:hAnsi="Times New Roman" w:cs="Times New Roman"/>
          <w:sz w:val="28"/>
          <w:szCs w:val="28"/>
          <w:lang w:val="ro-RO"/>
        </w:rPr>
        <w:t>:</w:t>
      </w:r>
    </w:p>
    <w:p w:rsidR="001D65F5" w:rsidRPr="00B044D2" w:rsidRDefault="001D65F5" w:rsidP="00AC3DE8">
      <w:pPr>
        <w:spacing w:after="0"/>
        <w:ind w:firstLine="567"/>
        <w:jc w:val="both"/>
        <w:rPr>
          <w:rFonts w:ascii="Times New Roman" w:hAnsi="Times New Roman" w:cs="Times New Roman"/>
          <w:color w:val="FF0000"/>
          <w:sz w:val="10"/>
          <w:szCs w:val="10"/>
          <w:lang w:val="ro-RO"/>
        </w:rPr>
      </w:pPr>
    </w:p>
    <w:p w:rsidR="008B00FC" w:rsidRPr="00C3382C" w:rsidRDefault="00BE26DF" w:rsidP="00AC3DE8">
      <w:pPr>
        <w:jc w:val="center"/>
        <w:rPr>
          <w:rFonts w:ascii="Times New Roman" w:hAnsi="Times New Roman" w:cs="Times New Roman"/>
          <w:color w:val="FF0000"/>
          <w:sz w:val="28"/>
          <w:szCs w:val="28"/>
          <w:lang w:val="ro-RO"/>
        </w:rPr>
      </w:pPr>
      <w:r>
        <w:rPr>
          <w:rFonts w:ascii="Times New Roman" w:hAnsi="Times New Roman" w:cs="Times New Roman"/>
          <w:noProof/>
          <w:color w:val="FF0000"/>
          <w:sz w:val="28"/>
          <w:szCs w:val="28"/>
        </w:rPr>
        <w:drawing>
          <wp:inline distT="0" distB="0" distL="0" distR="0" wp14:anchorId="6C4046BE" wp14:editId="78E6D6AA">
            <wp:extent cx="6561455" cy="2626156"/>
            <wp:effectExtent l="0" t="0" r="10795" b="317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00FC" w:rsidRPr="00A421A9" w:rsidRDefault="008B00FC" w:rsidP="008E0622">
      <w:pPr>
        <w:spacing w:after="0"/>
        <w:ind w:right="11" w:firstLine="709"/>
        <w:jc w:val="both"/>
        <w:rPr>
          <w:rFonts w:ascii="Times New Roman" w:hAnsi="Times New Roman" w:cs="Times New Roman"/>
          <w:bCs/>
          <w:iCs/>
          <w:sz w:val="28"/>
          <w:szCs w:val="28"/>
          <w:lang w:val="ro-RO"/>
        </w:rPr>
      </w:pPr>
      <w:r w:rsidRPr="00A421A9">
        <w:rPr>
          <w:rFonts w:ascii="Times New Roman" w:hAnsi="Times New Roman" w:cs="Times New Roman"/>
          <w:sz w:val="28"/>
          <w:szCs w:val="28"/>
          <w:lang w:val="ro-RO"/>
        </w:rPr>
        <w:t>Pentru anul 202</w:t>
      </w:r>
      <w:r w:rsidR="009A05D9">
        <w:rPr>
          <w:rFonts w:ascii="Times New Roman" w:hAnsi="Times New Roman" w:cs="Times New Roman"/>
          <w:sz w:val="28"/>
          <w:szCs w:val="28"/>
          <w:lang w:val="ro-RO"/>
        </w:rPr>
        <w:t>1</w:t>
      </w:r>
      <w:r w:rsidRPr="00A421A9">
        <w:rPr>
          <w:rFonts w:ascii="Times New Roman" w:hAnsi="Times New Roman" w:cs="Times New Roman"/>
          <w:sz w:val="28"/>
          <w:szCs w:val="28"/>
          <w:lang w:val="ro-RO"/>
        </w:rPr>
        <w:t xml:space="preserve"> </w:t>
      </w:r>
      <w:r w:rsidRPr="00A421A9">
        <w:rPr>
          <w:rFonts w:ascii="Times New Roman" w:hAnsi="Times New Roman" w:cs="Times New Roman"/>
          <w:bCs/>
          <w:iCs/>
          <w:sz w:val="28"/>
          <w:szCs w:val="28"/>
          <w:lang w:val="ro-RO"/>
        </w:rPr>
        <w:t>din contul cheltuielilor aferente grupului respec</w:t>
      </w:r>
      <w:r w:rsidR="001040E8">
        <w:rPr>
          <w:rFonts w:ascii="Times New Roman" w:hAnsi="Times New Roman" w:cs="Times New Roman"/>
          <w:bCs/>
          <w:iCs/>
          <w:sz w:val="28"/>
          <w:szCs w:val="28"/>
          <w:lang w:val="ro-RO"/>
        </w:rPr>
        <w:t xml:space="preserve">tiv, se finanţează următoarele </w:t>
      </w:r>
      <w:r w:rsidRPr="00A421A9">
        <w:rPr>
          <w:rFonts w:ascii="Times New Roman" w:hAnsi="Times New Roman" w:cs="Times New Roman"/>
          <w:bCs/>
          <w:iCs/>
          <w:sz w:val="28"/>
          <w:szCs w:val="28"/>
          <w:lang w:val="ro-RO"/>
        </w:rPr>
        <w:t>2 programe:</w:t>
      </w:r>
    </w:p>
    <w:p w:rsidR="008B00FC" w:rsidRPr="00A421A9" w:rsidRDefault="008B00FC" w:rsidP="008E0622">
      <w:pPr>
        <w:suppressAutoHyphens/>
        <w:spacing w:after="0"/>
        <w:ind w:firstLine="709"/>
        <w:jc w:val="both"/>
        <w:rPr>
          <w:rFonts w:ascii="Times New Roman" w:hAnsi="Times New Roman" w:cs="Times New Roman"/>
          <w:sz w:val="28"/>
          <w:szCs w:val="28"/>
          <w:lang w:val="ro-RO"/>
        </w:rPr>
      </w:pPr>
      <w:r w:rsidRPr="00A421A9">
        <w:rPr>
          <w:rFonts w:ascii="Times New Roman" w:hAnsi="Times New Roman" w:cs="Times New Roman"/>
          <w:sz w:val="28"/>
          <w:szCs w:val="28"/>
          <w:lang w:val="ro-RO"/>
        </w:rPr>
        <w:t xml:space="preserve">Programul </w:t>
      </w:r>
      <w:r w:rsidRPr="00A421A9">
        <w:rPr>
          <w:rFonts w:ascii="Times New Roman" w:hAnsi="Times New Roman" w:cs="Times New Roman"/>
          <w:b/>
          <w:sz w:val="28"/>
          <w:szCs w:val="28"/>
          <w:lang w:val="ro-RO"/>
        </w:rPr>
        <w:t>,,Cultura, cultele şi odihna”,</w:t>
      </w:r>
      <w:r w:rsidRPr="00A421A9">
        <w:rPr>
          <w:rFonts w:ascii="Times New Roman" w:hAnsi="Times New Roman" w:cs="Times New Roman"/>
          <w:sz w:val="28"/>
          <w:szCs w:val="28"/>
          <w:lang w:val="ro-RO"/>
        </w:rPr>
        <w:t xml:space="preserve"> include următoarele subprograme:</w:t>
      </w:r>
    </w:p>
    <w:p w:rsidR="008B00FC" w:rsidRPr="00A421A9" w:rsidRDefault="008B00FC" w:rsidP="008E0622">
      <w:pPr>
        <w:numPr>
          <w:ilvl w:val="0"/>
          <w:numId w:val="3"/>
        </w:numPr>
        <w:tabs>
          <w:tab w:val="clear" w:pos="1070"/>
          <w:tab w:val="num" w:pos="360"/>
        </w:tabs>
        <w:suppressAutoHyphens/>
        <w:spacing w:after="0"/>
        <w:ind w:left="360" w:firstLine="66"/>
        <w:jc w:val="both"/>
        <w:rPr>
          <w:rFonts w:ascii="Times New Roman" w:hAnsi="Times New Roman" w:cs="Times New Roman"/>
          <w:sz w:val="28"/>
          <w:szCs w:val="28"/>
          <w:lang w:val="en-US"/>
        </w:rPr>
      </w:pPr>
      <w:r w:rsidRPr="009A05D9">
        <w:rPr>
          <w:rFonts w:ascii="Times New Roman" w:hAnsi="Times New Roman" w:cs="Times New Roman"/>
          <w:i/>
          <w:sz w:val="28"/>
          <w:szCs w:val="28"/>
          <w:lang w:val="ro-RO"/>
        </w:rPr>
        <w:t>,,</w:t>
      </w:r>
      <w:r w:rsidRPr="00A421A9">
        <w:rPr>
          <w:rFonts w:ascii="Times New Roman" w:hAnsi="Times New Roman" w:cs="Times New Roman"/>
          <w:i/>
          <w:sz w:val="28"/>
          <w:szCs w:val="28"/>
          <w:lang w:val="en-US"/>
        </w:rPr>
        <w:t>Politici şi management în domeniul culturii” (8501</w:t>
      </w:r>
      <w:r w:rsidRPr="00A421A9">
        <w:rPr>
          <w:rFonts w:ascii="Times New Roman" w:hAnsi="Times New Roman" w:cs="Times New Roman"/>
          <w:i/>
          <w:sz w:val="28"/>
          <w:szCs w:val="28"/>
          <w:lang w:val="ro-RO"/>
        </w:rPr>
        <w:t>)</w:t>
      </w:r>
      <w:r w:rsidRPr="00A421A9">
        <w:rPr>
          <w:rFonts w:ascii="Times New Roman" w:hAnsi="Times New Roman" w:cs="Times New Roman"/>
          <w:i/>
          <w:sz w:val="28"/>
          <w:szCs w:val="28"/>
          <w:lang w:val="en-US"/>
        </w:rPr>
        <w:t>;</w:t>
      </w:r>
    </w:p>
    <w:p w:rsidR="008B00FC" w:rsidRPr="00A421A9" w:rsidRDefault="008B00FC" w:rsidP="008E0622">
      <w:pPr>
        <w:pStyle w:val="11"/>
        <w:numPr>
          <w:ilvl w:val="0"/>
          <w:numId w:val="3"/>
        </w:numPr>
        <w:tabs>
          <w:tab w:val="clear" w:pos="1070"/>
          <w:tab w:val="num" w:pos="360"/>
        </w:tabs>
        <w:spacing w:line="276" w:lineRule="auto"/>
        <w:ind w:left="360" w:firstLine="66"/>
        <w:jc w:val="both"/>
        <w:rPr>
          <w:i/>
          <w:sz w:val="28"/>
          <w:szCs w:val="28"/>
          <w:lang w:val="ro-RO"/>
        </w:rPr>
      </w:pPr>
      <w:proofErr w:type="gramStart"/>
      <w:r w:rsidRPr="009A05D9">
        <w:rPr>
          <w:i/>
          <w:sz w:val="28"/>
          <w:szCs w:val="28"/>
          <w:lang w:val="en-US"/>
        </w:rPr>
        <w:t>,,</w:t>
      </w:r>
      <w:proofErr w:type="gramEnd"/>
      <w:r w:rsidR="00A421A9" w:rsidRPr="00A421A9">
        <w:rPr>
          <w:i/>
          <w:sz w:val="28"/>
          <w:szCs w:val="28"/>
          <w:lang w:val="en-US"/>
        </w:rPr>
        <w:t>Dezvoltarea culturii” (8502</w:t>
      </w:r>
      <w:r w:rsidRPr="00A421A9">
        <w:rPr>
          <w:i/>
          <w:sz w:val="28"/>
          <w:szCs w:val="28"/>
          <w:lang w:val="en-US"/>
        </w:rPr>
        <w:t>);</w:t>
      </w:r>
    </w:p>
    <w:p w:rsidR="008B00FC" w:rsidRPr="00A421A9" w:rsidRDefault="008B00FC" w:rsidP="008E0622">
      <w:pPr>
        <w:pStyle w:val="11"/>
        <w:numPr>
          <w:ilvl w:val="0"/>
          <w:numId w:val="3"/>
        </w:numPr>
        <w:tabs>
          <w:tab w:val="clear" w:pos="1070"/>
          <w:tab w:val="num" w:pos="360"/>
        </w:tabs>
        <w:spacing w:line="276" w:lineRule="auto"/>
        <w:ind w:left="360" w:firstLine="66"/>
        <w:jc w:val="both"/>
        <w:rPr>
          <w:sz w:val="28"/>
          <w:szCs w:val="28"/>
          <w:lang w:val="ro-RO"/>
        </w:rPr>
      </w:pPr>
      <w:proofErr w:type="gramStart"/>
      <w:r w:rsidRPr="009A05D9">
        <w:rPr>
          <w:i/>
          <w:sz w:val="28"/>
          <w:szCs w:val="28"/>
          <w:lang w:val="en-US"/>
        </w:rPr>
        <w:t>,,</w:t>
      </w:r>
      <w:proofErr w:type="gramEnd"/>
      <w:r w:rsidRPr="00A421A9">
        <w:rPr>
          <w:i/>
          <w:sz w:val="28"/>
          <w:szCs w:val="28"/>
          <w:lang w:val="ro-RO"/>
        </w:rPr>
        <w:t>Protejarea şi punerea în valoare a patrimoniului cultural naţional (8503)”.</w:t>
      </w:r>
    </w:p>
    <w:p w:rsidR="008B00FC" w:rsidRPr="00A421A9" w:rsidRDefault="008B00FC" w:rsidP="00F722BD">
      <w:pPr>
        <w:spacing w:before="120" w:after="0"/>
        <w:ind w:firstLine="709"/>
        <w:jc w:val="both"/>
        <w:rPr>
          <w:rFonts w:ascii="Times New Roman" w:hAnsi="Times New Roman" w:cs="Times New Roman"/>
          <w:sz w:val="28"/>
          <w:szCs w:val="28"/>
          <w:lang w:val="pt-BR"/>
        </w:rPr>
      </w:pPr>
      <w:r w:rsidRPr="00A421A9">
        <w:rPr>
          <w:rFonts w:ascii="Times New Roman" w:hAnsi="Times New Roman" w:cs="Times New Roman"/>
          <w:sz w:val="28"/>
          <w:szCs w:val="28"/>
          <w:lang w:val="ro-RO"/>
        </w:rPr>
        <w:t xml:space="preserve">Scopul programului/subprogramului </w:t>
      </w:r>
      <w:r w:rsidRPr="00A421A9">
        <w:rPr>
          <w:rFonts w:ascii="Times New Roman" w:hAnsi="Times New Roman" w:cs="Times New Roman"/>
          <w:i/>
          <w:sz w:val="28"/>
          <w:szCs w:val="28"/>
          <w:lang w:val="ro-RO"/>
        </w:rPr>
        <w:t>,,Politici şi management în domeniul culturii” (8501)</w:t>
      </w:r>
      <w:r w:rsidRPr="00A421A9">
        <w:rPr>
          <w:rFonts w:ascii="Times New Roman" w:hAnsi="Times New Roman" w:cs="Times New Roman"/>
          <w:sz w:val="28"/>
          <w:szCs w:val="28"/>
          <w:lang w:val="ro-RO"/>
        </w:rPr>
        <w:t xml:space="preserve"> este cultură de calitate şi evidenţă efectivă în domeniul culturii. Acest program include aparatul </w:t>
      </w:r>
      <w:r w:rsidR="000D054B">
        <w:rPr>
          <w:rFonts w:ascii="Times New Roman" w:hAnsi="Times New Roman" w:cs="Times New Roman"/>
          <w:sz w:val="28"/>
          <w:szCs w:val="28"/>
          <w:lang w:val="ro-RO"/>
        </w:rPr>
        <w:t>Direcției</w:t>
      </w:r>
      <w:r w:rsidRPr="00A421A9">
        <w:rPr>
          <w:rFonts w:ascii="Times New Roman" w:hAnsi="Times New Roman" w:cs="Times New Roman"/>
          <w:sz w:val="28"/>
          <w:szCs w:val="28"/>
          <w:lang w:val="ro-RO"/>
        </w:rPr>
        <w:t xml:space="preserve"> Cultură şi Contabilitatea centralizată pe lîngă </w:t>
      </w:r>
      <w:r w:rsidR="000D054B">
        <w:rPr>
          <w:rFonts w:ascii="Times New Roman" w:hAnsi="Times New Roman" w:cs="Times New Roman"/>
          <w:sz w:val="28"/>
          <w:szCs w:val="28"/>
          <w:lang w:val="ro-RO"/>
        </w:rPr>
        <w:t>Direcția</w:t>
      </w:r>
      <w:r w:rsidRPr="00A421A9">
        <w:rPr>
          <w:rFonts w:ascii="Times New Roman" w:hAnsi="Times New Roman" w:cs="Times New Roman"/>
          <w:sz w:val="28"/>
          <w:szCs w:val="28"/>
          <w:lang w:val="ro-RO"/>
        </w:rPr>
        <w:t xml:space="preserve"> Cultură. </w:t>
      </w:r>
      <w:r w:rsidRPr="00A421A9">
        <w:rPr>
          <w:rFonts w:ascii="Times New Roman" w:hAnsi="Times New Roman" w:cs="Times New Roman"/>
          <w:sz w:val="28"/>
          <w:szCs w:val="28"/>
          <w:lang w:val="pt-BR"/>
        </w:rPr>
        <w:t xml:space="preserve">Costul </w:t>
      </w:r>
      <w:r w:rsidRPr="00A421A9">
        <w:rPr>
          <w:rFonts w:ascii="Times New Roman" w:hAnsi="Times New Roman" w:cs="Times New Roman"/>
          <w:sz w:val="28"/>
          <w:szCs w:val="28"/>
          <w:lang w:val="ro-RO"/>
        </w:rPr>
        <w:t>programului/subprogramului</w:t>
      </w:r>
      <w:r w:rsidRPr="00A421A9">
        <w:rPr>
          <w:rFonts w:ascii="Times New Roman" w:hAnsi="Times New Roman" w:cs="Times New Roman"/>
          <w:sz w:val="28"/>
          <w:szCs w:val="28"/>
          <w:lang w:val="pt-BR"/>
        </w:rPr>
        <w:t xml:space="preserve"> constituie </w:t>
      </w:r>
      <w:r w:rsidR="00A421A9" w:rsidRPr="00A421A9">
        <w:rPr>
          <w:rFonts w:ascii="Times New Roman" w:hAnsi="Times New Roman" w:cs="Times New Roman"/>
          <w:b/>
          <w:sz w:val="28"/>
          <w:szCs w:val="28"/>
          <w:lang w:val="pt-BR"/>
        </w:rPr>
        <w:t>1 281,8</w:t>
      </w:r>
      <w:r w:rsidRPr="00A421A9">
        <w:rPr>
          <w:rFonts w:ascii="Times New Roman" w:hAnsi="Times New Roman" w:cs="Times New Roman"/>
          <w:sz w:val="28"/>
          <w:szCs w:val="28"/>
          <w:lang w:val="pt-BR"/>
        </w:rPr>
        <w:t xml:space="preserve"> mii lei din contul mijloacelor proprii, dintre care: cheltuieli de personal </w:t>
      </w:r>
      <w:r w:rsidR="00A421A9" w:rsidRPr="00A421A9">
        <w:rPr>
          <w:rFonts w:ascii="Times New Roman" w:hAnsi="Times New Roman" w:cs="Times New Roman"/>
          <w:sz w:val="28"/>
          <w:szCs w:val="28"/>
          <w:lang w:val="pt-BR"/>
        </w:rPr>
        <w:t>–</w:t>
      </w:r>
      <w:r w:rsidRPr="00A421A9">
        <w:rPr>
          <w:rFonts w:ascii="Times New Roman" w:hAnsi="Times New Roman" w:cs="Times New Roman"/>
          <w:sz w:val="28"/>
          <w:szCs w:val="28"/>
          <w:lang w:val="pt-BR"/>
        </w:rPr>
        <w:t xml:space="preserve"> </w:t>
      </w:r>
      <w:r w:rsidR="00A421A9" w:rsidRPr="00A421A9">
        <w:rPr>
          <w:rFonts w:ascii="Times New Roman" w:hAnsi="Times New Roman" w:cs="Times New Roman"/>
          <w:sz w:val="28"/>
          <w:szCs w:val="28"/>
          <w:lang w:val="pt-BR"/>
        </w:rPr>
        <w:t>1 069,8</w:t>
      </w:r>
      <w:r w:rsidRPr="00A421A9">
        <w:rPr>
          <w:rFonts w:ascii="Times New Roman" w:hAnsi="Times New Roman" w:cs="Times New Roman"/>
          <w:sz w:val="28"/>
          <w:szCs w:val="28"/>
          <w:lang w:val="pt-BR"/>
        </w:rPr>
        <w:t xml:space="preserve"> mii</w:t>
      </w:r>
      <w:r w:rsidR="00A421A9" w:rsidRPr="00A421A9">
        <w:rPr>
          <w:rFonts w:ascii="Times New Roman" w:hAnsi="Times New Roman" w:cs="Times New Roman"/>
          <w:sz w:val="28"/>
          <w:szCs w:val="28"/>
          <w:lang w:val="pt-BR"/>
        </w:rPr>
        <w:t xml:space="preserve"> lei, bunuri şi servicii – 138,0</w:t>
      </w:r>
      <w:r w:rsidRPr="00A421A9">
        <w:rPr>
          <w:rFonts w:ascii="Times New Roman" w:hAnsi="Times New Roman" w:cs="Times New Roman"/>
          <w:sz w:val="28"/>
          <w:szCs w:val="28"/>
          <w:lang w:val="pt-BR"/>
        </w:rPr>
        <w:t xml:space="preserve"> mii lei, prestaţii sociale - 6,</w:t>
      </w:r>
      <w:r w:rsidR="00A421A9" w:rsidRPr="00A421A9">
        <w:rPr>
          <w:rFonts w:ascii="Times New Roman" w:hAnsi="Times New Roman" w:cs="Times New Roman"/>
          <w:sz w:val="28"/>
          <w:szCs w:val="28"/>
          <w:lang w:val="pt-BR"/>
        </w:rPr>
        <w:t>0</w:t>
      </w:r>
      <w:r w:rsidRPr="00A421A9">
        <w:rPr>
          <w:rFonts w:ascii="Times New Roman" w:hAnsi="Times New Roman" w:cs="Times New Roman"/>
          <w:sz w:val="28"/>
          <w:szCs w:val="28"/>
          <w:lang w:val="pt-BR"/>
        </w:rPr>
        <w:t xml:space="preserve"> mii lei, mijloace fixe – </w:t>
      </w:r>
      <w:r w:rsidR="00A421A9" w:rsidRPr="00A421A9">
        <w:rPr>
          <w:rFonts w:ascii="Times New Roman" w:hAnsi="Times New Roman" w:cs="Times New Roman"/>
          <w:sz w:val="28"/>
          <w:szCs w:val="28"/>
          <w:lang w:val="pt-BR"/>
        </w:rPr>
        <w:t>17,0</w:t>
      </w:r>
      <w:r w:rsidRPr="00A421A9">
        <w:rPr>
          <w:rFonts w:ascii="Times New Roman" w:hAnsi="Times New Roman" w:cs="Times New Roman"/>
          <w:sz w:val="28"/>
          <w:szCs w:val="28"/>
          <w:lang w:val="pt-BR"/>
        </w:rPr>
        <w:t xml:space="preserve"> mii lei şi stocuri de materiale circulante – 51,0 mii  lei. </w:t>
      </w:r>
    </w:p>
    <w:p w:rsidR="008B00FC" w:rsidRPr="002447CB" w:rsidRDefault="008B00FC"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ro-RO"/>
        </w:rPr>
        <w:t>Scopul</w:t>
      </w:r>
      <w:r w:rsidRPr="002447CB">
        <w:rPr>
          <w:rFonts w:ascii="Times New Roman" w:hAnsi="Times New Roman" w:cs="Times New Roman"/>
          <w:sz w:val="28"/>
          <w:szCs w:val="28"/>
          <w:lang w:val="en-US"/>
        </w:rPr>
        <w:t xml:space="preserve"> </w:t>
      </w:r>
      <w:r w:rsidRPr="002447CB">
        <w:rPr>
          <w:rFonts w:ascii="Times New Roman" w:hAnsi="Times New Roman" w:cs="Times New Roman"/>
          <w:sz w:val="28"/>
          <w:szCs w:val="28"/>
          <w:lang w:val="ro-RO"/>
        </w:rPr>
        <w:t>programului/subprogramului</w:t>
      </w:r>
      <w:r w:rsidR="009606AE">
        <w:rPr>
          <w:rFonts w:ascii="Times New Roman" w:hAnsi="Times New Roman" w:cs="Times New Roman"/>
          <w:sz w:val="28"/>
          <w:szCs w:val="28"/>
          <w:lang w:val="ro-RO"/>
        </w:rPr>
        <w:t xml:space="preserve"> </w:t>
      </w:r>
      <w:r w:rsidR="009606AE">
        <w:rPr>
          <w:rFonts w:ascii="Times New Roman" w:hAnsi="Times New Roman" w:cs="Times New Roman"/>
          <w:i/>
          <w:sz w:val="28"/>
          <w:szCs w:val="28"/>
          <w:lang w:val="en-US"/>
        </w:rPr>
        <w:t>„</w:t>
      </w:r>
      <w:r w:rsidRPr="002447CB">
        <w:rPr>
          <w:rFonts w:ascii="Times New Roman" w:hAnsi="Times New Roman" w:cs="Times New Roman"/>
          <w:i/>
          <w:sz w:val="28"/>
          <w:szCs w:val="28"/>
          <w:lang w:val="en-US"/>
        </w:rPr>
        <w:t>Dezvoltarea culturii” (8502)</w:t>
      </w:r>
      <w:r w:rsidRPr="002447CB">
        <w:rPr>
          <w:rFonts w:ascii="Times New Roman" w:hAnsi="Times New Roman" w:cs="Times New Roman"/>
          <w:sz w:val="28"/>
          <w:szCs w:val="28"/>
          <w:lang w:val="en-US"/>
        </w:rPr>
        <w:t xml:space="preserve"> este cultura, tradiţiile, obiceiurile localităţii valorificate şi promovate în rîndurile populaţiei şi servicii informaţionale, de lectură prestate cetăţenilor. </w:t>
      </w:r>
      <w:r w:rsidRPr="002447CB">
        <w:rPr>
          <w:rFonts w:ascii="Times New Roman" w:hAnsi="Times New Roman" w:cs="Times New Roman"/>
          <w:sz w:val="28"/>
          <w:szCs w:val="28"/>
          <w:lang w:val="pt-BR"/>
        </w:rPr>
        <w:t xml:space="preserve">Costul subprogramului constituie </w:t>
      </w:r>
      <w:r w:rsidR="002447CB">
        <w:rPr>
          <w:rFonts w:ascii="Times New Roman" w:hAnsi="Times New Roman" w:cs="Times New Roman"/>
          <w:b/>
          <w:sz w:val="28"/>
          <w:szCs w:val="28"/>
          <w:lang w:val="pt-BR"/>
        </w:rPr>
        <w:t>22 554,2</w:t>
      </w:r>
      <w:r w:rsidRPr="002447CB">
        <w:rPr>
          <w:rFonts w:ascii="Times New Roman" w:hAnsi="Times New Roman" w:cs="Times New Roman"/>
          <w:sz w:val="28"/>
          <w:szCs w:val="28"/>
          <w:lang w:val="pt-BR"/>
        </w:rPr>
        <w:t xml:space="preserve"> mii lei inclusiv din contul mijloacelor proprii – </w:t>
      </w:r>
      <w:r w:rsidR="002447CB" w:rsidRPr="002447CB">
        <w:rPr>
          <w:rFonts w:ascii="Times New Roman" w:hAnsi="Times New Roman" w:cs="Times New Roman"/>
          <w:sz w:val="28"/>
          <w:szCs w:val="28"/>
          <w:lang w:val="pt-BR"/>
        </w:rPr>
        <w:t>20 343,2</w:t>
      </w:r>
      <w:r w:rsidRPr="002447CB">
        <w:rPr>
          <w:rFonts w:ascii="Times New Roman" w:hAnsi="Times New Roman" w:cs="Times New Roman"/>
          <w:sz w:val="28"/>
          <w:szCs w:val="28"/>
          <w:lang w:val="pt-BR"/>
        </w:rPr>
        <w:t xml:space="preserve"> mii lei şi a veniturilor colectate de către instituțiile bugetare </w:t>
      </w:r>
      <w:r w:rsidR="002447CB" w:rsidRPr="002447CB">
        <w:rPr>
          <w:rFonts w:ascii="Times New Roman" w:hAnsi="Times New Roman" w:cs="Times New Roman"/>
          <w:sz w:val="28"/>
          <w:szCs w:val="28"/>
          <w:lang w:val="pt-BR"/>
        </w:rPr>
        <w:t>–</w:t>
      </w:r>
      <w:r w:rsidRPr="002447CB">
        <w:rPr>
          <w:rFonts w:ascii="Times New Roman" w:hAnsi="Times New Roman" w:cs="Times New Roman"/>
          <w:sz w:val="28"/>
          <w:szCs w:val="28"/>
          <w:lang w:val="pt-BR"/>
        </w:rPr>
        <w:t xml:space="preserve"> </w:t>
      </w:r>
      <w:r w:rsidR="002447CB" w:rsidRPr="002447CB">
        <w:rPr>
          <w:rFonts w:ascii="Times New Roman" w:hAnsi="Times New Roman" w:cs="Times New Roman"/>
          <w:sz w:val="28"/>
          <w:szCs w:val="28"/>
          <w:lang w:val="en-US"/>
        </w:rPr>
        <w:t>2 211,0</w:t>
      </w:r>
      <w:r w:rsidRPr="002447CB">
        <w:rPr>
          <w:rFonts w:ascii="Times New Roman" w:hAnsi="Times New Roman" w:cs="Times New Roman"/>
          <w:sz w:val="28"/>
          <w:szCs w:val="28"/>
          <w:lang w:val="pt-BR"/>
        </w:rPr>
        <w:t xml:space="preserve"> mii lei</w:t>
      </w:r>
      <w:r w:rsidR="001040E8">
        <w:rPr>
          <w:rFonts w:ascii="Times New Roman" w:hAnsi="Times New Roman" w:cs="Times New Roman"/>
          <w:sz w:val="28"/>
          <w:szCs w:val="28"/>
          <w:lang w:val="en-US"/>
        </w:rPr>
        <w:t>.</w:t>
      </w:r>
      <w:r w:rsidRPr="002447CB">
        <w:rPr>
          <w:rFonts w:ascii="Times New Roman" w:hAnsi="Times New Roman" w:cs="Times New Roman"/>
          <w:sz w:val="28"/>
          <w:szCs w:val="28"/>
          <w:lang w:val="en-US"/>
        </w:rPr>
        <w:t xml:space="preserve"> Pentru cheltuielile de personal sunt </w:t>
      </w:r>
      <w:r w:rsidR="000068A6">
        <w:rPr>
          <w:rFonts w:ascii="Times New Roman" w:hAnsi="Times New Roman" w:cs="Times New Roman"/>
          <w:sz w:val="28"/>
          <w:szCs w:val="28"/>
          <w:lang w:val="en-US"/>
        </w:rPr>
        <w:t>preconizate</w:t>
      </w:r>
      <w:r w:rsidRPr="002447CB">
        <w:rPr>
          <w:rFonts w:ascii="Times New Roman" w:hAnsi="Times New Roman" w:cs="Times New Roman"/>
          <w:sz w:val="28"/>
          <w:szCs w:val="28"/>
          <w:lang w:val="en-US"/>
        </w:rPr>
        <w:t xml:space="preserve"> </w:t>
      </w:r>
      <w:r w:rsidR="002447CB" w:rsidRPr="002447CB">
        <w:rPr>
          <w:rFonts w:ascii="Times New Roman" w:hAnsi="Times New Roman" w:cs="Times New Roman"/>
          <w:sz w:val="28"/>
          <w:szCs w:val="28"/>
          <w:lang w:val="en-US"/>
        </w:rPr>
        <w:t>16 049,2</w:t>
      </w:r>
      <w:r w:rsidRPr="002447CB">
        <w:rPr>
          <w:rFonts w:ascii="Times New Roman" w:hAnsi="Times New Roman" w:cs="Times New Roman"/>
          <w:sz w:val="28"/>
          <w:szCs w:val="28"/>
          <w:lang w:val="en-US"/>
        </w:rPr>
        <w:t xml:space="preserve"> mii lei, bunuri şi servicii – </w:t>
      </w:r>
      <w:r w:rsidR="002447CB" w:rsidRPr="002447CB">
        <w:rPr>
          <w:rFonts w:ascii="Times New Roman" w:hAnsi="Times New Roman" w:cs="Times New Roman"/>
          <w:sz w:val="28"/>
          <w:szCs w:val="28"/>
          <w:lang w:val="en-US"/>
        </w:rPr>
        <w:t>3 839,1</w:t>
      </w:r>
      <w:r w:rsidRPr="002447CB">
        <w:rPr>
          <w:rFonts w:ascii="Times New Roman" w:hAnsi="Times New Roman" w:cs="Times New Roman"/>
          <w:sz w:val="28"/>
          <w:szCs w:val="28"/>
          <w:lang w:val="en-US"/>
        </w:rPr>
        <w:t xml:space="preserve"> mii lei, prestaţii sociale – </w:t>
      </w:r>
      <w:r w:rsidR="002447CB" w:rsidRPr="002447CB">
        <w:rPr>
          <w:rFonts w:ascii="Times New Roman" w:hAnsi="Times New Roman" w:cs="Times New Roman"/>
          <w:sz w:val="28"/>
          <w:szCs w:val="28"/>
          <w:lang w:val="en-US"/>
        </w:rPr>
        <w:t>33,0</w:t>
      </w:r>
      <w:r w:rsidRPr="002447CB">
        <w:rPr>
          <w:rFonts w:ascii="Times New Roman" w:hAnsi="Times New Roman" w:cs="Times New Roman"/>
          <w:sz w:val="28"/>
          <w:szCs w:val="28"/>
          <w:lang w:val="en-US"/>
        </w:rPr>
        <w:t xml:space="preserve"> mii lei, mijloace fixe – </w:t>
      </w:r>
      <w:r w:rsidR="002447CB" w:rsidRPr="002447CB">
        <w:rPr>
          <w:rFonts w:ascii="Times New Roman" w:hAnsi="Times New Roman" w:cs="Times New Roman"/>
          <w:sz w:val="28"/>
          <w:szCs w:val="28"/>
          <w:lang w:val="en-US"/>
        </w:rPr>
        <w:t>2 233,2</w:t>
      </w:r>
      <w:r w:rsidRPr="002447CB">
        <w:rPr>
          <w:rFonts w:ascii="Times New Roman" w:hAnsi="Times New Roman" w:cs="Times New Roman"/>
          <w:sz w:val="28"/>
          <w:szCs w:val="28"/>
          <w:lang w:val="en-US"/>
        </w:rPr>
        <w:t xml:space="preserve"> mii lei şi stocuri – </w:t>
      </w:r>
      <w:r w:rsidR="002447CB" w:rsidRPr="002447CB">
        <w:rPr>
          <w:rFonts w:ascii="Times New Roman" w:hAnsi="Times New Roman" w:cs="Times New Roman"/>
          <w:sz w:val="28"/>
          <w:szCs w:val="28"/>
          <w:lang w:val="en-US"/>
        </w:rPr>
        <w:t>399,7</w:t>
      </w:r>
      <w:r w:rsidRPr="002447CB">
        <w:rPr>
          <w:rFonts w:ascii="Times New Roman" w:hAnsi="Times New Roman" w:cs="Times New Roman"/>
          <w:sz w:val="28"/>
          <w:szCs w:val="28"/>
          <w:lang w:val="en-US"/>
        </w:rPr>
        <w:t xml:space="preserve"> mii lei. </w:t>
      </w:r>
    </w:p>
    <w:p w:rsidR="008B00FC" w:rsidRPr="00C3382C" w:rsidRDefault="008B00FC" w:rsidP="00B044D2">
      <w:pPr>
        <w:spacing w:after="0"/>
        <w:ind w:firstLine="708"/>
        <w:jc w:val="both"/>
        <w:rPr>
          <w:rFonts w:ascii="Times New Roman" w:hAnsi="Times New Roman" w:cs="Times New Roman"/>
          <w:color w:val="FF0000"/>
          <w:sz w:val="28"/>
          <w:szCs w:val="28"/>
          <w:lang w:val="ro-RO"/>
        </w:rPr>
      </w:pPr>
      <w:r w:rsidRPr="00965CA0">
        <w:rPr>
          <w:rFonts w:ascii="Times New Roman" w:hAnsi="Times New Roman" w:cs="Times New Roman"/>
          <w:sz w:val="28"/>
          <w:szCs w:val="28"/>
          <w:lang w:val="en-US"/>
        </w:rPr>
        <w:lastRenderedPageBreak/>
        <w:t>Acest program întruneşt</w:t>
      </w:r>
      <w:r w:rsidR="00965CA0" w:rsidRPr="00965CA0">
        <w:rPr>
          <w:rFonts w:ascii="Times New Roman" w:hAnsi="Times New Roman" w:cs="Times New Roman"/>
          <w:sz w:val="28"/>
          <w:szCs w:val="28"/>
          <w:lang w:val="en-US"/>
        </w:rPr>
        <w:t xml:space="preserve">e desfăşurarea activităţilor a </w:t>
      </w:r>
      <w:r w:rsidRPr="00965CA0">
        <w:rPr>
          <w:rFonts w:ascii="Times New Roman" w:hAnsi="Times New Roman" w:cs="Times New Roman"/>
          <w:sz w:val="28"/>
          <w:szCs w:val="28"/>
          <w:lang w:val="en-US"/>
        </w:rPr>
        <w:t>7 instituţii de</w:t>
      </w:r>
      <w:r w:rsidR="00965CA0" w:rsidRPr="00965CA0">
        <w:rPr>
          <w:rFonts w:ascii="Times New Roman" w:hAnsi="Times New Roman" w:cs="Times New Roman"/>
          <w:sz w:val="28"/>
          <w:szCs w:val="28"/>
          <w:lang w:val="en-US"/>
        </w:rPr>
        <w:t xml:space="preserve"> cultură cu un contingent de 255</w:t>
      </w:r>
      <w:r w:rsidRPr="00965CA0">
        <w:rPr>
          <w:rFonts w:ascii="Times New Roman" w:hAnsi="Times New Roman" w:cs="Times New Roman"/>
          <w:sz w:val="28"/>
          <w:szCs w:val="28"/>
          <w:lang w:val="en-US"/>
        </w:rPr>
        <w:t>,0 unităţi de personal. În Palatele şi Casele de Cultură vor fi încadraţi</w:t>
      </w:r>
      <w:r w:rsidRPr="00C3382C">
        <w:rPr>
          <w:rFonts w:ascii="Times New Roman" w:hAnsi="Times New Roman" w:cs="Times New Roman"/>
          <w:color w:val="FF0000"/>
          <w:sz w:val="28"/>
          <w:szCs w:val="28"/>
          <w:lang w:val="en-US"/>
        </w:rPr>
        <w:t xml:space="preserve"> </w:t>
      </w:r>
      <w:r w:rsidR="00421F73" w:rsidRPr="00421F73">
        <w:rPr>
          <w:rFonts w:ascii="Times New Roman" w:hAnsi="Times New Roman" w:cs="Times New Roman"/>
          <w:sz w:val="28"/>
          <w:szCs w:val="28"/>
          <w:lang w:val="en-US"/>
        </w:rPr>
        <w:t>670 de copii în 29</w:t>
      </w:r>
      <w:r w:rsidRPr="00421F73">
        <w:rPr>
          <w:rFonts w:ascii="Times New Roman" w:hAnsi="Times New Roman" w:cs="Times New Roman"/>
          <w:sz w:val="28"/>
          <w:szCs w:val="28"/>
          <w:lang w:val="en-US"/>
        </w:rPr>
        <w:t xml:space="preserve"> de grupe.</w:t>
      </w:r>
    </w:p>
    <w:p w:rsidR="008B00FC" w:rsidRPr="00965CA0" w:rsidRDefault="008B00FC" w:rsidP="00B044D2">
      <w:pPr>
        <w:spacing w:after="0"/>
        <w:ind w:firstLine="708"/>
        <w:jc w:val="both"/>
        <w:rPr>
          <w:rFonts w:ascii="Times New Roman" w:hAnsi="Times New Roman" w:cs="Times New Roman"/>
          <w:sz w:val="28"/>
          <w:szCs w:val="28"/>
          <w:lang w:val="ro-RO"/>
        </w:rPr>
      </w:pPr>
      <w:r w:rsidRPr="002447CB">
        <w:rPr>
          <w:rFonts w:ascii="Times New Roman" w:hAnsi="Times New Roman" w:cs="Times New Roman"/>
          <w:sz w:val="28"/>
          <w:szCs w:val="28"/>
          <w:lang w:val="ro-RO"/>
        </w:rPr>
        <w:t>Scopul</w:t>
      </w:r>
      <w:r w:rsidR="00B044D2">
        <w:rPr>
          <w:rFonts w:ascii="Times New Roman" w:hAnsi="Times New Roman" w:cs="Times New Roman"/>
          <w:sz w:val="28"/>
          <w:szCs w:val="28"/>
          <w:lang w:val="ro-RO"/>
        </w:rPr>
        <w:t xml:space="preserve"> </w:t>
      </w:r>
      <w:r w:rsidRPr="002447CB">
        <w:rPr>
          <w:rFonts w:ascii="Times New Roman" w:hAnsi="Times New Roman" w:cs="Times New Roman"/>
          <w:sz w:val="28"/>
          <w:szCs w:val="28"/>
          <w:lang w:val="ro-RO"/>
        </w:rPr>
        <w:t xml:space="preserve">programului/subprogramului </w:t>
      </w:r>
      <w:r w:rsidRPr="002447CB">
        <w:rPr>
          <w:rFonts w:ascii="Times New Roman" w:hAnsi="Times New Roman" w:cs="Times New Roman"/>
          <w:sz w:val="28"/>
          <w:szCs w:val="28"/>
          <w:lang w:val="en-US"/>
        </w:rPr>
        <w:t>,,</w:t>
      </w:r>
      <w:r w:rsidRPr="002447CB">
        <w:rPr>
          <w:rFonts w:ascii="Times New Roman" w:hAnsi="Times New Roman" w:cs="Times New Roman"/>
          <w:i/>
          <w:sz w:val="28"/>
          <w:szCs w:val="28"/>
          <w:lang w:val="ro-RO"/>
        </w:rPr>
        <w:t xml:space="preserve">Protejarea şi punerea în valoare a patrimoniului cultural naţional” (8503) </w:t>
      </w:r>
      <w:r w:rsidRPr="002447CB">
        <w:rPr>
          <w:rFonts w:ascii="Times New Roman" w:hAnsi="Times New Roman" w:cs="Times New Roman"/>
          <w:sz w:val="28"/>
          <w:szCs w:val="28"/>
          <w:lang w:val="ro-RO"/>
        </w:rPr>
        <w:t>este</w:t>
      </w:r>
      <w:r w:rsidRPr="002447CB">
        <w:rPr>
          <w:rFonts w:ascii="Times New Roman" w:hAnsi="Times New Roman" w:cs="Times New Roman"/>
          <w:sz w:val="28"/>
          <w:szCs w:val="28"/>
          <w:lang w:val="pt-BR"/>
        </w:rPr>
        <w:t xml:space="preserve"> servicii de cercetare, protejare a patrimoniului cultural şi de promovare a artei. Costul </w:t>
      </w:r>
      <w:r w:rsidRPr="002447CB">
        <w:rPr>
          <w:rFonts w:ascii="Times New Roman" w:hAnsi="Times New Roman" w:cs="Times New Roman"/>
          <w:sz w:val="28"/>
          <w:szCs w:val="28"/>
          <w:lang w:val="ro-RO"/>
        </w:rPr>
        <w:t>programului/subprogramului</w:t>
      </w:r>
      <w:r w:rsidRPr="002447CB">
        <w:rPr>
          <w:rFonts w:ascii="Times New Roman" w:hAnsi="Times New Roman" w:cs="Times New Roman"/>
          <w:sz w:val="28"/>
          <w:szCs w:val="28"/>
          <w:lang w:val="pt-BR"/>
        </w:rPr>
        <w:t xml:space="preserve"> pentru anul 2020 constituie – </w:t>
      </w:r>
      <w:r w:rsidR="002447CB" w:rsidRPr="002447CB">
        <w:rPr>
          <w:rFonts w:ascii="Times New Roman" w:hAnsi="Times New Roman" w:cs="Times New Roman"/>
          <w:b/>
          <w:sz w:val="28"/>
          <w:szCs w:val="28"/>
          <w:lang w:val="pt-BR"/>
        </w:rPr>
        <w:t>1 831,2</w:t>
      </w:r>
      <w:r w:rsidRPr="002447CB">
        <w:rPr>
          <w:rFonts w:ascii="Times New Roman" w:hAnsi="Times New Roman" w:cs="Times New Roman"/>
          <w:sz w:val="28"/>
          <w:szCs w:val="28"/>
          <w:lang w:val="pt-BR"/>
        </w:rPr>
        <w:t xml:space="preserve"> mii lei, inclusiv din contul mijloacelor proprii – </w:t>
      </w:r>
      <w:r w:rsidR="002447CB" w:rsidRPr="002447CB">
        <w:rPr>
          <w:rFonts w:ascii="Times New Roman" w:hAnsi="Times New Roman" w:cs="Times New Roman"/>
          <w:sz w:val="28"/>
          <w:szCs w:val="28"/>
          <w:lang w:val="pt-BR"/>
        </w:rPr>
        <w:t>1 735,0</w:t>
      </w:r>
      <w:r w:rsidR="009606AE">
        <w:rPr>
          <w:rFonts w:ascii="Times New Roman" w:hAnsi="Times New Roman" w:cs="Times New Roman"/>
          <w:sz w:val="28"/>
          <w:szCs w:val="28"/>
          <w:lang w:val="pt-BR"/>
        </w:rPr>
        <w:t xml:space="preserve"> mii lei, veniturilor colectate</w:t>
      </w:r>
      <w:r w:rsidRPr="002447CB">
        <w:rPr>
          <w:rFonts w:ascii="Times New Roman" w:hAnsi="Times New Roman" w:cs="Times New Roman"/>
          <w:sz w:val="28"/>
          <w:szCs w:val="28"/>
          <w:lang w:val="pt-BR"/>
        </w:rPr>
        <w:t xml:space="preserve"> de către instituțiile bugetare </w:t>
      </w:r>
      <w:r w:rsidR="002447CB" w:rsidRPr="002447CB">
        <w:rPr>
          <w:rFonts w:ascii="Times New Roman" w:hAnsi="Times New Roman" w:cs="Times New Roman"/>
          <w:sz w:val="28"/>
          <w:szCs w:val="28"/>
          <w:lang w:val="pt-BR"/>
        </w:rPr>
        <w:t>–</w:t>
      </w:r>
      <w:r w:rsidRPr="002447CB">
        <w:rPr>
          <w:rFonts w:ascii="Times New Roman" w:hAnsi="Times New Roman" w:cs="Times New Roman"/>
          <w:sz w:val="28"/>
          <w:szCs w:val="28"/>
          <w:lang w:val="pt-BR"/>
        </w:rPr>
        <w:t xml:space="preserve"> </w:t>
      </w:r>
      <w:r w:rsidR="002447CB" w:rsidRPr="002447CB">
        <w:rPr>
          <w:rFonts w:ascii="Times New Roman" w:hAnsi="Times New Roman" w:cs="Times New Roman"/>
          <w:sz w:val="28"/>
          <w:szCs w:val="28"/>
          <w:lang w:val="pt-BR"/>
        </w:rPr>
        <w:t>96,2</w:t>
      </w:r>
      <w:r w:rsidRPr="002447CB">
        <w:rPr>
          <w:rFonts w:ascii="Times New Roman" w:hAnsi="Times New Roman" w:cs="Times New Roman"/>
          <w:sz w:val="28"/>
          <w:szCs w:val="28"/>
          <w:lang w:val="pt-BR"/>
        </w:rPr>
        <w:t xml:space="preserve"> mii lei. Pentru cheltuielile de personal sunt</w:t>
      </w:r>
      <w:r w:rsidR="002447CB" w:rsidRPr="002447CB">
        <w:rPr>
          <w:rFonts w:ascii="Times New Roman" w:hAnsi="Times New Roman" w:cs="Times New Roman"/>
          <w:sz w:val="28"/>
          <w:szCs w:val="28"/>
          <w:lang w:val="pt-BR"/>
        </w:rPr>
        <w:t xml:space="preserve"> preconizate 1 292</w:t>
      </w:r>
      <w:r w:rsidRPr="002447CB">
        <w:rPr>
          <w:rFonts w:ascii="Times New Roman" w:hAnsi="Times New Roman" w:cs="Times New Roman"/>
          <w:sz w:val="28"/>
          <w:szCs w:val="28"/>
          <w:lang w:val="pt-BR"/>
        </w:rPr>
        <w:t>,9 mii</w:t>
      </w:r>
      <w:r w:rsidR="002447CB" w:rsidRPr="002447CB">
        <w:rPr>
          <w:rFonts w:ascii="Times New Roman" w:hAnsi="Times New Roman" w:cs="Times New Roman"/>
          <w:sz w:val="28"/>
          <w:szCs w:val="28"/>
          <w:lang w:val="pt-BR"/>
        </w:rPr>
        <w:t xml:space="preserve"> lei, bunuri şi servicii – 324,3</w:t>
      </w:r>
      <w:r w:rsidRPr="002447CB">
        <w:rPr>
          <w:rFonts w:ascii="Times New Roman" w:hAnsi="Times New Roman" w:cs="Times New Roman"/>
          <w:sz w:val="28"/>
          <w:szCs w:val="28"/>
          <w:lang w:val="pt-BR"/>
        </w:rPr>
        <w:t xml:space="preserve"> </w:t>
      </w:r>
      <w:r w:rsidR="002447CB" w:rsidRPr="002447CB">
        <w:rPr>
          <w:rFonts w:ascii="Times New Roman" w:hAnsi="Times New Roman" w:cs="Times New Roman"/>
          <w:sz w:val="28"/>
          <w:szCs w:val="28"/>
          <w:lang w:val="pt-BR"/>
        </w:rPr>
        <w:t>mii lei, prestaţii sociale – 4,5 mii lei, mijloace fixe – 172,5 mii lei şi stocuri – 37,0</w:t>
      </w:r>
      <w:r w:rsidRPr="002447CB">
        <w:rPr>
          <w:rFonts w:ascii="Times New Roman" w:hAnsi="Times New Roman" w:cs="Times New Roman"/>
          <w:sz w:val="28"/>
          <w:szCs w:val="28"/>
          <w:lang w:val="pt-BR"/>
        </w:rPr>
        <w:t xml:space="preserve"> mii lei.</w:t>
      </w:r>
      <w:r w:rsidRPr="009A1E5F">
        <w:rPr>
          <w:rFonts w:ascii="Times New Roman" w:hAnsi="Times New Roman" w:cs="Times New Roman"/>
          <w:sz w:val="28"/>
          <w:szCs w:val="28"/>
          <w:lang w:val="pt-BR"/>
        </w:rPr>
        <w:t xml:space="preserve"> </w:t>
      </w:r>
      <w:r w:rsidRPr="00965CA0">
        <w:rPr>
          <w:rFonts w:ascii="Times New Roman" w:hAnsi="Times New Roman" w:cs="Times New Roman"/>
          <w:sz w:val="28"/>
          <w:szCs w:val="28"/>
          <w:lang w:val="pt-BR"/>
        </w:rPr>
        <w:t>În instituţiile sus numite vor activa 16,5  unităţi de personal.</w:t>
      </w:r>
    </w:p>
    <w:p w:rsidR="008B00FC" w:rsidRPr="009A1E5F" w:rsidRDefault="008B00FC" w:rsidP="00B044D2">
      <w:pPr>
        <w:suppressAutoHyphens/>
        <w:spacing w:after="0"/>
        <w:ind w:firstLine="708"/>
        <w:jc w:val="both"/>
        <w:rPr>
          <w:rFonts w:ascii="Times New Roman" w:hAnsi="Times New Roman" w:cs="Times New Roman"/>
          <w:i/>
          <w:sz w:val="28"/>
          <w:szCs w:val="28"/>
          <w:lang w:val="en-US"/>
        </w:rPr>
      </w:pPr>
      <w:r w:rsidRPr="009A1E5F">
        <w:rPr>
          <w:rFonts w:ascii="Times New Roman" w:hAnsi="Times New Roman" w:cs="Times New Roman"/>
          <w:sz w:val="28"/>
          <w:szCs w:val="28"/>
          <w:lang w:val="ro-RO"/>
        </w:rPr>
        <w:t xml:space="preserve">Programul </w:t>
      </w:r>
      <w:r w:rsidRPr="009A1E5F">
        <w:rPr>
          <w:rFonts w:ascii="Times New Roman" w:hAnsi="Times New Roman" w:cs="Times New Roman"/>
          <w:b/>
          <w:sz w:val="28"/>
          <w:szCs w:val="28"/>
          <w:lang w:val="ro-RO"/>
        </w:rPr>
        <w:t xml:space="preserve">,,Tineret şi sport” </w:t>
      </w:r>
      <w:r w:rsidRPr="009A1E5F">
        <w:rPr>
          <w:rFonts w:ascii="Times New Roman" w:hAnsi="Times New Roman" w:cs="Times New Roman"/>
          <w:sz w:val="28"/>
          <w:szCs w:val="28"/>
          <w:lang w:val="ro-RO"/>
        </w:rPr>
        <w:t>include următoarele programe/ subprograme:</w:t>
      </w:r>
    </w:p>
    <w:p w:rsidR="008B00FC" w:rsidRPr="009A1E5F" w:rsidRDefault="008B00FC" w:rsidP="00B044D2">
      <w:pPr>
        <w:numPr>
          <w:ilvl w:val="0"/>
          <w:numId w:val="3"/>
        </w:numPr>
        <w:tabs>
          <w:tab w:val="clear" w:pos="1070"/>
          <w:tab w:val="num" w:pos="360"/>
        </w:tabs>
        <w:suppressAutoHyphens/>
        <w:spacing w:after="0"/>
        <w:ind w:left="360" w:firstLine="66"/>
        <w:jc w:val="both"/>
        <w:rPr>
          <w:rFonts w:ascii="Times New Roman" w:hAnsi="Times New Roman" w:cs="Times New Roman"/>
          <w:i/>
          <w:sz w:val="28"/>
          <w:szCs w:val="28"/>
          <w:lang w:val="en-US"/>
        </w:rPr>
      </w:pPr>
      <w:proofErr w:type="gramStart"/>
      <w:r w:rsidRPr="009A1E5F">
        <w:rPr>
          <w:rFonts w:ascii="Times New Roman" w:hAnsi="Times New Roman" w:cs="Times New Roman"/>
          <w:i/>
          <w:sz w:val="28"/>
          <w:szCs w:val="28"/>
          <w:lang w:val="en-US"/>
        </w:rPr>
        <w:t>,,</w:t>
      </w:r>
      <w:proofErr w:type="gramEnd"/>
      <w:r w:rsidRPr="009A1E5F">
        <w:rPr>
          <w:rFonts w:ascii="Times New Roman" w:hAnsi="Times New Roman" w:cs="Times New Roman"/>
          <w:i/>
          <w:sz w:val="28"/>
          <w:szCs w:val="28"/>
          <w:lang w:val="en-US"/>
        </w:rPr>
        <w:t>Sport” (8602);</w:t>
      </w:r>
    </w:p>
    <w:p w:rsidR="008B00FC" w:rsidRPr="009A1E5F" w:rsidRDefault="008B00FC" w:rsidP="00B044D2">
      <w:pPr>
        <w:numPr>
          <w:ilvl w:val="0"/>
          <w:numId w:val="3"/>
        </w:numPr>
        <w:tabs>
          <w:tab w:val="clear" w:pos="1070"/>
          <w:tab w:val="num" w:pos="360"/>
        </w:tabs>
        <w:suppressAutoHyphens/>
        <w:spacing w:after="0"/>
        <w:ind w:left="360" w:firstLine="66"/>
        <w:jc w:val="both"/>
        <w:rPr>
          <w:rFonts w:ascii="Times New Roman" w:hAnsi="Times New Roman" w:cs="Times New Roman"/>
          <w:sz w:val="28"/>
          <w:szCs w:val="28"/>
          <w:lang w:val="ro-RO"/>
        </w:rPr>
      </w:pPr>
      <w:proofErr w:type="gramStart"/>
      <w:r w:rsidRPr="009A1E5F">
        <w:rPr>
          <w:rFonts w:ascii="Times New Roman" w:hAnsi="Times New Roman" w:cs="Times New Roman"/>
          <w:i/>
          <w:sz w:val="28"/>
          <w:szCs w:val="28"/>
          <w:lang w:val="en-US"/>
        </w:rPr>
        <w:t>,,</w:t>
      </w:r>
      <w:proofErr w:type="gramEnd"/>
      <w:r w:rsidRPr="009A1E5F">
        <w:rPr>
          <w:rFonts w:ascii="Times New Roman" w:hAnsi="Times New Roman" w:cs="Times New Roman"/>
          <w:i/>
          <w:sz w:val="28"/>
          <w:szCs w:val="28"/>
          <w:lang w:val="en-US"/>
        </w:rPr>
        <w:t>Tineret” (8603).</w:t>
      </w:r>
    </w:p>
    <w:p w:rsidR="008B00FC" w:rsidRPr="00C3382C" w:rsidRDefault="008B00FC" w:rsidP="00F722BD">
      <w:pPr>
        <w:spacing w:before="120" w:after="0"/>
        <w:ind w:firstLine="709"/>
        <w:jc w:val="both"/>
        <w:rPr>
          <w:rFonts w:ascii="Calibri" w:eastAsia="Times New Roman" w:hAnsi="Calibri" w:cs="Times New Roman"/>
          <w:color w:val="FF0000"/>
          <w:sz w:val="16"/>
          <w:szCs w:val="16"/>
          <w:lang w:val="en-US"/>
        </w:rPr>
      </w:pPr>
      <w:r w:rsidRPr="009A1E5F">
        <w:rPr>
          <w:rFonts w:ascii="Times New Roman" w:hAnsi="Times New Roman" w:cs="Times New Roman"/>
          <w:sz w:val="28"/>
          <w:szCs w:val="28"/>
          <w:lang w:val="ro-RO"/>
        </w:rPr>
        <w:t xml:space="preserve">Scopul programului/subprogramului </w:t>
      </w:r>
      <w:r w:rsidRPr="009A1E5F">
        <w:rPr>
          <w:rFonts w:ascii="Times New Roman" w:hAnsi="Times New Roman" w:cs="Times New Roman"/>
          <w:i/>
          <w:sz w:val="28"/>
          <w:szCs w:val="28"/>
          <w:lang w:val="ro-RO"/>
        </w:rPr>
        <w:t>,,Sport”</w:t>
      </w:r>
      <w:r w:rsidRPr="009A1E5F">
        <w:rPr>
          <w:rFonts w:ascii="Times New Roman" w:hAnsi="Times New Roman" w:cs="Times New Roman"/>
          <w:sz w:val="28"/>
          <w:szCs w:val="28"/>
          <w:lang w:val="ro-RO"/>
        </w:rPr>
        <w:t xml:space="preserve"> </w:t>
      </w:r>
      <w:r w:rsidRPr="009A1E5F">
        <w:rPr>
          <w:rFonts w:ascii="Times New Roman" w:hAnsi="Times New Roman" w:cs="Times New Roman"/>
          <w:i/>
          <w:sz w:val="28"/>
          <w:szCs w:val="28"/>
          <w:lang w:val="ro-RO"/>
        </w:rPr>
        <w:t>(8602)</w:t>
      </w:r>
      <w:r w:rsidRPr="009A1E5F">
        <w:rPr>
          <w:rFonts w:ascii="Times New Roman" w:hAnsi="Times New Roman" w:cs="Times New Roman"/>
          <w:sz w:val="28"/>
          <w:szCs w:val="28"/>
          <w:lang w:val="ro-RO"/>
        </w:rPr>
        <w:t xml:space="preserve"> este promovarea sportului prin intermediul activităţilor sportive regulate şi practicarea unui mod sănătos de viaţă. Costul programului/subprogramului constituie – </w:t>
      </w:r>
      <w:r w:rsidR="009A1E5F" w:rsidRPr="009A1E5F">
        <w:rPr>
          <w:rFonts w:ascii="Times New Roman" w:hAnsi="Times New Roman" w:cs="Times New Roman"/>
          <w:b/>
          <w:sz w:val="28"/>
          <w:szCs w:val="28"/>
          <w:lang w:val="ro-RO"/>
        </w:rPr>
        <w:t>30 006,4</w:t>
      </w:r>
      <w:r w:rsidRPr="009A1E5F">
        <w:rPr>
          <w:rFonts w:ascii="Times New Roman" w:hAnsi="Times New Roman" w:cs="Times New Roman"/>
          <w:sz w:val="28"/>
          <w:szCs w:val="28"/>
          <w:lang w:val="ro-RO"/>
        </w:rPr>
        <w:t xml:space="preserve"> mii lei, inclusiv: transferuri cu destinaţie specială – </w:t>
      </w:r>
      <w:r w:rsidR="009A1E5F" w:rsidRPr="009A1E5F">
        <w:rPr>
          <w:rFonts w:ascii="Times New Roman" w:hAnsi="Times New Roman" w:cs="Times New Roman"/>
          <w:sz w:val="28"/>
          <w:szCs w:val="28"/>
          <w:lang w:val="ro-RO"/>
        </w:rPr>
        <w:t>27 511,2</w:t>
      </w:r>
      <w:r w:rsidRPr="009A1E5F">
        <w:rPr>
          <w:rFonts w:ascii="Times New Roman" w:hAnsi="Times New Roman" w:cs="Times New Roman"/>
          <w:sz w:val="28"/>
          <w:szCs w:val="28"/>
          <w:lang w:val="ro-RO"/>
        </w:rPr>
        <w:t xml:space="preserve"> mii lei, </w:t>
      </w:r>
      <w:r w:rsidRPr="009A1E5F">
        <w:rPr>
          <w:rFonts w:ascii="Times New Roman" w:hAnsi="Times New Roman" w:cs="Times New Roman"/>
          <w:sz w:val="28"/>
          <w:szCs w:val="28"/>
          <w:lang w:val="pt-BR"/>
        </w:rPr>
        <w:t>venituri colectate</w:t>
      </w:r>
      <w:r w:rsidR="009A1E5F" w:rsidRPr="009A1E5F">
        <w:rPr>
          <w:rFonts w:ascii="Times New Roman" w:hAnsi="Times New Roman" w:cs="Times New Roman"/>
          <w:sz w:val="28"/>
          <w:szCs w:val="28"/>
          <w:lang w:val="pt-BR"/>
        </w:rPr>
        <w:t xml:space="preserve"> de către instituțiile bugetare – 2 045,2</w:t>
      </w:r>
      <w:r w:rsidR="009606AE">
        <w:rPr>
          <w:rFonts w:ascii="Times New Roman" w:hAnsi="Times New Roman" w:cs="Times New Roman"/>
          <w:sz w:val="28"/>
          <w:szCs w:val="28"/>
          <w:lang w:val="pt-BR"/>
        </w:rPr>
        <w:t xml:space="preserve"> mii lei, venituri</w:t>
      </w:r>
      <w:r w:rsidRPr="009A1E5F">
        <w:rPr>
          <w:rFonts w:ascii="Times New Roman" w:hAnsi="Times New Roman" w:cs="Times New Roman"/>
          <w:sz w:val="28"/>
          <w:szCs w:val="28"/>
          <w:lang w:val="pt-BR"/>
        </w:rPr>
        <w:t xml:space="preserve"> proprii – </w:t>
      </w:r>
      <w:r w:rsidR="009A1E5F" w:rsidRPr="009A1E5F">
        <w:rPr>
          <w:rFonts w:ascii="Times New Roman" w:hAnsi="Times New Roman" w:cs="Times New Roman"/>
          <w:sz w:val="28"/>
          <w:szCs w:val="28"/>
          <w:lang w:val="pt-BR"/>
        </w:rPr>
        <w:t>450,0</w:t>
      </w:r>
      <w:r w:rsidRPr="009A1E5F">
        <w:rPr>
          <w:rFonts w:ascii="Times New Roman" w:hAnsi="Times New Roman" w:cs="Times New Roman"/>
          <w:sz w:val="28"/>
          <w:szCs w:val="28"/>
          <w:lang w:val="pt-BR"/>
        </w:rPr>
        <w:t xml:space="preserve"> mii lei (pentru activităţi sportive). Pentru cheltuieli de personal sunt planificate – </w:t>
      </w:r>
      <w:r w:rsidR="009A1E5F" w:rsidRPr="009A1E5F">
        <w:rPr>
          <w:rFonts w:ascii="Times New Roman" w:eastAsia="Times New Roman" w:hAnsi="Times New Roman" w:cs="Times New Roman"/>
          <w:sz w:val="28"/>
          <w:szCs w:val="28"/>
          <w:lang w:val="en-US"/>
        </w:rPr>
        <w:t>22 135,2</w:t>
      </w:r>
      <w:r w:rsidRPr="009A1E5F">
        <w:rPr>
          <w:rFonts w:ascii="Calibri" w:eastAsia="Times New Roman" w:hAnsi="Calibri" w:cs="Times New Roman"/>
          <w:sz w:val="16"/>
          <w:szCs w:val="16"/>
          <w:lang w:val="en-US"/>
        </w:rPr>
        <w:t xml:space="preserve"> </w:t>
      </w:r>
      <w:r w:rsidRPr="009A1E5F">
        <w:rPr>
          <w:rFonts w:ascii="Times New Roman" w:hAnsi="Times New Roman" w:cs="Times New Roman"/>
          <w:sz w:val="28"/>
          <w:szCs w:val="28"/>
          <w:lang w:val="pt-BR"/>
        </w:rPr>
        <w:t xml:space="preserve">mii lei, bunuri şi servicii – </w:t>
      </w:r>
      <w:r w:rsidR="009A1E5F" w:rsidRPr="009A1E5F">
        <w:rPr>
          <w:rFonts w:ascii="Times New Roman" w:hAnsi="Times New Roman" w:cs="Times New Roman"/>
          <w:sz w:val="28"/>
          <w:szCs w:val="28"/>
          <w:lang w:val="pt-BR"/>
        </w:rPr>
        <w:t>5 013,2</w:t>
      </w:r>
      <w:r w:rsidRPr="009A1E5F">
        <w:rPr>
          <w:rFonts w:ascii="Times New Roman" w:hAnsi="Times New Roman" w:cs="Times New Roman"/>
          <w:sz w:val="28"/>
          <w:szCs w:val="28"/>
          <w:lang w:val="pt-BR"/>
        </w:rPr>
        <w:t xml:space="preserve"> mi</w:t>
      </w:r>
      <w:r w:rsidR="009A1E5F" w:rsidRPr="009A1E5F">
        <w:rPr>
          <w:rFonts w:ascii="Times New Roman" w:hAnsi="Times New Roman" w:cs="Times New Roman"/>
          <w:sz w:val="28"/>
          <w:szCs w:val="28"/>
          <w:lang w:val="pt-BR"/>
        </w:rPr>
        <w:t>i lei, prestaţii sociale – 299,5</w:t>
      </w:r>
      <w:r w:rsidRPr="009A1E5F">
        <w:rPr>
          <w:rFonts w:ascii="Times New Roman" w:hAnsi="Times New Roman" w:cs="Times New Roman"/>
          <w:sz w:val="28"/>
          <w:szCs w:val="28"/>
          <w:lang w:val="pt-BR"/>
        </w:rPr>
        <w:t xml:space="preserve"> mii lei, mijloace fixe – </w:t>
      </w:r>
      <w:r w:rsidR="009A1E5F" w:rsidRPr="009A1E5F">
        <w:rPr>
          <w:rFonts w:ascii="Times New Roman" w:hAnsi="Times New Roman" w:cs="Times New Roman"/>
          <w:sz w:val="28"/>
          <w:szCs w:val="28"/>
          <w:lang w:val="pt-BR"/>
        </w:rPr>
        <w:t>1 433,1</w:t>
      </w:r>
      <w:r w:rsidRPr="009A1E5F">
        <w:rPr>
          <w:rFonts w:ascii="Times New Roman" w:hAnsi="Times New Roman" w:cs="Times New Roman"/>
          <w:sz w:val="28"/>
          <w:szCs w:val="28"/>
          <w:lang w:val="pt-BR"/>
        </w:rPr>
        <w:t xml:space="preserve"> mii lei şi stocuri – </w:t>
      </w:r>
      <w:r w:rsidR="009A1E5F" w:rsidRPr="009A1E5F">
        <w:rPr>
          <w:rFonts w:ascii="Times New Roman" w:hAnsi="Times New Roman" w:cs="Times New Roman"/>
          <w:sz w:val="28"/>
          <w:szCs w:val="28"/>
          <w:lang w:val="pt-BR"/>
        </w:rPr>
        <w:t>1 125,4</w:t>
      </w:r>
      <w:r w:rsidRPr="009A1E5F">
        <w:rPr>
          <w:rFonts w:ascii="Times New Roman" w:hAnsi="Times New Roman" w:cs="Times New Roman"/>
          <w:sz w:val="28"/>
          <w:szCs w:val="28"/>
          <w:lang w:val="pt-BR"/>
        </w:rPr>
        <w:t xml:space="preserve"> mii lei. </w:t>
      </w:r>
      <w:r w:rsidRPr="00965CA0">
        <w:rPr>
          <w:rFonts w:ascii="Times New Roman" w:hAnsi="Times New Roman" w:cs="Times New Roman"/>
          <w:sz w:val="28"/>
          <w:szCs w:val="28"/>
          <w:lang w:val="pt-BR"/>
        </w:rPr>
        <w:t>În 5 şcoli</w:t>
      </w:r>
      <w:r w:rsidR="00965CA0">
        <w:rPr>
          <w:rFonts w:ascii="Times New Roman" w:hAnsi="Times New Roman" w:cs="Times New Roman"/>
          <w:sz w:val="28"/>
          <w:szCs w:val="28"/>
          <w:lang w:val="pt-BR"/>
        </w:rPr>
        <w:t xml:space="preserve"> sporti</w:t>
      </w:r>
      <w:r w:rsidR="009606AE">
        <w:rPr>
          <w:rFonts w:ascii="Times New Roman" w:hAnsi="Times New Roman" w:cs="Times New Roman"/>
          <w:sz w:val="28"/>
          <w:szCs w:val="28"/>
          <w:lang w:val="pt-BR"/>
        </w:rPr>
        <w:t>ve vor fi încadraţi 3 303 copii</w:t>
      </w:r>
      <w:r w:rsidR="00965CA0">
        <w:rPr>
          <w:rFonts w:ascii="Times New Roman" w:hAnsi="Times New Roman" w:cs="Times New Roman"/>
          <w:sz w:val="28"/>
          <w:szCs w:val="28"/>
          <w:lang w:val="pt-BR"/>
        </w:rPr>
        <w:t xml:space="preserve"> în 227 grupe şi vor activa 324</w:t>
      </w:r>
      <w:r w:rsidRPr="00965CA0">
        <w:rPr>
          <w:rFonts w:ascii="Times New Roman" w:hAnsi="Times New Roman" w:cs="Times New Roman"/>
          <w:sz w:val="28"/>
          <w:szCs w:val="28"/>
          <w:lang w:val="pt-BR"/>
        </w:rPr>
        <w:t>,53 unităţi de personal.</w:t>
      </w:r>
      <w:r w:rsidRPr="00C3382C">
        <w:rPr>
          <w:rFonts w:ascii="Times New Roman" w:hAnsi="Times New Roman" w:cs="Times New Roman"/>
          <w:color w:val="FF0000"/>
          <w:sz w:val="28"/>
          <w:szCs w:val="28"/>
          <w:lang w:val="pt-BR"/>
        </w:rPr>
        <w:t xml:space="preserve"> </w:t>
      </w:r>
    </w:p>
    <w:p w:rsidR="00E34D3C" w:rsidRPr="00A421A9" w:rsidRDefault="008B00FC" w:rsidP="00F722BD">
      <w:pPr>
        <w:spacing w:before="120" w:after="0"/>
        <w:ind w:firstLine="709"/>
        <w:jc w:val="both"/>
        <w:rPr>
          <w:rFonts w:ascii="Times New Roman" w:hAnsi="Times New Roman" w:cs="Times New Roman"/>
          <w:sz w:val="28"/>
          <w:szCs w:val="28"/>
          <w:lang w:val="en-US"/>
        </w:rPr>
      </w:pPr>
      <w:r w:rsidRPr="00A421A9">
        <w:rPr>
          <w:rFonts w:ascii="Times New Roman" w:hAnsi="Times New Roman" w:cs="Times New Roman"/>
          <w:sz w:val="28"/>
          <w:szCs w:val="28"/>
          <w:lang w:val="ro-RO"/>
        </w:rPr>
        <w:t xml:space="preserve">Scopul programului/subprogramului </w:t>
      </w:r>
      <w:r w:rsidRPr="00A421A9">
        <w:rPr>
          <w:rFonts w:ascii="Times New Roman" w:hAnsi="Times New Roman" w:cs="Times New Roman"/>
          <w:i/>
          <w:sz w:val="28"/>
          <w:szCs w:val="28"/>
          <w:lang w:val="ro-RO"/>
        </w:rPr>
        <w:t>,,Tineret”</w:t>
      </w:r>
      <w:r w:rsidRPr="00A421A9">
        <w:rPr>
          <w:rFonts w:ascii="Times New Roman" w:hAnsi="Times New Roman" w:cs="Times New Roman"/>
          <w:sz w:val="28"/>
          <w:szCs w:val="28"/>
          <w:lang w:val="ro-RO"/>
        </w:rPr>
        <w:t xml:space="preserve"> este participarea tinerilor la viaţa publică şi promovarea iniţiativei active şi a patriotismului. Co</w:t>
      </w:r>
      <w:r w:rsidR="001040E8">
        <w:rPr>
          <w:rFonts w:ascii="Times New Roman" w:hAnsi="Times New Roman" w:cs="Times New Roman"/>
          <w:sz w:val="28"/>
          <w:szCs w:val="28"/>
          <w:lang w:val="ro-RO"/>
        </w:rPr>
        <w:t>stul programului/</w:t>
      </w:r>
      <w:r w:rsidR="000068A6">
        <w:rPr>
          <w:rFonts w:ascii="Times New Roman" w:hAnsi="Times New Roman" w:cs="Times New Roman"/>
          <w:sz w:val="28"/>
          <w:szCs w:val="28"/>
          <w:lang w:val="ro-RO"/>
        </w:rPr>
        <w:t xml:space="preserve"> </w:t>
      </w:r>
      <w:r w:rsidR="001040E8">
        <w:rPr>
          <w:rFonts w:ascii="Times New Roman" w:hAnsi="Times New Roman" w:cs="Times New Roman"/>
          <w:sz w:val="28"/>
          <w:szCs w:val="28"/>
          <w:lang w:val="ro-RO"/>
        </w:rPr>
        <w:t>subprogramului</w:t>
      </w:r>
      <w:r w:rsidRPr="00A421A9">
        <w:rPr>
          <w:rFonts w:ascii="Times New Roman" w:hAnsi="Times New Roman" w:cs="Times New Roman"/>
          <w:sz w:val="28"/>
          <w:szCs w:val="28"/>
          <w:lang w:val="ro-RO"/>
        </w:rPr>
        <w:t xml:space="preserve"> constituie – </w:t>
      </w:r>
      <w:r w:rsidR="00A421A9" w:rsidRPr="00A421A9">
        <w:rPr>
          <w:rFonts w:ascii="Times New Roman" w:hAnsi="Times New Roman" w:cs="Times New Roman"/>
          <w:b/>
          <w:sz w:val="28"/>
          <w:szCs w:val="28"/>
          <w:lang w:val="ro-RO"/>
        </w:rPr>
        <w:t>1 815,0</w:t>
      </w:r>
      <w:r w:rsidRPr="00A421A9">
        <w:rPr>
          <w:rFonts w:ascii="Times New Roman" w:hAnsi="Times New Roman" w:cs="Times New Roman"/>
          <w:sz w:val="28"/>
          <w:szCs w:val="28"/>
          <w:lang w:val="ro-RO"/>
        </w:rPr>
        <w:t xml:space="preserve"> mii lei </w:t>
      </w:r>
      <w:r w:rsidR="009606AE">
        <w:rPr>
          <w:rFonts w:ascii="Times New Roman" w:hAnsi="Times New Roman" w:cs="Times New Roman"/>
          <w:sz w:val="28"/>
          <w:szCs w:val="28"/>
          <w:lang w:val="pt-BR"/>
        </w:rPr>
        <w:t>din contul veniturilor</w:t>
      </w:r>
      <w:r w:rsidRPr="00A421A9">
        <w:rPr>
          <w:rFonts w:ascii="Times New Roman" w:hAnsi="Times New Roman" w:cs="Times New Roman"/>
          <w:sz w:val="28"/>
          <w:szCs w:val="28"/>
          <w:lang w:val="pt-BR"/>
        </w:rPr>
        <w:t xml:space="preserve"> proprii</w:t>
      </w:r>
      <w:r w:rsidRPr="00A421A9">
        <w:rPr>
          <w:rFonts w:ascii="Times New Roman" w:hAnsi="Times New Roman" w:cs="Times New Roman"/>
          <w:sz w:val="28"/>
          <w:szCs w:val="28"/>
          <w:lang w:val="ro-RO"/>
        </w:rPr>
        <w:t xml:space="preserve">, inclusiv cheltuieli de personal  – </w:t>
      </w:r>
      <w:r w:rsidR="00A421A9" w:rsidRPr="00A421A9">
        <w:rPr>
          <w:rFonts w:ascii="Times New Roman" w:hAnsi="Times New Roman" w:cs="Times New Roman"/>
          <w:sz w:val="28"/>
          <w:szCs w:val="28"/>
          <w:lang w:val="ro-RO"/>
        </w:rPr>
        <w:t>1 289,2</w:t>
      </w:r>
      <w:r w:rsidRPr="00A421A9">
        <w:rPr>
          <w:rFonts w:ascii="Times New Roman" w:hAnsi="Times New Roman" w:cs="Times New Roman"/>
          <w:sz w:val="28"/>
          <w:szCs w:val="28"/>
          <w:lang w:val="ro-RO"/>
        </w:rPr>
        <w:t xml:space="preserve"> mii lei, bunuri şi servicii – </w:t>
      </w:r>
      <w:r w:rsidR="00A421A9" w:rsidRPr="00A421A9">
        <w:rPr>
          <w:rFonts w:ascii="Times New Roman" w:hAnsi="Times New Roman" w:cs="Times New Roman"/>
          <w:sz w:val="28"/>
          <w:szCs w:val="28"/>
          <w:lang w:val="ro-RO"/>
        </w:rPr>
        <w:t>351,6</w:t>
      </w:r>
      <w:r w:rsidRPr="00A421A9">
        <w:rPr>
          <w:rFonts w:ascii="Times New Roman" w:hAnsi="Times New Roman" w:cs="Times New Roman"/>
          <w:sz w:val="28"/>
          <w:szCs w:val="28"/>
          <w:lang w:val="ro-RO"/>
        </w:rPr>
        <w:t xml:space="preserve"> m</w:t>
      </w:r>
      <w:r w:rsidR="00A421A9" w:rsidRPr="00A421A9">
        <w:rPr>
          <w:rFonts w:ascii="Times New Roman" w:hAnsi="Times New Roman" w:cs="Times New Roman"/>
          <w:sz w:val="28"/>
          <w:szCs w:val="28"/>
          <w:lang w:val="ro-RO"/>
        </w:rPr>
        <w:t>ii lei, prestaţii sociale – 10,9 mii lei, mijloace fixe – 6,2</w:t>
      </w:r>
      <w:r w:rsidRPr="00A421A9">
        <w:rPr>
          <w:rFonts w:ascii="Times New Roman" w:hAnsi="Times New Roman" w:cs="Times New Roman"/>
          <w:sz w:val="28"/>
          <w:szCs w:val="28"/>
          <w:lang w:val="ro-RO"/>
        </w:rPr>
        <w:t xml:space="preserve"> mii lei şi stocuri – </w:t>
      </w:r>
      <w:r w:rsidR="00A421A9" w:rsidRPr="00A421A9">
        <w:rPr>
          <w:rFonts w:ascii="Times New Roman" w:hAnsi="Times New Roman" w:cs="Times New Roman"/>
          <w:sz w:val="28"/>
          <w:szCs w:val="28"/>
          <w:lang w:val="ro-RO"/>
        </w:rPr>
        <w:t>157,1</w:t>
      </w:r>
      <w:r w:rsidRPr="00A421A9">
        <w:rPr>
          <w:rFonts w:ascii="Times New Roman" w:hAnsi="Times New Roman" w:cs="Times New Roman"/>
          <w:sz w:val="28"/>
          <w:szCs w:val="28"/>
          <w:lang w:val="ro-RO"/>
        </w:rPr>
        <w:t xml:space="preserve"> mii lei. Cheltuielile programului/</w:t>
      </w:r>
      <w:r w:rsidR="000068A6">
        <w:rPr>
          <w:rFonts w:ascii="Times New Roman" w:hAnsi="Times New Roman" w:cs="Times New Roman"/>
          <w:sz w:val="28"/>
          <w:szCs w:val="28"/>
          <w:lang w:val="ro-RO"/>
        </w:rPr>
        <w:t xml:space="preserve"> </w:t>
      </w:r>
      <w:r w:rsidRPr="00A421A9">
        <w:rPr>
          <w:rFonts w:ascii="Times New Roman" w:hAnsi="Times New Roman" w:cs="Times New Roman"/>
          <w:sz w:val="28"/>
          <w:szCs w:val="28"/>
          <w:lang w:val="ro-RO"/>
        </w:rPr>
        <w:t xml:space="preserve">subprogramului dat vor fi </w:t>
      </w:r>
      <w:r w:rsidR="001040E8">
        <w:rPr>
          <w:rFonts w:ascii="Times New Roman" w:hAnsi="Times New Roman" w:cs="Times New Roman"/>
          <w:sz w:val="28"/>
          <w:szCs w:val="28"/>
          <w:lang w:val="ro-RO"/>
        </w:rPr>
        <w:t>orientate</w:t>
      </w:r>
      <w:r w:rsidR="00A421A9" w:rsidRPr="00A421A9">
        <w:rPr>
          <w:rFonts w:ascii="Times New Roman" w:hAnsi="Times New Roman" w:cs="Times New Roman"/>
          <w:sz w:val="28"/>
          <w:szCs w:val="28"/>
          <w:lang w:val="ro-RO"/>
        </w:rPr>
        <w:t xml:space="preserve"> pentru 660</w:t>
      </w:r>
      <w:r w:rsidRPr="00A421A9">
        <w:rPr>
          <w:rFonts w:ascii="Times New Roman" w:hAnsi="Times New Roman" w:cs="Times New Roman"/>
          <w:sz w:val="28"/>
          <w:szCs w:val="28"/>
          <w:lang w:val="ro-RO"/>
        </w:rPr>
        <w:t xml:space="preserve"> tineri, care frecventează Centru de Resurse pentru Adolescenţi şi Tineret ,,Moştenitorii” şi Centrul Municipal </w:t>
      </w:r>
      <w:r w:rsidR="009606AE">
        <w:rPr>
          <w:rFonts w:ascii="Times New Roman" w:hAnsi="Times New Roman" w:cs="Times New Roman"/>
          <w:sz w:val="28"/>
          <w:szCs w:val="28"/>
          <w:lang w:val="ro-RO"/>
        </w:rPr>
        <w:t>de Tineret. În instituţiile respective</w:t>
      </w:r>
      <w:r w:rsidRPr="00A421A9">
        <w:rPr>
          <w:rFonts w:ascii="Times New Roman" w:hAnsi="Times New Roman" w:cs="Times New Roman"/>
          <w:sz w:val="28"/>
          <w:szCs w:val="28"/>
          <w:lang w:val="ro-RO"/>
        </w:rPr>
        <w:t xml:space="preserve"> vor activa 21 unităţi de personal. </w:t>
      </w:r>
    </w:p>
    <w:p w:rsidR="00991117" w:rsidRPr="00961967" w:rsidRDefault="00991117" w:rsidP="00AC3DE8">
      <w:pPr>
        <w:pStyle w:val="2"/>
        <w:spacing w:line="276" w:lineRule="auto"/>
        <w:jc w:val="center"/>
        <w:rPr>
          <w:rFonts w:ascii="Times New Roman" w:hAnsi="Times New Roman" w:cs="Times New Roman"/>
          <w:color w:val="auto"/>
          <w:sz w:val="28"/>
          <w:szCs w:val="28"/>
          <w:u w:val="single"/>
          <w:lang w:val="ro-RO"/>
        </w:rPr>
      </w:pPr>
      <w:bookmarkStart w:id="18" w:name="_Toc497314832"/>
      <w:bookmarkStart w:id="19" w:name="_Toc56856511"/>
      <w:r w:rsidRPr="00961967">
        <w:rPr>
          <w:rFonts w:ascii="Times New Roman" w:hAnsi="Times New Roman" w:cs="Times New Roman"/>
          <w:color w:val="auto"/>
          <w:sz w:val="28"/>
          <w:szCs w:val="28"/>
          <w:u w:val="single"/>
          <w:lang w:val="ro-RO"/>
        </w:rPr>
        <w:t>Grupa 09 Învăţămînt</w:t>
      </w:r>
      <w:bookmarkEnd w:id="18"/>
      <w:bookmarkEnd w:id="19"/>
    </w:p>
    <w:p w:rsidR="00991117" w:rsidRPr="00B044D2" w:rsidRDefault="00991117" w:rsidP="00AC3DE8">
      <w:pPr>
        <w:ind w:firstLine="720"/>
        <w:jc w:val="both"/>
        <w:rPr>
          <w:b/>
          <w:i/>
          <w:color w:val="FF0000"/>
          <w:sz w:val="10"/>
          <w:szCs w:val="10"/>
          <w:u w:val="single"/>
          <w:lang w:val="ro-RO"/>
        </w:rPr>
      </w:pPr>
    </w:p>
    <w:p w:rsidR="00991117" w:rsidRPr="00961967" w:rsidRDefault="00991117" w:rsidP="00B044D2">
      <w:pPr>
        <w:spacing w:after="0"/>
        <w:ind w:firstLine="720"/>
        <w:jc w:val="both"/>
        <w:rPr>
          <w:rFonts w:ascii="Times New Roman" w:hAnsi="Times New Roman" w:cs="Times New Roman"/>
          <w:sz w:val="28"/>
          <w:szCs w:val="28"/>
          <w:lang w:val="ro-RO"/>
        </w:rPr>
      </w:pPr>
      <w:r w:rsidRPr="00961967">
        <w:rPr>
          <w:rFonts w:ascii="Times New Roman" w:hAnsi="Times New Roman" w:cs="Times New Roman"/>
          <w:sz w:val="28"/>
          <w:szCs w:val="28"/>
          <w:lang w:val="ro-RO"/>
        </w:rPr>
        <w:t>Pentru ramura ,,Învăţămînt” pe anul 202</w:t>
      </w:r>
      <w:r w:rsidR="00202AAE">
        <w:rPr>
          <w:rFonts w:ascii="Times New Roman" w:hAnsi="Times New Roman" w:cs="Times New Roman"/>
          <w:sz w:val="28"/>
          <w:szCs w:val="28"/>
          <w:lang w:val="ro-RO"/>
        </w:rPr>
        <w:t>1</w:t>
      </w:r>
      <w:r w:rsidRPr="00961967">
        <w:rPr>
          <w:rFonts w:ascii="Times New Roman" w:hAnsi="Times New Roman" w:cs="Times New Roman"/>
          <w:sz w:val="28"/>
          <w:szCs w:val="28"/>
          <w:lang w:val="ro-RO"/>
        </w:rPr>
        <w:t xml:space="preserve"> sunt prevăzute cheltuieli în volum de </w:t>
      </w:r>
      <w:r w:rsidR="00961967" w:rsidRPr="00961967">
        <w:rPr>
          <w:rFonts w:ascii="Times New Roman" w:hAnsi="Times New Roman" w:cs="Times New Roman"/>
          <w:b/>
          <w:sz w:val="28"/>
          <w:szCs w:val="28"/>
          <w:lang w:val="en-US"/>
        </w:rPr>
        <w:t>413 016,2</w:t>
      </w:r>
      <w:r w:rsidRPr="00961967">
        <w:rPr>
          <w:rFonts w:ascii="Times New Roman" w:hAnsi="Times New Roman" w:cs="Times New Roman"/>
          <w:sz w:val="28"/>
          <w:szCs w:val="28"/>
          <w:lang w:val="ro-RO"/>
        </w:rPr>
        <w:t xml:space="preserve"> mii lei, inclusiv din următoarele surse:</w:t>
      </w:r>
    </w:p>
    <w:p w:rsidR="00991117" w:rsidRPr="00961967" w:rsidRDefault="00991117" w:rsidP="00B044D2">
      <w:pPr>
        <w:pStyle w:val="11"/>
        <w:numPr>
          <w:ilvl w:val="0"/>
          <w:numId w:val="26"/>
        </w:numPr>
        <w:spacing w:line="276" w:lineRule="auto"/>
        <w:jc w:val="both"/>
        <w:rPr>
          <w:sz w:val="28"/>
          <w:szCs w:val="28"/>
          <w:lang w:val="ro-RO"/>
        </w:rPr>
      </w:pPr>
      <w:r w:rsidRPr="00961967">
        <w:rPr>
          <w:sz w:val="28"/>
          <w:szCs w:val="28"/>
          <w:lang w:val="ro-RO"/>
        </w:rPr>
        <w:t xml:space="preserve">transferuri cu destinaţie specială – </w:t>
      </w:r>
      <w:r w:rsidR="00961967" w:rsidRPr="00961967">
        <w:rPr>
          <w:sz w:val="28"/>
          <w:szCs w:val="28"/>
          <w:lang w:val="en-US"/>
        </w:rPr>
        <w:t>390 041,8</w:t>
      </w:r>
      <w:r w:rsidRPr="00961967">
        <w:rPr>
          <w:sz w:val="28"/>
          <w:szCs w:val="28"/>
          <w:lang w:val="ro-RO"/>
        </w:rPr>
        <w:t xml:space="preserve"> mii lei;</w:t>
      </w:r>
    </w:p>
    <w:p w:rsidR="00991117" w:rsidRPr="00961967" w:rsidRDefault="00991117" w:rsidP="00B044D2">
      <w:pPr>
        <w:pStyle w:val="11"/>
        <w:numPr>
          <w:ilvl w:val="0"/>
          <w:numId w:val="26"/>
        </w:numPr>
        <w:spacing w:line="276" w:lineRule="auto"/>
        <w:jc w:val="both"/>
        <w:rPr>
          <w:sz w:val="28"/>
          <w:szCs w:val="28"/>
          <w:lang w:val="ro-RO"/>
        </w:rPr>
      </w:pPr>
      <w:r w:rsidRPr="00961967">
        <w:rPr>
          <w:sz w:val="28"/>
          <w:szCs w:val="28"/>
          <w:lang w:val="ro-RO"/>
        </w:rPr>
        <w:t xml:space="preserve">venituri proprii – </w:t>
      </w:r>
      <w:r w:rsidR="00961967" w:rsidRPr="00961967">
        <w:rPr>
          <w:sz w:val="28"/>
          <w:szCs w:val="28"/>
          <w:lang w:val="ro-RO"/>
        </w:rPr>
        <w:t>10 386,8</w:t>
      </w:r>
      <w:r w:rsidRPr="00961967">
        <w:rPr>
          <w:sz w:val="28"/>
          <w:szCs w:val="28"/>
          <w:lang w:val="ro-RO"/>
        </w:rPr>
        <w:t xml:space="preserve"> mii lei; </w:t>
      </w:r>
    </w:p>
    <w:p w:rsidR="00991117" w:rsidRPr="00961967" w:rsidRDefault="00991117" w:rsidP="00B044D2">
      <w:pPr>
        <w:pStyle w:val="11"/>
        <w:numPr>
          <w:ilvl w:val="0"/>
          <w:numId w:val="26"/>
        </w:numPr>
        <w:spacing w:line="276" w:lineRule="auto"/>
        <w:jc w:val="both"/>
        <w:rPr>
          <w:sz w:val="28"/>
          <w:szCs w:val="28"/>
          <w:lang w:val="pt-BR"/>
        </w:rPr>
      </w:pPr>
      <w:r w:rsidRPr="00961967">
        <w:rPr>
          <w:sz w:val="28"/>
          <w:szCs w:val="28"/>
          <w:lang w:val="ro-RO"/>
        </w:rPr>
        <w:t xml:space="preserve">venituri colectate de către instituțiile bugetare </w:t>
      </w:r>
      <w:r w:rsidR="00961967" w:rsidRPr="00961967">
        <w:rPr>
          <w:sz w:val="28"/>
          <w:szCs w:val="28"/>
          <w:lang w:val="ro-RO"/>
        </w:rPr>
        <w:t>–</w:t>
      </w:r>
      <w:r w:rsidRPr="00961967">
        <w:rPr>
          <w:sz w:val="28"/>
          <w:szCs w:val="28"/>
          <w:lang w:val="ro-RO"/>
        </w:rPr>
        <w:t xml:space="preserve"> </w:t>
      </w:r>
      <w:r w:rsidR="00961967" w:rsidRPr="00961967">
        <w:rPr>
          <w:sz w:val="28"/>
          <w:szCs w:val="28"/>
          <w:lang w:val="ro-RO"/>
        </w:rPr>
        <w:t>12</w:t>
      </w:r>
      <w:r w:rsidR="009606AE">
        <w:rPr>
          <w:sz w:val="28"/>
          <w:szCs w:val="28"/>
          <w:lang w:val="ro-RO"/>
        </w:rPr>
        <w:t xml:space="preserve"> </w:t>
      </w:r>
      <w:r w:rsidR="00961967" w:rsidRPr="00961967">
        <w:rPr>
          <w:sz w:val="28"/>
          <w:szCs w:val="28"/>
          <w:lang w:val="ro-RO"/>
        </w:rPr>
        <w:t>587,6</w:t>
      </w:r>
      <w:r w:rsidRPr="00961967">
        <w:rPr>
          <w:sz w:val="28"/>
          <w:szCs w:val="28"/>
          <w:lang w:val="ro-RO"/>
        </w:rPr>
        <w:t xml:space="preserve"> mii lei. </w:t>
      </w:r>
    </w:p>
    <w:p w:rsidR="00991117" w:rsidRPr="00961967" w:rsidRDefault="00991117" w:rsidP="00B044D2">
      <w:pPr>
        <w:spacing w:after="0"/>
        <w:ind w:firstLine="709"/>
        <w:jc w:val="both"/>
        <w:rPr>
          <w:rFonts w:ascii="Times New Roman" w:hAnsi="Times New Roman" w:cs="Times New Roman"/>
          <w:sz w:val="28"/>
          <w:szCs w:val="28"/>
          <w:lang w:val="pt-BR"/>
        </w:rPr>
      </w:pPr>
      <w:r w:rsidRPr="00961967">
        <w:rPr>
          <w:rFonts w:ascii="Times New Roman" w:hAnsi="Times New Roman" w:cs="Times New Roman"/>
          <w:sz w:val="28"/>
          <w:szCs w:val="28"/>
          <w:lang w:val="pt-BR"/>
        </w:rPr>
        <w:lastRenderedPageBreak/>
        <w:t>Transferurile cu destinaţie specială</w:t>
      </w:r>
      <w:r w:rsidRPr="00961967">
        <w:rPr>
          <w:rFonts w:ascii="Times New Roman" w:hAnsi="Times New Roman" w:cs="Times New Roman"/>
          <w:sz w:val="28"/>
          <w:szCs w:val="28"/>
          <w:lang w:val="en-US"/>
        </w:rPr>
        <w:t xml:space="preserve"> s-au majorat, în raport cu </w:t>
      </w:r>
      <w:r w:rsidR="00961967" w:rsidRPr="00961967">
        <w:rPr>
          <w:rFonts w:ascii="Times New Roman" w:hAnsi="Times New Roman" w:cs="Times New Roman"/>
          <w:sz w:val="28"/>
          <w:szCs w:val="28"/>
          <w:lang w:val="en-US"/>
        </w:rPr>
        <w:t>bugetul aprobat pentru anul 2020</w:t>
      </w:r>
      <w:r w:rsidRPr="00961967">
        <w:rPr>
          <w:rFonts w:ascii="Times New Roman" w:hAnsi="Times New Roman" w:cs="Times New Roman"/>
          <w:sz w:val="28"/>
          <w:szCs w:val="28"/>
          <w:lang w:val="en-US"/>
        </w:rPr>
        <w:t xml:space="preserve"> (cu </w:t>
      </w:r>
      <w:r w:rsidR="00961967" w:rsidRPr="00961967">
        <w:rPr>
          <w:rFonts w:ascii="Times New Roman" w:hAnsi="Times New Roman" w:cs="Times New Roman"/>
          <w:sz w:val="28"/>
          <w:szCs w:val="28"/>
          <w:lang w:val="en-US"/>
        </w:rPr>
        <w:t>22 074,1</w:t>
      </w:r>
      <w:r w:rsidRPr="00961967">
        <w:rPr>
          <w:rFonts w:ascii="Times New Roman" w:hAnsi="Times New Roman" w:cs="Times New Roman"/>
          <w:sz w:val="28"/>
          <w:szCs w:val="28"/>
          <w:lang w:val="en-US"/>
        </w:rPr>
        <w:t xml:space="preserve"> mii lei)</w:t>
      </w:r>
      <w:r w:rsidRPr="00961967">
        <w:rPr>
          <w:rFonts w:ascii="Times New Roman" w:hAnsi="Times New Roman" w:cs="Times New Roman"/>
          <w:sz w:val="28"/>
          <w:szCs w:val="28"/>
          <w:lang w:val="pt-BR"/>
        </w:rPr>
        <w:t xml:space="preserve"> şi sunt orientate spre desfăşurarea activităţilor în instituţiile preşcolare, şcoli primare, gimnazii, licee, instituţii extraşcolare, inclusiv odihna de vară pentru copii, precum şi pentru organizarea/promovarea olimpiadelor, examenelor de absolvire, s</w:t>
      </w:r>
      <w:r w:rsidR="00961967" w:rsidRPr="00961967">
        <w:rPr>
          <w:rFonts w:ascii="Times New Roman" w:hAnsi="Times New Roman" w:cs="Times New Roman"/>
          <w:sz w:val="28"/>
          <w:szCs w:val="28"/>
          <w:lang w:val="pt-BR"/>
        </w:rPr>
        <w:t>tudierea limbilor minorităţilor, compensații cadrelor didactice.</w:t>
      </w:r>
      <w:r w:rsidRPr="00961967">
        <w:rPr>
          <w:rFonts w:ascii="Times New Roman" w:hAnsi="Times New Roman" w:cs="Times New Roman"/>
          <w:sz w:val="28"/>
          <w:szCs w:val="28"/>
          <w:lang w:val="pt-BR"/>
        </w:rPr>
        <w:t xml:space="preserve"> </w:t>
      </w:r>
    </w:p>
    <w:p w:rsidR="00991117" w:rsidRPr="00961967" w:rsidRDefault="00991117" w:rsidP="00B044D2">
      <w:pPr>
        <w:spacing w:after="0"/>
        <w:ind w:firstLine="720"/>
        <w:jc w:val="both"/>
        <w:rPr>
          <w:rFonts w:ascii="Times New Roman" w:hAnsi="Times New Roman" w:cs="Times New Roman"/>
          <w:sz w:val="28"/>
          <w:szCs w:val="28"/>
          <w:lang w:val="pt-BR"/>
        </w:rPr>
      </w:pPr>
      <w:r w:rsidRPr="00961967">
        <w:rPr>
          <w:rFonts w:ascii="Times New Roman" w:hAnsi="Times New Roman" w:cs="Times New Roman"/>
          <w:sz w:val="28"/>
          <w:szCs w:val="28"/>
          <w:lang w:val="pt-BR"/>
        </w:rPr>
        <w:t>Din contul mijloacelor proprii se vor executa cheltuieli pentru activitatea contabilităţii centralizate, serviciului de deservire administrativ</w:t>
      </w:r>
      <w:r w:rsidRPr="00961967">
        <w:rPr>
          <w:rFonts w:ascii="Times New Roman" w:hAnsi="Times New Roman" w:cs="Times New Roman"/>
          <w:sz w:val="28"/>
          <w:szCs w:val="28"/>
          <w:lang w:val="ro-RO"/>
        </w:rPr>
        <w:t xml:space="preserve"> centralizat</w:t>
      </w:r>
      <w:r w:rsidRPr="00961967">
        <w:rPr>
          <w:rFonts w:ascii="Times New Roman" w:hAnsi="Times New Roman" w:cs="Times New Roman"/>
          <w:sz w:val="28"/>
          <w:szCs w:val="28"/>
          <w:lang w:val="pt-BR"/>
        </w:rPr>
        <w:t xml:space="preserve">, serviciului de asistenţă psihopedagogică, aparatului administrativ cît şi plata prînzurilor </w:t>
      </w:r>
      <w:r w:rsidRPr="00961967">
        <w:rPr>
          <w:rFonts w:ascii="Times New Roman" w:hAnsi="Times New Roman" w:cs="Times New Roman"/>
          <w:sz w:val="28"/>
          <w:szCs w:val="28"/>
          <w:lang w:val="ro-RO"/>
        </w:rPr>
        <w:t>elevilor din familiile social vulnerabile din învăţământul gimnazial şi liceal.</w:t>
      </w:r>
    </w:p>
    <w:p w:rsidR="00991117" w:rsidRPr="00961967" w:rsidRDefault="00991117" w:rsidP="00B044D2">
      <w:pPr>
        <w:spacing w:after="0"/>
        <w:ind w:firstLine="720"/>
        <w:jc w:val="both"/>
        <w:rPr>
          <w:rFonts w:ascii="Times New Roman" w:hAnsi="Times New Roman" w:cs="Times New Roman"/>
          <w:sz w:val="28"/>
          <w:szCs w:val="28"/>
          <w:lang w:val="pt-BR"/>
        </w:rPr>
      </w:pPr>
      <w:r w:rsidRPr="00961967">
        <w:rPr>
          <w:rFonts w:ascii="Times New Roman" w:hAnsi="Times New Roman" w:cs="Times New Roman"/>
          <w:sz w:val="28"/>
          <w:szCs w:val="28"/>
          <w:lang w:val="pt-BR"/>
        </w:rPr>
        <w:t>Evoluţia cheltuielilor d</w:t>
      </w:r>
      <w:r w:rsidR="00961967" w:rsidRPr="00961967">
        <w:rPr>
          <w:rFonts w:ascii="Times New Roman" w:hAnsi="Times New Roman" w:cs="Times New Roman"/>
          <w:sz w:val="28"/>
          <w:szCs w:val="28"/>
          <w:lang w:val="pt-BR"/>
        </w:rPr>
        <w:t>in ace</w:t>
      </w:r>
      <w:r w:rsidR="00E424C8">
        <w:rPr>
          <w:rFonts w:ascii="Times New Roman" w:hAnsi="Times New Roman" w:cs="Times New Roman"/>
          <w:sz w:val="28"/>
          <w:szCs w:val="28"/>
          <w:lang w:val="pt-BR"/>
        </w:rPr>
        <w:t>a</w:t>
      </w:r>
      <w:r w:rsidR="00961967" w:rsidRPr="00961967">
        <w:rPr>
          <w:rFonts w:ascii="Times New Roman" w:hAnsi="Times New Roman" w:cs="Times New Roman"/>
          <w:sz w:val="28"/>
          <w:szCs w:val="28"/>
          <w:lang w:val="pt-BR"/>
        </w:rPr>
        <w:t>stă grupă pentru anii 2019-2021</w:t>
      </w:r>
      <w:r w:rsidRPr="00961967">
        <w:rPr>
          <w:rFonts w:ascii="Times New Roman" w:hAnsi="Times New Roman" w:cs="Times New Roman"/>
          <w:sz w:val="28"/>
          <w:szCs w:val="28"/>
          <w:lang w:val="pt-BR"/>
        </w:rPr>
        <w:t xml:space="preserve"> se prezintă în tabelul ce urmează:</w:t>
      </w:r>
    </w:p>
    <w:p w:rsidR="00991117" w:rsidRPr="0052677B" w:rsidRDefault="00991117" w:rsidP="00B044D2">
      <w:pPr>
        <w:spacing w:after="0"/>
        <w:ind w:left="142" w:firstLine="720"/>
        <w:jc w:val="right"/>
        <w:rPr>
          <w:rFonts w:ascii="Times New Roman" w:hAnsi="Times New Roman" w:cs="Times New Roman"/>
          <w:lang w:val="ro-RO"/>
        </w:rPr>
      </w:pPr>
      <w:r w:rsidRPr="0052677B">
        <w:rPr>
          <w:rFonts w:ascii="Times New Roman" w:hAnsi="Times New Roman" w:cs="Times New Roman"/>
          <w:lang w:val="ro-RO"/>
        </w:rPr>
        <w:t xml:space="preserve">                                                                                                                                                       (mii lei)</w:t>
      </w:r>
    </w:p>
    <w:tbl>
      <w:tblPr>
        <w:tblStyle w:val="-411"/>
        <w:tblW w:w="10348" w:type="dxa"/>
        <w:tblInd w:w="-34" w:type="dxa"/>
        <w:tblLayout w:type="fixed"/>
        <w:tblLook w:val="04A0" w:firstRow="1" w:lastRow="0" w:firstColumn="1" w:lastColumn="0" w:noHBand="0" w:noVBand="1"/>
      </w:tblPr>
      <w:tblGrid>
        <w:gridCol w:w="1418"/>
        <w:gridCol w:w="1255"/>
        <w:gridCol w:w="1297"/>
        <w:gridCol w:w="1238"/>
        <w:gridCol w:w="1313"/>
        <w:gridCol w:w="1276"/>
        <w:gridCol w:w="1276"/>
        <w:gridCol w:w="1275"/>
      </w:tblGrid>
      <w:tr w:rsidR="00536F0D" w:rsidRPr="0052677B" w:rsidTr="008E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991117" w:rsidRPr="0052677B" w:rsidRDefault="00991117" w:rsidP="00B044D2">
            <w:pPr>
              <w:spacing w:line="276" w:lineRule="auto"/>
              <w:jc w:val="center"/>
              <w:rPr>
                <w:rFonts w:ascii="Times New Roman" w:hAnsi="Times New Roman" w:cs="Times New Roman"/>
                <w:i/>
                <w:color w:val="auto"/>
                <w:sz w:val="24"/>
                <w:szCs w:val="24"/>
                <w:lang w:val="en-US"/>
              </w:rPr>
            </w:pPr>
          </w:p>
        </w:tc>
        <w:tc>
          <w:tcPr>
            <w:tcW w:w="1255" w:type="dxa"/>
            <w:vMerge w:val="restart"/>
          </w:tcPr>
          <w:p w:rsidR="00991117" w:rsidRPr="0052677B" w:rsidRDefault="005A04F4"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en-US"/>
              </w:rPr>
            </w:pPr>
            <w:r w:rsidRPr="0052677B">
              <w:rPr>
                <w:rFonts w:ascii="Times New Roman" w:hAnsi="Times New Roman" w:cs="Times New Roman"/>
                <w:i/>
                <w:color w:val="auto"/>
                <w:sz w:val="24"/>
                <w:szCs w:val="24"/>
                <w:lang w:val="en-US"/>
              </w:rPr>
              <w:t>Executat 2019</w:t>
            </w:r>
          </w:p>
        </w:tc>
        <w:tc>
          <w:tcPr>
            <w:tcW w:w="1297" w:type="dxa"/>
            <w:vMerge w:val="restart"/>
          </w:tcPr>
          <w:p w:rsidR="00991117" w:rsidRPr="0052677B" w:rsidRDefault="005A04F4"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en-US"/>
              </w:rPr>
            </w:pPr>
            <w:r w:rsidRPr="0052677B">
              <w:rPr>
                <w:rFonts w:ascii="Times New Roman" w:hAnsi="Times New Roman" w:cs="Times New Roman"/>
                <w:i/>
                <w:color w:val="auto"/>
                <w:sz w:val="24"/>
                <w:szCs w:val="24"/>
                <w:lang w:val="en-US"/>
              </w:rPr>
              <w:t>Aprobat 2020</w:t>
            </w:r>
          </w:p>
        </w:tc>
        <w:tc>
          <w:tcPr>
            <w:tcW w:w="1238" w:type="dxa"/>
            <w:vMerge w:val="restart"/>
          </w:tcPr>
          <w:p w:rsidR="00991117" w:rsidRPr="0052677B" w:rsidRDefault="005A04F4"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en-US"/>
              </w:rPr>
            </w:pPr>
            <w:r w:rsidRPr="0052677B">
              <w:rPr>
                <w:rFonts w:ascii="Times New Roman" w:hAnsi="Times New Roman" w:cs="Times New Roman"/>
                <w:i/>
                <w:color w:val="auto"/>
                <w:sz w:val="24"/>
                <w:szCs w:val="24"/>
                <w:lang w:val="en-US"/>
              </w:rPr>
              <w:t>Precizat 2020</w:t>
            </w:r>
          </w:p>
        </w:tc>
        <w:tc>
          <w:tcPr>
            <w:tcW w:w="1313" w:type="dxa"/>
            <w:vMerge w:val="restart"/>
          </w:tcPr>
          <w:p w:rsidR="00991117" w:rsidRPr="0052677B" w:rsidRDefault="00932478"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en-US"/>
              </w:rPr>
            </w:pPr>
            <w:r w:rsidRPr="0052677B">
              <w:rPr>
                <w:rFonts w:ascii="Times New Roman" w:hAnsi="Times New Roman" w:cs="Times New Roman"/>
                <w:i/>
                <w:color w:val="auto"/>
                <w:sz w:val="24"/>
                <w:szCs w:val="24"/>
                <w:lang w:val="en-US"/>
              </w:rPr>
              <w:t>Proiect 2021</w:t>
            </w:r>
          </w:p>
        </w:tc>
        <w:tc>
          <w:tcPr>
            <w:tcW w:w="3827" w:type="dxa"/>
            <w:gridSpan w:val="3"/>
          </w:tcPr>
          <w:p w:rsidR="00991117" w:rsidRPr="0052677B" w:rsidRDefault="00D04961" w:rsidP="00B044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en-US"/>
              </w:rPr>
            </w:pPr>
            <w:r>
              <w:rPr>
                <w:rFonts w:ascii="Times New Roman" w:hAnsi="Times New Roman" w:cs="Times New Roman"/>
                <w:i/>
                <w:color w:val="auto"/>
                <w:sz w:val="24"/>
                <w:szCs w:val="24"/>
                <w:lang w:val="en-US"/>
              </w:rPr>
              <w:t>Devieri proiect 2021</w:t>
            </w:r>
            <w:r w:rsidR="00991117" w:rsidRPr="0052677B">
              <w:rPr>
                <w:rFonts w:ascii="Times New Roman" w:hAnsi="Times New Roman" w:cs="Times New Roman"/>
                <w:i/>
                <w:color w:val="auto"/>
                <w:sz w:val="24"/>
                <w:szCs w:val="24"/>
                <w:lang w:val="en-US"/>
              </w:rPr>
              <w:t xml:space="preserve"> către:</w:t>
            </w:r>
          </w:p>
        </w:tc>
      </w:tr>
      <w:tr w:rsidR="00536F0D" w:rsidRPr="0052677B" w:rsidTr="008E0622">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18" w:type="dxa"/>
            <w:vMerge/>
          </w:tcPr>
          <w:p w:rsidR="00991117" w:rsidRPr="0052677B" w:rsidRDefault="00991117" w:rsidP="00B044D2">
            <w:pPr>
              <w:spacing w:line="276" w:lineRule="auto"/>
              <w:jc w:val="center"/>
              <w:rPr>
                <w:rFonts w:ascii="Times New Roman" w:hAnsi="Times New Roman" w:cs="Times New Roman"/>
                <w:i/>
                <w:sz w:val="24"/>
                <w:szCs w:val="24"/>
                <w:lang w:val="en-US"/>
              </w:rPr>
            </w:pPr>
          </w:p>
        </w:tc>
        <w:tc>
          <w:tcPr>
            <w:tcW w:w="1255" w:type="dxa"/>
            <w:vMerge/>
          </w:tcPr>
          <w:p w:rsidR="00991117" w:rsidRPr="0052677B" w:rsidRDefault="00991117"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p>
        </w:tc>
        <w:tc>
          <w:tcPr>
            <w:tcW w:w="1297" w:type="dxa"/>
            <w:vMerge/>
          </w:tcPr>
          <w:p w:rsidR="00991117" w:rsidRPr="0052677B" w:rsidRDefault="00991117"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p>
        </w:tc>
        <w:tc>
          <w:tcPr>
            <w:tcW w:w="1238" w:type="dxa"/>
            <w:vMerge/>
          </w:tcPr>
          <w:p w:rsidR="00991117" w:rsidRPr="0052677B" w:rsidRDefault="00991117"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p>
        </w:tc>
        <w:tc>
          <w:tcPr>
            <w:tcW w:w="1313" w:type="dxa"/>
            <w:vMerge/>
          </w:tcPr>
          <w:p w:rsidR="00991117" w:rsidRPr="0052677B" w:rsidRDefault="00991117"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p>
        </w:tc>
        <w:tc>
          <w:tcPr>
            <w:tcW w:w="1276" w:type="dxa"/>
          </w:tcPr>
          <w:p w:rsidR="00991117" w:rsidRPr="0052677B" w:rsidRDefault="0093247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52677B">
              <w:rPr>
                <w:rFonts w:ascii="Times New Roman" w:hAnsi="Times New Roman" w:cs="Times New Roman"/>
                <w:i/>
                <w:sz w:val="24"/>
                <w:szCs w:val="24"/>
                <w:lang w:val="en-US"/>
              </w:rPr>
              <w:t>Executat 2019</w:t>
            </w:r>
          </w:p>
        </w:tc>
        <w:tc>
          <w:tcPr>
            <w:tcW w:w="1276" w:type="dxa"/>
          </w:tcPr>
          <w:p w:rsidR="00991117" w:rsidRPr="0052677B" w:rsidRDefault="0093247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52677B">
              <w:rPr>
                <w:rFonts w:ascii="Times New Roman" w:hAnsi="Times New Roman" w:cs="Times New Roman"/>
                <w:i/>
                <w:sz w:val="24"/>
                <w:szCs w:val="24"/>
                <w:lang w:val="en-US"/>
              </w:rPr>
              <w:t>Aprobat 2020</w:t>
            </w:r>
          </w:p>
        </w:tc>
        <w:tc>
          <w:tcPr>
            <w:tcW w:w="1275" w:type="dxa"/>
          </w:tcPr>
          <w:p w:rsidR="00991117" w:rsidRPr="0052677B" w:rsidRDefault="00932478" w:rsidP="00B044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52677B">
              <w:rPr>
                <w:rFonts w:ascii="Times New Roman" w:hAnsi="Times New Roman" w:cs="Times New Roman"/>
                <w:i/>
                <w:sz w:val="24"/>
                <w:szCs w:val="24"/>
                <w:lang w:val="en-US"/>
              </w:rPr>
              <w:t>Precizat 2020</w:t>
            </w:r>
          </w:p>
        </w:tc>
      </w:tr>
      <w:tr w:rsidR="00536F0D" w:rsidRPr="0052677B" w:rsidTr="008E0622">
        <w:tc>
          <w:tcPr>
            <w:cnfStyle w:val="001000000000" w:firstRow="0" w:lastRow="0" w:firstColumn="1" w:lastColumn="0" w:oddVBand="0" w:evenVBand="0" w:oddHBand="0" w:evenHBand="0" w:firstRowFirstColumn="0" w:firstRowLastColumn="0" w:lastRowFirstColumn="0" w:lastRowLastColumn="0"/>
            <w:tcW w:w="1418" w:type="dxa"/>
            <w:vAlign w:val="center"/>
          </w:tcPr>
          <w:p w:rsidR="00991117" w:rsidRPr="0052677B" w:rsidRDefault="00991117" w:rsidP="008E0622">
            <w:pPr>
              <w:spacing w:line="276" w:lineRule="auto"/>
              <w:jc w:val="center"/>
              <w:rPr>
                <w:rFonts w:ascii="Times New Roman" w:hAnsi="Times New Roman" w:cs="Times New Roman"/>
                <w:sz w:val="24"/>
                <w:szCs w:val="24"/>
                <w:lang w:val="en-US"/>
              </w:rPr>
            </w:pPr>
            <w:r w:rsidRPr="0052677B">
              <w:rPr>
                <w:rFonts w:ascii="Times New Roman" w:hAnsi="Times New Roman" w:cs="Times New Roman"/>
                <w:sz w:val="24"/>
                <w:szCs w:val="24"/>
                <w:lang w:val="en-US"/>
              </w:rPr>
              <w:t>Cheltuieli total</w:t>
            </w:r>
          </w:p>
        </w:tc>
        <w:tc>
          <w:tcPr>
            <w:tcW w:w="1255" w:type="dxa"/>
            <w:vAlign w:val="center"/>
          </w:tcPr>
          <w:p w:rsidR="00991117" w:rsidRPr="0052677B" w:rsidRDefault="00932478"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sidRPr="0052677B">
              <w:rPr>
                <w:rFonts w:ascii="Times New Roman" w:hAnsi="Times New Roman" w:cs="Times New Roman"/>
                <w:b/>
                <w:bCs/>
                <w:sz w:val="24"/>
                <w:szCs w:val="24"/>
                <w:lang w:val="ro-RO"/>
              </w:rPr>
              <w:t>369 873,7</w:t>
            </w:r>
          </w:p>
        </w:tc>
        <w:tc>
          <w:tcPr>
            <w:tcW w:w="1297" w:type="dxa"/>
            <w:vAlign w:val="center"/>
          </w:tcPr>
          <w:p w:rsidR="00991117" w:rsidRPr="0052677B" w:rsidRDefault="008625C1"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Pr>
                <w:rFonts w:ascii="Times New Roman" w:hAnsi="Times New Roman" w:cs="Times New Roman"/>
                <w:b/>
                <w:bCs/>
                <w:sz w:val="24"/>
                <w:szCs w:val="24"/>
                <w:lang w:val="ro-RO"/>
              </w:rPr>
              <w:t>391 588,5</w:t>
            </w:r>
          </w:p>
        </w:tc>
        <w:tc>
          <w:tcPr>
            <w:tcW w:w="1238" w:type="dxa"/>
            <w:vAlign w:val="center"/>
          </w:tcPr>
          <w:p w:rsidR="00991117" w:rsidRPr="0052677B" w:rsidRDefault="009A43CE"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Pr>
                <w:rFonts w:ascii="Times New Roman" w:hAnsi="Times New Roman" w:cs="Times New Roman"/>
                <w:b/>
                <w:bCs/>
                <w:sz w:val="24"/>
                <w:szCs w:val="24"/>
                <w:lang w:val="ro-RO"/>
              </w:rPr>
              <w:t>390 637</w:t>
            </w:r>
            <w:r w:rsidR="0052677B" w:rsidRPr="0052677B">
              <w:rPr>
                <w:rFonts w:ascii="Times New Roman" w:hAnsi="Times New Roman" w:cs="Times New Roman"/>
                <w:b/>
                <w:bCs/>
                <w:sz w:val="24"/>
                <w:szCs w:val="24"/>
                <w:lang w:val="ro-RO"/>
              </w:rPr>
              <w:t>,0</w:t>
            </w:r>
          </w:p>
        </w:tc>
        <w:tc>
          <w:tcPr>
            <w:tcW w:w="1313" w:type="dxa"/>
            <w:vAlign w:val="center"/>
          </w:tcPr>
          <w:p w:rsidR="00991117" w:rsidRPr="0052677B" w:rsidRDefault="0052677B"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sidRPr="0052677B">
              <w:rPr>
                <w:rFonts w:ascii="Times New Roman" w:hAnsi="Times New Roman" w:cs="Times New Roman"/>
                <w:b/>
                <w:bCs/>
                <w:sz w:val="24"/>
                <w:szCs w:val="24"/>
                <w:lang w:val="ro-RO"/>
              </w:rPr>
              <w:t>413 016,2</w:t>
            </w:r>
          </w:p>
        </w:tc>
        <w:tc>
          <w:tcPr>
            <w:tcW w:w="1276" w:type="dxa"/>
            <w:vAlign w:val="center"/>
          </w:tcPr>
          <w:p w:rsidR="00991117" w:rsidRPr="0052677B" w:rsidRDefault="0052677B"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sidRPr="0052677B">
              <w:rPr>
                <w:rFonts w:ascii="Times New Roman" w:hAnsi="Times New Roman" w:cs="Times New Roman"/>
                <w:b/>
                <w:bCs/>
                <w:sz w:val="24"/>
                <w:szCs w:val="24"/>
                <w:lang w:val="ro-RO"/>
              </w:rPr>
              <w:t>-43 142,5</w:t>
            </w:r>
          </w:p>
        </w:tc>
        <w:tc>
          <w:tcPr>
            <w:tcW w:w="1276" w:type="dxa"/>
            <w:vAlign w:val="center"/>
          </w:tcPr>
          <w:p w:rsidR="00991117" w:rsidRPr="0052677B" w:rsidRDefault="0052677B"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ro-RO"/>
              </w:rPr>
            </w:pPr>
            <w:r w:rsidRPr="0052677B">
              <w:rPr>
                <w:rFonts w:ascii="Times New Roman" w:hAnsi="Times New Roman" w:cs="Times New Roman"/>
                <w:b/>
                <w:bCs/>
                <w:sz w:val="24"/>
                <w:szCs w:val="24"/>
                <w:lang w:val="ro-RO"/>
              </w:rPr>
              <w:t>-20 063,5</w:t>
            </w:r>
          </w:p>
        </w:tc>
        <w:tc>
          <w:tcPr>
            <w:tcW w:w="1275" w:type="dxa"/>
            <w:vAlign w:val="center"/>
          </w:tcPr>
          <w:p w:rsidR="00991117" w:rsidRPr="0052677B" w:rsidRDefault="0052677B" w:rsidP="008E06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ro-RO"/>
              </w:rPr>
            </w:pPr>
            <w:r w:rsidRPr="0052677B">
              <w:rPr>
                <w:rFonts w:ascii="Times New Roman" w:hAnsi="Times New Roman" w:cs="Times New Roman"/>
                <w:b/>
                <w:sz w:val="24"/>
                <w:szCs w:val="24"/>
                <w:lang w:val="ro-RO"/>
              </w:rPr>
              <w:t>- 22 474,2</w:t>
            </w:r>
          </w:p>
        </w:tc>
      </w:tr>
    </w:tbl>
    <w:p w:rsidR="008E0622" w:rsidRPr="008E0622" w:rsidRDefault="008E0622" w:rsidP="008E0622">
      <w:pPr>
        <w:spacing w:after="0"/>
        <w:ind w:firstLine="720"/>
        <w:jc w:val="both"/>
        <w:rPr>
          <w:rFonts w:ascii="Times New Roman" w:hAnsi="Times New Roman" w:cs="Times New Roman"/>
          <w:sz w:val="24"/>
          <w:szCs w:val="24"/>
          <w:lang w:val="ro-RO"/>
        </w:rPr>
      </w:pPr>
    </w:p>
    <w:p w:rsidR="00991117" w:rsidRPr="0052677B" w:rsidRDefault="00991117" w:rsidP="008E0622">
      <w:pPr>
        <w:spacing w:after="0"/>
        <w:ind w:firstLine="720"/>
        <w:jc w:val="both"/>
        <w:rPr>
          <w:rFonts w:ascii="Times New Roman" w:hAnsi="Times New Roman" w:cs="Times New Roman"/>
          <w:sz w:val="28"/>
          <w:szCs w:val="28"/>
          <w:lang w:val="ro-RO"/>
        </w:rPr>
      </w:pPr>
      <w:r w:rsidRPr="0052677B">
        <w:rPr>
          <w:rFonts w:ascii="Times New Roman" w:hAnsi="Times New Roman" w:cs="Times New Roman"/>
          <w:sz w:val="28"/>
          <w:szCs w:val="28"/>
          <w:lang w:val="ro-RO"/>
        </w:rPr>
        <w:t>În volumul total al bugetului municipal pentru anul 202</w:t>
      </w:r>
      <w:r w:rsidR="000068A6">
        <w:rPr>
          <w:rFonts w:ascii="Times New Roman" w:hAnsi="Times New Roman" w:cs="Times New Roman"/>
          <w:sz w:val="28"/>
          <w:szCs w:val="28"/>
          <w:lang w:val="ro-RO"/>
        </w:rPr>
        <w:t>1</w:t>
      </w:r>
      <w:r w:rsidRPr="0052677B">
        <w:rPr>
          <w:rFonts w:ascii="Times New Roman" w:hAnsi="Times New Roman" w:cs="Times New Roman"/>
          <w:sz w:val="28"/>
          <w:szCs w:val="28"/>
          <w:lang w:val="ro-RO"/>
        </w:rPr>
        <w:t xml:space="preserve"> cheltuie</w:t>
      </w:r>
      <w:r w:rsidR="0052677B" w:rsidRPr="0052677B">
        <w:rPr>
          <w:rFonts w:ascii="Times New Roman" w:hAnsi="Times New Roman" w:cs="Times New Roman"/>
          <w:sz w:val="28"/>
          <w:szCs w:val="28"/>
          <w:lang w:val="ro-RO"/>
        </w:rPr>
        <w:t>lile ramurii respective ocupă 62,3</w:t>
      </w:r>
      <w:r w:rsidRPr="0052677B">
        <w:rPr>
          <w:rFonts w:ascii="Times New Roman" w:hAnsi="Times New Roman" w:cs="Times New Roman"/>
          <w:sz w:val="28"/>
          <w:szCs w:val="28"/>
          <w:lang w:val="ro-RO"/>
        </w:rPr>
        <w:t xml:space="preserve"> la sută. În compara</w:t>
      </w:r>
      <w:r w:rsidR="0052677B" w:rsidRPr="0052677B">
        <w:rPr>
          <w:rFonts w:ascii="Times New Roman" w:hAnsi="Times New Roman" w:cs="Times New Roman"/>
          <w:sz w:val="28"/>
          <w:szCs w:val="28"/>
          <w:lang w:val="ro-RO"/>
        </w:rPr>
        <w:t>ţie cu anul 2020</w:t>
      </w:r>
      <w:r w:rsidRPr="0052677B">
        <w:rPr>
          <w:rFonts w:ascii="Times New Roman" w:hAnsi="Times New Roman" w:cs="Times New Roman"/>
          <w:sz w:val="28"/>
          <w:szCs w:val="28"/>
          <w:lang w:val="ro-RO"/>
        </w:rPr>
        <w:t xml:space="preserve"> cheltuielile totale s-au majorat cu </w:t>
      </w:r>
      <w:r w:rsidR="0052677B" w:rsidRPr="0052677B">
        <w:rPr>
          <w:rFonts w:ascii="Times New Roman" w:hAnsi="Times New Roman" w:cs="Times New Roman"/>
          <w:b/>
          <w:sz w:val="28"/>
          <w:szCs w:val="28"/>
          <w:lang w:val="en-US"/>
        </w:rPr>
        <w:t>20 063,5</w:t>
      </w:r>
      <w:r w:rsidRPr="0052677B">
        <w:rPr>
          <w:rFonts w:ascii="Times New Roman" w:hAnsi="Times New Roman" w:cs="Times New Roman"/>
          <w:sz w:val="28"/>
          <w:szCs w:val="28"/>
          <w:lang w:val="ro-RO"/>
        </w:rPr>
        <w:t xml:space="preserve"> mii lei, în urma implementării politicilor sala</w:t>
      </w:r>
      <w:r w:rsidR="0052677B" w:rsidRPr="0052677B">
        <w:rPr>
          <w:rFonts w:ascii="Times New Roman" w:hAnsi="Times New Roman" w:cs="Times New Roman"/>
          <w:sz w:val="28"/>
          <w:szCs w:val="28"/>
          <w:lang w:val="ro-RO"/>
        </w:rPr>
        <w:t>riale prevăzute pentru anii 2020-2021</w:t>
      </w:r>
      <w:r w:rsidRPr="0052677B">
        <w:rPr>
          <w:rFonts w:ascii="Times New Roman" w:hAnsi="Times New Roman" w:cs="Times New Roman"/>
          <w:sz w:val="28"/>
          <w:szCs w:val="28"/>
          <w:lang w:val="ro-RO"/>
        </w:rPr>
        <w:t xml:space="preserve">. </w:t>
      </w:r>
    </w:p>
    <w:p w:rsidR="00991117" w:rsidRPr="00536F0D" w:rsidRDefault="00991117" w:rsidP="008E0622">
      <w:pPr>
        <w:spacing w:after="0"/>
        <w:ind w:firstLine="720"/>
        <w:jc w:val="both"/>
        <w:rPr>
          <w:rFonts w:ascii="Times New Roman" w:hAnsi="Times New Roman" w:cs="Times New Roman"/>
          <w:sz w:val="28"/>
          <w:szCs w:val="28"/>
          <w:lang w:val="ro-RO"/>
        </w:rPr>
      </w:pPr>
      <w:r w:rsidRPr="00536F0D">
        <w:rPr>
          <w:rFonts w:ascii="Times New Roman" w:hAnsi="Times New Roman" w:cs="Times New Roman"/>
          <w:sz w:val="28"/>
          <w:szCs w:val="28"/>
          <w:lang w:val="ro-RO"/>
        </w:rPr>
        <w:t>Reparaţiile capitale</w:t>
      </w:r>
      <w:r w:rsidR="00536F0D" w:rsidRPr="00536F0D">
        <w:rPr>
          <w:rFonts w:ascii="Times New Roman" w:hAnsi="Times New Roman" w:cs="Times New Roman"/>
          <w:sz w:val="28"/>
          <w:szCs w:val="28"/>
          <w:lang w:val="pt-BR"/>
        </w:rPr>
        <w:t xml:space="preserve"> pentru anul 2021</w:t>
      </w:r>
      <w:r w:rsidRPr="00536F0D">
        <w:rPr>
          <w:rFonts w:ascii="Times New Roman" w:hAnsi="Times New Roman" w:cs="Times New Roman"/>
          <w:sz w:val="28"/>
          <w:szCs w:val="28"/>
          <w:lang w:val="pt-BR"/>
        </w:rPr>
        <w:t xml:space="preserve"> sunt prognozate în sumă de </w:t>
      </w:r>
      <w:r w:rsidR="00536F0D" w:rsidRPr="00536F0D">
        <w:rPr>
          <w:rFonts w:ascii="Times New Roman" w:hAnsi="Times New Roman" w:cs="Times New Roman"/>
          <w:b/>
          <w:sz w:val="28"/>
          <w:szCs w:val="28"/>
          <w:lang w:val="pt-BR"/>
        </w:rPr>
        <w:t>14 969,0</w:t>
      </w:r>
      <w:r w:rsidR="00536F0D" w:rsidRPr="00536F0D">
        <w:rPr>
          <w:rFonts w:ascii="Times New Roman" w:hAnsi="Times New Roman" w:cs="Times New Roman"/>
          <w:sz w:val="28"/>
          <w:szCs w:val="28"/>
          <w:lang w:val="pt-BR"/>
        </w:rPr>
        <w:t xml:space="preserve"> mii lei şi s-au majorat</w:t>
      </w:r>
      <w:r w:rsidRPr="00536F0D">
        <w:rPr>
          <w:rFonts w:ascii="Times New Roman" w:hAnsi="Times New Roman" w:cs="Times New Roman"/>
          <w:sz w:val="28"/>
          <w:szCs w:val="28"/>
          <w:lang w:val="pt-BR"/>
        </w:rPr>
        <w:t xml:space="preserve"> </w:t>
      </w:r>
      <w:r w:rsidR="00536F0D" w:rsidRPr="00536F0D">
        <w:rPr>
          <w:rFonts w:ascii="Times New Roman" w:hAnsi="Times New Roman" w:cs="Times New Roman"/>
          <w:sz w:val="28"/>
          <w:szCs w:val="28"/>
          <w:lang w:val="ro-RO"/>
        </w:rPr>
        <w:t>cu 2 712,2</w:t>
      </w:r>
      <w:r w:rsidRPr="00536F0D">
        <w:rPr>
          <w:rFonts w:ascii="Times New Roman" w:hAnsi="Times New Roman" w:cs="Times New Roman"/>
          <w:sz w:val="28"/>
          <w:szCs w:val="28"/>
          <w:lang w:val="ro-RO"/>
        </w:rPr>
        <w:t xml:space="preserve"> mii </w:t>
      </w:r>
      <w:r w:rsidR="00536F0D" w:rsidRPr="00536F0D">
        <w:rPr>
          <w:rFonts w:ascii="Times New Roman" w:hAnsi="Times New Roman" w:cs="Times New Roman"/>
          <w:sz w:val="28"/>
          <w:szCs w:val="28"/>
          <w:lang w:val="ro-RO"/>
        </w:rPr>
        <w:t>lei, faţă de planul aprobat 2020</w:t>
      </w:r>
      <w:r w:rsidRPr="00536F0D">
        <w:rPr>
          <w:rFonts w:ascii="Times New Roman" w:hAnsi="Times New Roman" w:cs="Times New Roman"/>
          <w:sz w:val="28"/>
          <w:szCs w:val="28"/>
          <w:lang w:val="ro-RO"/>
        </w:rPr>
        <w:t>, inclusiv:</w:t>
      </w:r>
    </w:p>
    <w:p w:rsidR="00991117" w:rsidRPr="00536F0D" w:rsidRDefault="00991117" w:rsidP="008E0622">
      <w:pPr>
        <w:pStyle w:val="a5"/>
        <w:numPr>
          <w:ilvl w:val="0"/>
          <w:numId w:val="6"/>
        </w:numPr>
        <w:spacing w:line="276" w:lineRule="auto"/>
        <w:ind w:left="644"/>
        <w:jc w:val="both"/>
        <w:rPr>
          <w:sz w:val="28"/>
          <w:szCs w:val="28"/>
          <w:lang w:val="ro-RO"/>
        </w:rPr>
      </w:pPr>
      <w:r w:rsidRPr="00536F0D">
        <w:rPr>
          <w:sz w:val="28"/>
          <w:szCs w:val="28"/>
          <w:lang w:val="ro-RO"/>
        </w:rPr>
        <w:t xml:space="preserve">Şcoli primare – </w:t>
      </w:r>
      <w:r w:rsidR="00536F0D" w:rsidRPr="00536F0D">
        <w:rPr>
          <w:sz w:val="28"/>
          <w:szCs w:val="28"/>
          <w:lang w:val="ro-RO"/>
        </w:rPr>
        <w:t>2 373,6</w:t>
      </w:r>
      <w:r w:rsidRPr="00536F0D">
        <w:rPr>
          <w:sz w:val="28"/>
          <w:szCs w:val="28"/>
          <w:lang w:val="ro-RO"/>
        </w:rPr>
        <w:t xml:space="preserve"> mii lei;</w:t>
      </w:r>
    </w:p>
    <w:p w:rsidR="00991117" w:rsidRPr="00536F0D" w:rsidRDefault="00991117" w:rsidP="008E0622">
      <w:pPr>
        <w:pStyle w:val="a5"/>
        <w:numPr>
          <w:ilvl w:val="0"/>
          <w:numId w:val="6"/>
        </w:numPr>
        <w:spacing w:line="276" w:lineRule="auto"/>
        <w:ind w:left="644"/>
        <w:jc w:val="both"/>
        <w:rPr>
          <w:sz w:val="28"/>
          <w:szCs w:val="28"/>
          <w:lang w:val="ro-RO"/>
        </w:rPr>
      </w:pPr>
      <w:r w:rsidRPr="00536F0D">
        <w:rPr>
          <w:sz w:val="28"/>
          <w:szCs w:val="28"/>
          <w:lang w:val="ro-RO"/>
        </w:rPr>
        <w:t xml:space="preserve">Instituţii liceale – </w:t>
      </w:r>
      <w:r w:rsidR="00536F0D" w:rsidRPr="00536F0D">
        <w:rPr>
          <w:sz w:val="28"/>
          <w:szCs w:val="28"/>
          <w:lang w:val="ro-RO"/>
        </w:rPr>
        <w:t>11 981,2</w:t>
      </w:r>
      <w:r w:rsidRPr="00536F0D">
        <w:rPr>
          <w:sz w:val="28"/>
          <w:szCs w:val="28"/>
          <w:lang w:val="ro-RO"/>
        </w:rPr>
        <w:t xml:space="preserve"> mii lei;</w:t>
      </w:r>
    </w:p>
    <w:p w:rsidR="00991117" w:rsidRPr="00536F0D" w:rsidRDefault="00991117" w:rsidP="008E0622">
      <w:pPr>
        <w:pStyle w:val="a5"/>
        <w:numPr>
          <w:ilvl w:val="0"/>
          <w:numId w:val="6"/>
        </w:numPr>
        <w:spacing w:line="276" w:lineRule="auto"/>
        <w:ind w:left="644"/>
        <w:jc w:val="both"/>
        <w:rPr>
          <w:sz w:val="28"/>
          <w:szCs w:val="28"/>
          <w:lang w:val="ro-RO"/>
        </w:rPr>
      </w:pPr>
      <w:r w:rsidRPr="00536F0D">
        <w:rPr>
          <w:sz w:val="28"/>
          <w:szCs w:val="28"/>
          <w:lang w:val="ro-RO"/>
        </w:rPr>
        <w:t xml:space="preserve">Instituții extrașcolare – </w:t>
      </w:r>
      <w:r w:rsidR="00536F0D" w:rsidRPr="00536F0D">
        <w:rPr>
          <w:sz w:val="28"/>
          <w:szCs w:val="28"/>
          <w:lang w:val="ro-RO"/>
        </w:rPr>
        <w:t>614,2</w:t>
      </w:r>
      <w:r w:rsidRPr="00536F0D">
        <w:rPr>
          <w:sz w:val="28"/>
          <w:szCs w:val="28"/>
          <w:lang w:val="ro-RO"/>
        </w:rPr>
        <w:t xml:space="preserve"> mii lei.</w:t>
      </w:r>
    </w:p>
    <w:p w:rsidR="00991117" w:rsidRDefault="00991117" w:rsidP="008E0622">
      <w:pPr>
        <w:spacing w:after="0"/>
        <w:ind w:firstLine="720"/>
        <w:jc w:val="both"/>
        <w:rPr>
          <w:rFonts w:ascii="Times New Roman" w:hAnsi="Times New Roman" w:cs="Times New Roman"/>
          <w:sz w:val="28"/>
          <w:szCs w:val="28"/>
          <w:lang w:val="ro-RO"/>
        </w:rPr>
      </w:pPr>
      <w:r w:rsidRPr="00536F0D">
        <w:rPr>
          <w:rFonts w:ascii="Times New Roman" w:hAnsi="Times New Roman" w:cs="Times New Roman"/>
          <w:sz w:val="28"/>
          <w:szCs w:val="28"/>
          <w:lang w:val="ro-RO"/>
        </w:rPr>
        <w:t>Sub aspect grafic, dinamica cheltuielilor totale aferente grupei principale respect</w:t>
      </w:r>
      <w:r w:rsidR="00536F0D" w:rsidRPr="00536F0D">
        <w:rPr>
          <w:rFonts w:ascii="Times New Roman" w:hAnsi="Times New Roman" w:cs="Times New Roman"/>
          <w:sz w:val="28"/>
          <w:szCs w:val="28"/>
          <w:lang w:val="ro-RO"/>
        </w:rPr>
        <w:t>ive, pentru perioada anilor 2019-2021</w:t>
      </w:r>
      <w:r w:rsidRPr="00536F0D">
        <w:rPr>
          <w:rFonts w:ascii="Times New Roman" w:hAnsi="Times New Roman" w:cs="Times New Roman"/>
          <w:sz w:val="28"/>
          <w:szCs w:val="28"/>
          <w:lang w:val="ro-RO"/>
        </w:rPr>
        <w:t>, se prezintă:</w:t>
      </w:r>
    </w:p>
    <w:p w:rsidR="00113575" w:rsidRPr="00536F0D" w:rsidRDefault="00113575" w:rsidP="000068A6">
      <w:pPr>
        <w:ind w:firstLine="142"/>
        <w:jc w:val="both"/>
        <w:rPr>
          <w:rFonts w:ascii="Times New Roman" w:hAnsi="Times New Roman" w:cs="Times New Roman"/>
          <w:sz w:val="28"/>
          <w:szCs w:val="28"/>
          <w:lang w:val="ro-RO"/>
        </w:rPr>
      </w:pPr>
      <w:r>
        <w:rPr>
          <w:rFonts w:ascii="Times New Roman" w:hAnsi="Times New Roman" w:cs="Times New Roman"/>
          <w:noProof/>
          <w:sz w:val="28"/>
          <w:szCs w:val="28"/>
        </w:rPr>
        <w:drawing>
          <wp:inline distT="0" distB="0" distL="0" distR="0" wp14:anchorId="4AC62A79" wp14:editId="2F584165">
            <wp:extent cx="6473825" cy="2295956"/>
            <wp:effectExtent l="0" t="0" r="317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1117" w:rsidRPr="00002BBC" w:rsidRDefault="00991117" w:rsidP="008E0622">
      <w:pPr>
        <w:spacing w:after="0"/>
        <w:ind w:firstLine="708"/>
        <w:jc w:val="both"/>
        <w:rPr>
          <w:rFonts w:ascii="Times New Roman" w:hAnsi="Times New Roman" w:cs="Times New Roman"/>
          <w:bCs/>
          <w:sz w:val="28"/>
          <w:szCs w:val="28"/>
          <w:lang w:val="pt-BR"/>
        </w:rPr>
      </w:pPr>
      <w:r w:rsidRPr="00002BBC">
        <w:rPr>
          <w:rFonts w:ascii="Times New Roman" w:hAnsi="Times New Roman" w:cs="Times New Roman"/>
          <w:bCs/>
          <w:iCs/>
          <w:sz w:val="28"/>
          <w:szCs w:val="28"/>
          <w:lang w:val="ro-RO"/>
        </w:rPr>
        <w:lastRenderedPageBreak/>
        <w:t xml:space="preserve">Din contul cheltuielilor aferente grupului respectiv, se planifică programul </w:t>
      </w:r>
      <w:r w:rsidRPr="00002BBC">
        <w:rPr>
          <w:rFonts w:ascii="Times New Roman" w:hAnsi="Times New Roman" w:cs="Times New Roman"/>
          <w:b/>
          <w:bCs/>
          <w:sz w:val="28"/>
          <w:szCs w:val="28"/>
          <w:lang w:val="en-US"/>
        </w:rPr>
        <w:t>,,Învăţămînt</w:t>
      </w:r>
      <w:r w:rsidRPr="00002BBC">
        <w:rPr>
          <w:rFonts w:ascii="Times New Roman" w:hAnsi="Times New Roman" w:cs="Times New Roman"/>
          <w:b/>
          <w:bCs/>
          <w:sz w:val="28"/>
          <w:szCs w:val="28"/>
          <w:lang w:val="ro-RO"/>
        </w:rPr>
        <w:t>”</w:t>
      </w:r>
    </w:p>
    <w:p w:rsidR="00991117" w:rsidRPr="00002BBC" w:rsidRDefault="00991117" w:rsidP="008E0622">
      <w:pPr>
        <w:spacing w:after="0"/>
        <w:ind w:firstLine="708"/>
        <w:jc w:val="both"/>
        <w:rPr>
          <w:rFonts w:ascii="Times New Roman" w:hAnsi="Times New Roman" w:cs="Times New Roman"/>
          <w:i/>
          <w:sz w:val="28"/>
          <w:szCs w:val="28"/>
          <w:lang w:val="ro-RO"/>
        </w:rPr>
      </w:pPr>
      <w:r w:rsidRPr="00002BBC">
        <w:rPr>
          <w:rFonts w:ascii="Times New Roman" w:hAnsi="Times New Roman" w:cs="Times New Roman"/>
          <w:bCs/>
          <w:sz w:val="28"/>
          <w:szCs w:val="28"/>
          <w:lang w:val="pt-BR"/>
        </w:rPr>
        <w:t>Acest program include următoarele subprograme:</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fr-FR"/>
        </w:rPr>
        <w:t>Politici şi management în domeniul educaţiei</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fr-FR"/>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E</w:t>
      </w:r>
      <w:r w:rsidRPr="00002BBC">
        <w:rPr>
          <w:rFonts w:ascii="Times New Roman" w:hAnsi="Times New Roman" w:cs="Times New Roman"/>
          <w:sz w:val="28"/>
          <w:szCs w:val="28"/>
        </w:rPr>
        <w:t>ducaţie timpurie</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Î</w:t>
      </w:r>
      <w:r w:rsidRPr="00002BBC">
        <w:rPr>
          <w:rFonts w:ascii="Times New Roman" w:hAnsi="Times New Roman" w:cs="Times New Roman"/>
          <w:sz w:val="28"/>
          <w:szCs w:val="28"/>
        </w:rPr>
        <w:t>nvăţămînt primar</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Î</w:t>
      </w:r>
      <w:r w:rsidRPr="00002BBC">
        <w:rPr>
          <w:rFonts w:ascii="Times New Roman" w:hAnsi="Times New Roman" w:cs="Times New Roman"/>
          <w:sz w:val="28"/>
          <w:szCs w:val="28"/>
        </w:rPr>
        <w:t>nvăţămînt gimnazial</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Î</w:t>
      </w:r>
      <w:r w:rsidRPr="00002BBC">
        <w:rPr>
          <w:rFonts w:ascii="Times New Roman" w:hAnsi="Times New Roman" w:cs="Times New Roman"/>
          <w:sz w:val="28"/>
          <w:szCs w:val="28"/>
        </w:rPr>
        <w:t>nvăţămînt liceal</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S</w:t>
      </w:r>
      <w:r w:rsidRPr="00002BBC">
        <w:rPr>
          <w:rFonts w:ascii="Times New Roman" w:hAnsi="Times New Roman" w:cs="Times New Roman"/>
          <w:sz w:val="28"/>
          <w:szCs w:val="28"/>
        </w:rPr>
        <w:t>ervicii generale în educaţie</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i/>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E</w:t>
      </w:r>
      <w:r w:rsidRPr="00002BBC">
        <w:rPr>
          <w:rFonts w:ascii="Times New Roman" w:hAnsi="Times New Roman" w:cs="Times New Roman"/>
          <w:sz w:val="28"/>
          <w:szCs w:val="28"/>
        </w:rPr>
        <w:t>ducaţie extraşcolară</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en-US"/>
        </w:rPr>
        <w:t>;</w:t>
      </w:r>
    </w:p>
    <w:p w:rsidR="00991117" w:rsidRPr="00002BBC" w:rsidRDefault="00991117" w:rsidP="008E0622">
      <w:pPr>
        <w:numPr>
          <w:ilvl w:val="0"/>
          <w:numId w:val="4"/>
        </w:numPr>
        <w:suppressAutoHyphens/>
        <w:spacing w:after="0"/>
        <w:jc w:val="both"/>
        <w:rPr>
          <w:rFonts w:ascii="Times New Roman" w:hAnsi="Times New Roman" w:cs="Times New Roman"/>
          <w:sz w:val="28"/>
          <w:szCs w:val="28"/>
          <w:lang w:val="ro-RO"/>
        </w:rPr>
      </w:pP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C</w:t>
      </w:r>
      <w:r w:rsidRPr="00002BBC">
        <w:rPr>
          <w:rFonts w:ascii="Times New Roman" w:hAnsi="Times New Roman" w:cs="Times New Roman"/>
          <w:sz w:val="28"/>
          <w:szCs w:val="28"/>
        </w:rPr>
        <w:t>urriculum şcolar</w:t>
      </w:r>
      <w:r w:rsidRPr="00002BBC">
        <w:rPr>
          <w:rFonts w:ascii="Times New Roman" w:hAnsi="Times New Roman" w:cs="Times New Roman"/>
          <w:i/>
          <w:sz w:val="28"/>
          <w:szCs w:val="28"/>
          <w:lang w:val="ro-RO"/>
        </w:rPr>
        <w:t>”</w:t>
      </w:r>
      <w:r w:rsidRPr="00002BBC">
        <w:rPr>
          <w:rFonts w:ascii="Times New Roman" w:hAnsi="Times New Roman" w:cs="Times New Roman"/>
          <w:sz w:val="28"/>
          <w:szCs w:val="28"/>
          <w:lang w:val="ro-RO"/>
        </w:rPr>
        <w:t>.</w:t>
      </w:r>
    </w:p>
    <w:p w:rsidR="00991117" w:rsidRPr="00002BBC" w:rsidRDefault="00991117" w:rsidP="00F722BD">
      <w:pPr>
        <w:spacing w:before="120" w:after="0"/>
        <w:ind w:firstLine="709"/>
        <w:jc w:val="both"/>
        <w:rPr>
          <w:rFonts w:ascii="Times New Roman" w:hAnsi="Times New Roman" w:cs="Times New Roman"/>
          <w:sz w:val="28"/>
          <w:szCs w:val="28"/>
          <w:lang w:val="pt-BR"/>
        </w:rPr>
      </w:pPr>
      <w:r w:rsidRPr="00002BBC">
        <w:rPr>
          <w:rFonts w:ascii="Times New Roman" w:hAnsi="Times New Roman" w:cs="Times New Roman"/>
          <w:sz w:val="28"/>
          <w:szCs w:val="28"/>
          <w:lang w:val="ro-RO"/>
        </w:rPr>
        <w:t xml:space="preserve">Scopul programului/subprogramului </w:t>
      </w:r>
      <w:r w:rsidRPr="00002BBC">
        <w:rPr>
          <w:rFonts w:ascii="Times New Roman" w:hAnsi="Times New Roman" w:cs="Times New Roman"/>
          <w:b/>
          <w:i/>
          <w:sz w:val="28"/>
          <w:szCs w:val="28"/>
          <w:lang w:val="ro-RO"/>
        </w:rPr>
        <w:t>,,Politici şi management în domeniul educaţiei”</w:t>
      </w:r>
      <w:r w:rsidRPr="00002BBC">
        <w:rPr>
          <w:rFonts w:ascii="Times New Roman" w:hAnsi="Times New Roman" w:cs="Times New Roman"/>
          <w:sz w:val="28"/>
          <w:szCs w:val="28"/>
          <w:lang w:val="ro-RO"/>
        </w:rPr>
        <w:t xml:space="preserve"> este implementarea calitativă a politicilor de stat în domeniul educaţiei, tineretului şi sportului în instituţiile din subordine. </w:t>
      </w:r>
      <w:r w:rsidRPr="00002BBC">
        <w:rPr>
          <w:rFonts w:ascii="Times New Roman" w:hAnsi="Times New Roman" w:cs="Times New Roman"/>
          <w:sz w:val="28"/>
          <w:szCs w:val="28"/>
          <w:lang w:val="pt-BR"/>
        </w:rPr>
        <w:t xml:space="preserve">Costul </w:t>
      </w:r>
      <w:r w:rsidRPr="00002BBC">
        <w:rPr>
          <w:rFonts w:ascii="Times New Roman" w:hAnsi="Times New Roman" w:cs="Times New Roman"/>
          <w:sz w:val="28"/>
          <w:szCs w:val="28"/>
          <w:lang w:val="ro-RO"/>
        </w:rPr>
        <w:t>programului/subprogramului</w:t>
      </w:r>
      <w:r w:rsidR="00002BBC">
        <w:rPr>
          <w:rFonts w:ascii="Times New Roman" w:hAnsi="Times New Roman" w:cs="Times New Roman"/>
          <w:sz w:val="28"/>
          <w:szCs w:val="28"/>
          <w:lang w:val="pt-BR"/>
        </w:rPr>
        <w:t xml:space="preserve"> constituie 2 05</w:t>
      </w:r>
      <w:r w:rsidRPr="00002BBC">
        <w:rPr>
          <w:rFonts w:ascii="Times New Roman" w:hAnsi="Times New Roman" w:cs="Times New Roman"/>
          <w:sz w:val="28"/>
          <w:szCs w:val="28"/>
          <w:lang w:val="pt-BR"/>
        </w:rPr>
        <w:t>0</w:t>
      </w:r>
      <w:r w:rsidR="00002BBC">
        <w:rPr>
          <w:rFonts w:ascii="Times New Roman" w:hAnsi="Times New Roman" w:cs="Times New Roman"/>
          <w:sz w:val="28"/>
          <w:szCs w:val="28"/>
          <w:lang w:val="pt-BR"/>
        </w:rPr>
        <w:t>,0</w:t>
      </w:r>
      <w:r w:rsidRPr="00002BBC">
        <w:rPr>
          <w:rFonts w:ascii="Times New Roman" w:hAnsi="Times New Roman" w:cs="Times New Roman"/>
          <w:sz w:val="28"/>
          <w:szCs w:val="28"/>
          <w:lang w:val="pt-BR"/>
        </w:rPr>
        <w:t xml:space="preserve"> mii lei din contul </w:t>
      </w:r>
      <w:r w:rsidRPr="00002BBC">
        <w:rPr>
          <w:rFonts w:ascii="Times New Roman" w:hAnsi="Times New Roman" w:cs="Times New Roman"/>
          <w:sz w:val="28"/>
          <w:szCs w:val="28"/>
          <w:lang w:val="en-US"/>
        </w:rPr>
        <w:t>veniturilor</w:t>
      </w:r>
      <w:r w:rsidRPr="00002BBC">
        <w:rPr>
          <w:rFonts w:ascii="Times New Roman" w:hAnsi="Times New Roman" w:cs="Times New Roman"/>
          <w:sz w:val="28"/>
          <w:szCs w:val="28"/>
          <w:lang w:val="pt-BR"/>
        </w:rPr>
        <w:t xml:space="preserve"> proprii.</w:t>
      </w:r>
    </w:p>
    <w:p w:rsidR="00991117" w:rsidRPr="00002BBC" w:rsidRDefault="00991117" w:rsidP="00F722BD">
      <w:pPr>
        <w:spacing w:before="120" w:after="0"/>
        <w:ind w:firstLine="709"/>
        <w:jc w:val="both"/>
        <w:rPr>
          <w:rFonts w:ascii="Times New Roman" w:hAnsi="Times New Roman" w:cs="Times New Roman"/>
          <w:sz w:val="28"/>
          <w:szCs w:val="28"/>
          <w:lang w:val="ro-RO"/>
        </w:rPr>
      </w:pPr>
      <w:r w:rsidRPr="00F722BD">
        <w:rPr>
          <w:rFonts w:ascii="Times New Roman" w:hAnsi="Times New Roman" w:cs="Times New Roman"/>
          <w:sz w:val="28"/>
          <w:szCs w:val="28"/>
          <w:lang w:val="ro-RO"/>
        </w:rPr>
        <w:t>Scopul</w:t>
      </w:r>
      <w:r w:rsidRPr="00002BBC">
        <w:rPr>
          <w:rFonts w:ascii="Times New Roman" w:hAnsi="Times New Roman" w:cs="Times New Roman"/>
          <w:sz w:val="28"/>
          <w:szCs w:val="28"/>
          <w:lang w:val="pt-BR"/>
        </w:rPr>
        <w:t xml:space="preserve"> </w:t>
      </w:r>
      <w:r w:rsidRPr="00002BBC">
        <w:rPr>
          <w:rFonts w:ascii="Times New Roman" w:hAnsi="Times New Roman" w:cs="Times New Roman"/>
          <w:sz w:val="28"/>
          <w:szCs w:val="28"/>
          <w:lang w:val="ro-RO"/>
        </w:rPr>
        <w:t>programului/subprogramului</w:t>
      </w:r>
      <w:r w:rsidRPr="00002BBC">
        <w:rPr>
          <w:rFonts w:ascii="Times New Roman" w:hAnsi="Times New Roman" w:cs="Times New Roman"/>
          <w:sz w:val="28"/>
          <w:szCs w:val="28"/>
          <w:lang w:val="pt-BR"/>
        </w:rPr>
        <w:t xml:space="preserve"> </w:t>
      </w:r>
      <w:r w:rsidRPr="00002BBC">
        <w:rPr>
          <w:rFonts w:ascii="Times New Roman" w:hAnsi="Times New Roman" w:cs="Times New Roman"/>
          <w:b/>
          <w:i/>
          <w:sz w:val="28"/>
          <w:szCs w:val="28"/>
          <w:lang w:val="pt-BR"/>
        </w:rPr>
        <w:t>,,</w:t>
      </w:r>
      <w:r w:rsidRPr="00002BBC">
        <w:rPr>
          <w:rFonts w:ascii="Times New Roman" w:hAnsi="Times New Roman" w:cs="Times New Roman"/>
          <w:b/>
          <w:i/>
          <w:sz w:val="28"/>
          <w:szCs w:val="28"/>
          <w:lang w:val="ro-RO"/>
        </w:rPr>
        <w:t>E</w:t>
      </w:r>
      <w:r w:rsidRPr="00002BBC">
        <w:rPr>
          <w:rFonts w:ascii="Times New Roman" w:hAnsi="Times New Roman" w:cs="Times New Roman"/>
          <w:b/>
          <w:i/>
          <w:sz w:val="28"/>
          <w:szCs w:val="28"/>
          <w:lang w:val="pt-BR"/>
        </w:rPr>
        <w:t>ducaţie timpurie</w:t>
      </w:r>
      <w:r w:rsidRPr="00002BBC">
        <w:rPr>
          <w:rFonts w:ascii="Times New Roman" w:hAnsi="Times New Roman" w:cs="Times New Roman"/>
          <w:b/>
          <w:i/>
          <w:sz w:val="28"/>
          <w:szCs w:val="28"/>
          <w:lang w:val="ro-RO"/>
        </w:rPr>
        <w:t xml:space="preserve">” </w:t>
      </w:r>
      <w:r w:rsidRPr="00002BBC">
        <w:rPr>
          <w:rFonts w:ascii="Times New Roman" w:hAnsi="Times New Roman" w:cs="Times New Roman"/>
          <w:sz w:val="28"/>
          <w:szCs w:val="28"/>
          <w:lang w:val="ro-RO"/>
        </w:rPr>
        <w:t xml:space="preserve">este educaţie timpurie de calitate, centrată pe copil. Costul programului/subprogramului constituie </w:t>
      </w:r>
      <w:r w:rsidR="00002BBC">
        <w:rPr>
          <w:rFonts w:ascii="Times New Roman" w:hAnsi="Times New Roman" w:cs="Times New Roman"/>
          <w:sz w:val="28"/>
          <w:szCs w:val="28"/>
          <w:lang w:val="ro-RO"/>
        </w:rPr>
        <w:t>151 004,9</w:t>
      </w:r>
      <w:r w:rsidRPr="00002BBC">
        <w:rPr>
          <w:rFonts w:ascii="Times New Roman" w:hAnsi="Times New Roman" w:cs="Times New Roman"/>
          <w:sz w:val="28"/>
          <w:szCs w:val="28"/>
          <w:lang w:val="ro-RO"/>
        </w:rPr>
        <w:t xml:space="preserve"> mii lei, inclusiv din contul transferurilor cu destinaţie specială – </w:t>
      </w:r>
      <w:r w:rsidR="00002BBC">
        <w:rPr>
          <w:rFonts w:ascii="Times New Roman" w:hAnsi="Times New Roman" w:cs="Times New Roman"/>
          <w:sz w:val="28"/>
          <w:szCs w:val="28"/>
          <w:lang w:val="ro-RO"/>
        </w:rPr>
        <w:t>142 302,2</w:t>
      </w:r>
      <w:r w:rsidRPr="00002BBC">
        <w:rPr>
          <w:rFonts w:ascii="Times New Roman" w:hAnsi="Times New Roman" w:cs="Times New Roman"/>
          <w:sz w:val="28"/>
          <w:szCs w:val="28"/>
          <w:lang w:val="ro-RO"/>
        </w:rPr>
        <w:t xml:space="preserve"> mii lei şi veniturilor colectate – </w:t>
      </w:r>
      <w:r w:rsidR="00002BBC">
        <w:rPr>
          <w:rFonts w:ascii="Times New Roman" w:hAnsi="Times New Roman" w:cs="Times New Roman"/>
          <w:sz w:val="28"/>
          <w:szCs w:val="28"/>
          <w:lang w:val="ro-RO"/>
        </w:rPr>
        <w:t>8 702,7</w:t>
      </w:r>
      <w:r w:rsidRPr="00002BBC">
        <w:rPr>
          <w:rFonts w:ascii="Times New Roman" w:hAnsi="Times New Roman" w:cs="Times New Roman"/>
          <w:sz w:val="28"/>
          <w:szCs w:val="28"/>
          <w:lang w:val="ro-RO"/>
        </w:rPr>
        <w:t xml:space="preserve"> mii lei. În 34 instituţii preşcolare vor frecventa – </w:t>
      </w:r>
      <w:r w:rsidR="00002BBC">
        <w:rPr>
          <w:rFonts w:ascii="Times New Roman" w:hAnsi="Times New Roman" w:cs="Times New Roman"/>
          <w:sz w:val="28"/>
          <w:szCs w:val="28"/>
          <w:lang w:val="ro-RO"/>
        </w:rPr>
        <w:t>6 850</w:t>
      </w:r>
      <w:r w:rsidRPr="00002BBC">
        <w:rPr>
          <w:rFonts w:ascii="Times New Roman" w:hAnsi="Times New Roman" w:cs="Times New Roman"/>
          <w:sz w:val="28"/>
          <w:szCs w:val="28"/>
          <w:lang w:val="ro-RO"/>
        </w:rPr>
        <w:t xml:space="preserve"> copii, dintre care - 525 copii din familii social-vulnerabile vor fi eliberaţi de plata părintească.</w:t>
      </w:r>
    </w:p>
    <w:p w:rsidR="00991117" w:rsidRPr="00002BBC" w:rsidRDefault="00991117" w:rsidP="00F722BD">
      <w:pPr>
        <w:spacing w:before="120" w:after="0"/>
        <w:ind w:firstLine="709"/>
        <w:jc w:val="both"/>
        <w:rPr>
          <w:rFonts w:ascii="Times New Roman" w:hAnsi="Times New Roman" w:cs="Times New Roman"/>
          <w:sz w:val="28"/>
          <w:szCs w:val="28"/>
          <w:lang w:val="pt-BR"/>
        </w:rPr>
      </w:pPr>
      <w:r w:rsidRPr="00002BBC">
        <w:rPr>
          <w:rFonts w:ascii="Times New Roman" w:hAnsi="Times New Roman" w:cs="Times New Roman"/>
          <w:sz w:val="28"/>
          <w:szCs w:val="28"/>
          <w:lang w:val="ro-RO"/>
        </w:rPr>
        <w:t xml:space="preserve">Scopul programului/subprogramului </w:t>
      </w:r>
      <w:r w:rsidRPr="00002BBC">
        <w:rPr>
          <w:rFonts w:ascii="Times New Roman" w:hAnsi="Times New Roman" w:cs="Times New Roman"/>
          <w:b/>
          <w:i/>
          <w:sz w:val="28"/>
          <w:szCs w:val="28"/>
          <w:lang w:val="ro-RO"/>
        </w:rPr>
        <w:t>,,Învăţămînt primar”</w:t>
      </w:r>
      <w:r w:rsidRPr="00002BBC">
        <w:rPr>
          <w:rFonts w:ascii="Times New Roman" w:hAnsi="Times New Roman" w:cs="Times New Roman"/>
          <w:sz w:val="28"/>
          <w:szCs w:val="28"/>
          <w:lang w:val="ro-RO"/>
        </w:rPr>
        <w:t xml:space="preserve"> este educaţie primară de calitate, centrată pe elev. </w:t>
      </w:r>
      <w:r w:rsidRPr="00002BBC">
        <w:rPr>
          <w:rFonts w:ascii="Times New Roman" w:hAnsi="Times New Roman" w:cs="Times New Roman"/>
          <w:sz w:val="28"/>
          <w:szCs w:val="28"/>
          <w:lang w:val="pt-BR"/>
        </w:rPr>
        <w:t xml:space="preserve">Costul </w:t>
      </w:r>
      <w:r w:rsidRPr="00002BBC">
        <w:rPr>
          <w:rFonts w:ascii="Times New Roman" w:hAnsi="Times New Roman" w:cs="Times New Roman"/>
          <w:sz w:val="28"/>
          <w:szCs w:val="28"/>
          <w:lang w:val="ro-RO"/>
        </w:rPr>
        <w:t>programului/subprogramului</w:t>
      </w:r>
      <w:r w:rsidRPr="00002BBC">
        <w:rPr>
          <w:rFonts w:ascii="Times New Roman" w:hAnsi="Times New Roman" w:cs="Times New Roman"/>
          <w:sz w:val="28"/>
          <w:szCs w:val="28"/>
          <w:lang w:val="pt-BR"/>
        </w:rPr>
        <w:t xml:space="preserve"> constituie </w:t>
      </w:r>
      <w:r w:rsidR="00002BBC">
        <w:rPr>
          <w:rFonts w:ascii="Times New Roman" w:hAnsi="Times New Roman" w:cs="Times New Roman"/>
          <w:sz w:val="28"/>
          <w:szCs w:val="28"/>
          <w:lang w:val="pt-BR"/>
        </w:rPr>
        <w:t>11 477,9</w:t>
      </w:r>
      <w:r w:rsidRPr="00002BBC">
        <w:rPr>
          <w:rFonts w:ascii="Times New Roman" w:hAnsi="Times New Roman" w:cs="Times New Roman"/>
          <w:sz w:val="28"/>
          <w:szCs w:val="28"/>
          <w:lang w:val="pt-BR"/>
        </w:rPr>
        <w:t xml:space="preserve"> mii lei, inclusiv: din contul </w:t>
      </w:r>
      <w:r w:rsidRPr="00002BBC">
        <w:rPr>
          <w:rFonts w:ascii="Times New Roman" w:hAnsi="Times New Roman" w:cs="Times New Roman"/>
          <w:sz w:val="28"/>
          <w:szCs w:val="28"/>
          <w:lang w:val="ro-RO"/>
        </w:rPr>
        <w:t xml:space="preserve">transferurilor cu destinaţie specială – </w:t>
      </w:r>
      <w:r w:rsidR="00002BBC">
        <w:rPr>
          <w:rFonts w:ascii="Times New Roman" w:hAnsi="Times New Roman" w:cs="Times New Roman"/>
          <w:sz w:val="28"/>
          <w:szCs w:val="28"/>
          <w:lang w:val="ro-RO"/>
        </w:rPr>
        <w:t>11 468,7</w:t>
      </w:r>
      <w:r w:rsidRPr="00002BBC">
        <w:rPr>
          <w:rFonts w:ascii="Times New Roman" w:hAnsi="Times New Roman" w:cs="Times New Roman"/>
          <w:sz w:val="28"/>
          <w:szCs w:val="28"/>
          <w:lang w:val="ro-RO"/>
        </w:rPr>
        <w:t xml:space="preserve"> mii lei şi veniturilor colectate de către instituțiile bugetare – </w:t>
      </w:r>
      <w:r w:rsidR="00002BBC">
        <w:rPr>
          <w:rFonts w:ascii="Times New Roman" w:hAnsi="Times New Roman" w:cs="Times New Roman"/>
          <w:sz w:val="28"/>
          <w:szCs w:val="28"/>
          <w:lang w:val="ro-RO"/>
        </w:rPr>
        <w:t>9,8</w:t>
      </w:r>
      <w:r w:rsidRPr="00002BBC">
        <w:rPr>
          <w:rFonts w:ascii="Times New Roman" w:hAnsi="Times New Roman" w:cs="Times New Roman"/>
          <w:sz w:val="28"/>
          <w:szCs w:val="28"/>
          <w:lang w:val="ro-RO"/>
        </w:rPr>
        <w:t xml:space="preserve"> mii lei. Cheltuielile respective sunt prevăzute pentru întreţinerea a </w:t>
      </w:r>
      <w:r w:rsidR="00002BBC">
        <w:rPr>
          <w:rFonts w:ascii="Times New Roman" w:hAnsi="Times New Roman" w:cs="Times New Roman"/>
          <w:sz w:val="28"/>
          <w:szCs w:val="28"/>
          <w:lang w:val="ro-RO"/>
        </w:rPr>
        <w:t>807 elevi, în 27</w:t>
      </w:r>
      <w:r w:rsidRPr="00002BBC">
        <w:rPr>
          <w:rFonts w:ascii="Times New Roman" w:hAnsi="Times New Roman" w:cs="Times New Roman"/>
          <w:sz w:val="28"/>
          <w:szCs w:val="28"/>
          <w:lang w:val="ro-RO"/>
        </w:rPr>
        <w:t xml:space="preserve"> clase.</w:t>
      </w:r>
    </w:p>
    <w:p w:rsidR="00991117" w:rsidRPr="00002BBC" w:rsidRDefault="00991117" w:rsidP="00F722BD">
      <w:pPr>
        <w:spacing w:before="120" w:after="0"/>
        <w:ind w:firstLine="709"/>
        <w:jc w:val="both"/>
        <w:rPr>
          <w:rFonts w:ascii="Times New Roman" w:hAnsi="Times New Roman" w:cs="Times New Roman"/>
          <w:sz w:val="28"/>
          <w:szCs w:val="28"/>
          <w:lang w:val="pt-BR"/>
        </w:rPr>
      </w:pPr>
      <w:r w:rsidRPr="00002BBC">
        <w:rPr>
          <w:rFonts w:ascii="Times New Roman" w:hAnsi="Times New Roman" w:cs="Times New Roman"/>
          <w:sz w:val="28"/>
          <w:szCs w:val="28"/>
          <w:lang w:val="pt-BR"/>
        </w:rPr>
        <w:t xml:space="preserve">Scopul </w:t>
      </w:r>
      <w:r w:rsidRPr="00002BBC">
        <w:rPr>
          <w:rFonts w:ascii="Times New Roman" w:hAnsi="Times New Roman" w:cs="Times New Roman"/>
          <w:sz w:val="28"/>
          <w:szCs w:val="28"/>
          <w:lang w:val="ro-RO"/>
        </w:rPr>
        <w:t>programului/subprogramului</w:t>
      </w:r>
      <w:r w:rsidRPr="00002BBC">
        <w:rPr>
          <w:rFonts w:ascii="Times New Roman" w:hAnsi="Times New Roman" w:cs="Times New Roman"/>
          <w:sz w:val="28"/>
          <w:szCs w:val="28"/>
          <w:lang w:val="pt-BR"/>
        </w:rPr>
        <w:t xml:space="preserve"> </w:t>
      </w:r>
      <w:r w:rsidRPr="00002BBC">
        <w:rPr>
          <w:rFonts w:ascii="Times New Roman" w:hAnsi="Times New Roman" w:cs="Times New Roman"/>
          <w:b/>
          <w:i/>
          <w:sz w:val="28"/>
          <w:szCs w:val="28"/>
          <w:lang w:val="pt-BR"/>
        </w:rPr>
        <w:t>,,</w:t>
      </w:r>
      <w:r w:rsidRPr="00002BBC">
        <w:rPr>
          <w:rFonts w:ascii="Times New Roman" w:hAnsi="Times New Roman" w:cs="Times New Roman"/>
          <w:b/>
          <w:i/>
          <w:sz w:val="28"/>
          <w:szCs w:val="28"/>
          <w:lang w:val="ro-RO"/>
        </w:rPr>
        <w:t>Î</w:t>
      </w:r>
      <w:r w:rsidRPr="00002BBC">
        <w:rPr>
          <w:rFonts w:ascii="Times New Roman" w:hAnsi="Times New Roman" w:cs="Times New Roman"/>
          <w:b/>
          <w:i/>
          <w:sz w:val="28"/>
          <w:szCs w:val="28"/>
          <w:lang w:val="pt-BR"/>
        </w:rPr>
        <w:t>nvăţămînt gimnazial</w:t>
      </w:r>
      <w:r w:rsidRPr="00002BBC">
        <w:rPr>
          <w:rFonts w:ascii="Times New Roman" w:hAnsi="Times New Roman" w:cs="Times New Roman"/>
          <w:b/>
          <w:i/>
          <w:sz w:val="28"/>
          <w:szCs w:val="28"/>
          <w:lang w:val="ro-RO"/>
        </w:rPr>
        <w:t>”</w:t>
      </w:r>
      <w:r w:rsidRPr="00002BBC">
        <w:rPr>
          <w:rFonts w:ascii="Times New Roman" w:hAnsi="Times New Roman" w:cs="Times New Roman"/>
          <w:sz w:val="28"/>
          <w:szCs w:val="28"/>
          <w:lang w:val="ro-RO"/>
        </w:rPr>
        <w:t xml:space="preserve"> studii gimnaziale de calitate, concepute drept nivel definitoriu în formarea personalităţii orientate către următoarea treaptă de şcolari</w:t>
      </w:r>
      <w:r w:rsidRPr="00002BBC">
        <w:rPr>
          <w:rFonts w:ascii="Times New Roman" w:hAnsi="Times New Roman" w:cs="Times New Roman"/>
          <w:sz w:val="28"/>
          <w:szCs w:val="28"/>
          <w:lang w:val="en-US"/>
        </w:rPr>
        <w:t>zare</w:t>
      </w:r>
      <w:r w:rsidRPr="00002BBC">
        <w:rPr>
          <w:rFonts w:ascii="Times New Roman" w:hAnsi="Times New Roman" w:cs="Times New Roman"/>
          <w:sz w:val="28"/>
          <w:szCs w:val="28"/>
          <w:lang w:val="ro-RO"/>
        </w:rPr>
        <w:t xml:space="preserve">. </w:t>
      </w:r>
      <w:r w:rsidRPr="00002BBC">
        <w:rPr>
          <w:rFonts w:ascii="Times New Roman" w:hAnsi="Times New Roman" w:cs="Times New Roman"/>
          <w:sz w:val="28"/>
          <w:szCs w:val="28"/>
          <w:lang w:val="pt-BR"/>
        </w:rPr>
        <w:t xml:space="preserve">Costul </w:t>
      </w:r>
      <w:r w:rsidRPr="00002BBC">
        <w:rPr>
          <w:rFonts w:ascii="Times New Roman" w:hAnsi="Times New Roman" w:cs="Times New Roman"/>
          <w:sz w:val="28"/>
          <w:szCs w:val="28"/>
          <w:lang w:val="ro-RO"/>
        </w:rPr>
        <w:t>programului/subprogramului</w:t>
      </w:r>
      <w:r w:rsidR="00970DCD">
        <w:rPr>
          <w:rFonts w:ascii="Times New Roman" w:hAnsi="Times New Roman" w:cs="Times New Roman"/>
          <w:sz w:val="28"/>
          <w:szCs w:val="28"/>
          <w:lang w:val="pt-BR"/>
        </w:rPr>
        <w:t xml:space="preserve"> constituie</w:t>
      </w:r>
      <w:r w:rsidRPr="00002BBC">
        <w:rPr>
          <w:rFonts w:ascii="Times New Roman" w:hAnsi="Times New Roman" w:cs="Times New Roman"/>
          <w:sz w:val="28"/>
          <w:szCs w:val="28"/>
          <w:lang w:val="pt-BR"/>
        </w:rPr>
        <w:t xml:space="preserve"> </w:t>
      </w:r>
      <w:r w:rsidR="00002BBC" w:rsidRPr="00002BBC">
        <w:rPr>
          <w:rFonts w:ascii="Times New Roman" w:hAnsi="Times New Roman" w:cs="Times New Roman"/>
          <w:sz w:val="28"/>
          <w:szCs w:val="28"/>
          <w:lang w:val="en-US"/>
        </w:rPr>
        <w:t>33 274,3</w:t>
      </w:r>
      <w:r w:rsidRPr="00002BBC">
        <w:rPr>
          <w:rFonts w:ascii="Times New Roman" w:hAnsi="Times New Roman" w:cs="Times New Roman"/>
          <w:sz w:val="28"/>
          <w:szCs w:val="28"/>
          <w:lang w:val="en-US"/>
        </w:rPr>
        <w:t xml:space="preserve"> </w:t>
      </w:r>
      <w:r w:rsidRPr="00002BBC">
        <w:rPr>
          <w:rFonts w:ascii="Times New Roman" w:hAnsi="Times New Roman" w:cs="Times New Roman"/>
          <w:sz w:val="28"/>
          <w:szCs w:val="28"/>
          <w:lang w:val="pt-BR"/>
        </w:rPr>
        <w:t xml:space="preserve">mii lei, inclusiv din contul </w:t>
      </w:r>
      <w:r w:rsidRPr="00002BBC">
        <w:rPr>
          <w:rFonts w:ascii="Times New Roman" w:hAnsi="Times New Roman" w:cs="Times New Roman"/>
          <w:sz w:val="28"/>
          <w:szCs w:val="28"/>
          <w:lang w:val="ro-RO"/>
        </w:rPr>
        <w:t xml:space="preserve">transferurilor cu destinaţie specială </w:t>
      </w:r>
      <w:r w:rsidRPr="00002BBC">
        <w:rPr>
          <w:rFonts w:ascii="Times New Roman" w:hAnsi="Times New Roman" w:cs="Times New Roman"/>
          <w:sz w:val="28"/>
          <w:szCs w:val="28"/>
          <w:lang w:val="pt-BR"/>
        </w:rPr>
        <w:t xml:space="preserve">– </w:t>
      </w:r>
      <w:r w:rsidR="00002BBC" w:rsidRPr="00002BBC">
        <w:rPr>
          <w:rFonts w:ascii="Times New Roman" w:hAnsi="Times New Roman" w:cs="Times New Roman"/>
          <w:sz w:val="28"/>
          <w:szCs w:val="28"/>
          <w:lang w:val="en-US"/>
        </w:rPr>
        <w:t>32 458,6</w:t>
      </w:r>
      <w:r w:rsidRPr="00002BBC">
        <w:rPr>
          <w:rFonts w:ascii="Times New Roman" w:hAnsi="Times New Roman" w:cs="Times New Roman"/>
          <w:sz w:val="28"/>
          <w:szCs w:val="28"/>
          <w:lang w:val="pt-BR"/>
        </w:rPr>
        <w:t xml:space="preserve"> mii lei, </w:t>
      </w:r>
      <w:r w:rsidRPr="00002BBC">
        <w:rPr>
          <w:rFonts w:ascii="Times New Roman" w:hAnsi="Times New Roman" w:cs="Times New Roman"/>
          <w:sz w:val="28"/>
          <w:szCs w:val="28"/>
          <w:lang w:val="ro-RO"/>
        </w:rPr>
        <w:t xml:space="preserve">veniturilor colectate – </w:t>
      </w:r>
      <w:r w:rsidR="00002BBC" w:rsidRPr="00002BBC">
        <w:rPr>
          <w:rFonts w:ascii="Times New Roman" w:hAnsi="Times New Roman" w:cs="Times New Roman"/>
          <w:sz w:val="28"/>
          <w:szCs w:val="28"/>
          <w:lang w:val="pt-BR"/>
        </w:rPr>
        <w:t>478,2</w:t>
      </w:r>
      <w:r w:rsidRPr="00002BBC">
        <w:rPr>
          <w:rFonts w:ascii="Times New Roman" w:hAnsi="Times New Roman" w:cs="Times New Roman"/>
          <w:sz w:val="28"/>
          <w:szCs w:val="28"/>
          <w:lang w:val="pt-BR"/>
        </w:rPr>
        <w:t xml:space="preserve"> mii lei şi din contul mijloacelor proprii – </w:t>
      </w:r>
      <w:r w:rsidR="00002BBC" w:rsidRPr="00002BBC">
        <w:rPr>
          <w:rFonts w:ascii="Times New Roman" w:hAnsi="Times New Roman" w:cs="Times New Roman"/>
          <w:sz w:val="28"/>
          <w:szCs w:val="28"/>
          <w:lang w:val="pt-BR"/>
        </w:rPr>
        <w:t>337,5</w:t>
      </w:r>
      <w:r w:rsidRPr="00002BBC">
        <w:rPr>
          <w:rFonts w:ascii="Times New Roman" w:hAnsi="Times New Roman" w:cs="Times New Roman"/>
          <w:sz w:val="28"/>
          <w:szCs w:val="28"/>
          <w:lang w:val="pt-BR"/>
        </w:rPr>
        <w:t xml:space="preserve"> mii lei (pentru </w:t>
      </w:r>
      <w:r w:rsidRPr="00002BBC">
        <w:rPr>
          <w:rFonts w:ascii="Times New Roman" w:hAnsi="Times New Roman" w:cs="Times New Roman"/>
          <w:sz w:val="28"/>
          <w:szCs w:val="28"/>
          <w:lang w:val="ro-RO"/>
        </w:rPr>
        <w:t xml:space="preserve">prînzurile a </w:t>
      </w:r>
      <w:r w:rsidR="00002BBC" w:rsidRPr="00002BBC">
        <w:rPr>
          <w:rFonts w:ascii="Times New Roman" w:hAnsi="Times New Roman" w:cs="Times New Roman"/>
          <w:sz w:val="28"/>
          <w:szCs w:val="28"/>
          <w:lang w:val="ro-RO"/>
        </w:rPr>
        <w:t>141</w:t>
      </w:r>
      <w:r w:rsidRPr="00002BBC">
        <w:rPr>
          <w:rFonts w:ascii="Times New Roman" w:hAnsi="Times New Roman" w:cs="Times New Roman"/>
          <w:sz w:val="28"/>
          <w:szCs w:val="28"/>
          <w:lang w:val="ro-RO"/>
        </w:rPr>
        <w:t xml:space="preserve"> copii din familii social vulnerabile)</w:t>
      </w:r>
      <w:r w:rsidRPr="00002BBC">
        <w:rPr>
          <w:rFonts w:ascii="Times New Roman" w:hAnsi="Times New Roman" w:cs="Times New Roman"/>
          <w:sz w:val="28"/>
          <w:szCs w:val="28"/>
          <w:lang w:val="pt-BR"/>
        </w:rPr>
        <w:t xml:space="preserve">. </w:t>
      </w:r>
    </w:p>
    <w:p w:rsidR="00991117" w:rsidRPr="00002BBC" w:rsidRDefault="00991117" w:rsidP="00F722BD">
      <w:pPr>
        <w:spacing w:before="120" w:after="0"/>
        <w:ind w:firstLine="709"/>
        <w:jc w:val="both"/>
        <w:rPr>
          <w:rFonts w:ascii="Times New Roman" w:hAnsi="Times New Roman" w:cs="Times New Roman"/>
          <w:sz w:val="28"/>
          <w:szCs w:val="28"/>
          <w:lang w:val="pt-BR"/>
        </w:rPr>
      </w:pPr>
      <w:r w:rsidRPr="00002BBC">
        <w:rPr>
          <w:rFonts w:ascii="Times New Roman" w:hAnsi="Times New Roman" w:cs="Times New Roman"/>
          <w:sz w:val="28"/>
          <w:szCs w:val="28"/>
          <w:lang w:val="pt-BR"/>
        </w:rPr>
        <w:t xml:space="preserve">Scopul </w:t>
      </w:r>
      <w:r w:rsidRPr="00002BBC">
        <w:rPr>
          <w:rFonts w:ascii="Times New Roman" w:hAnsi="Times New Roman" w:cs="Times New Roman"/>
          <w:sz w:val="28"/>
          <w:szCs w:val="28"/>
          <w:lang w:val="ro-RO"/>
        </w:rPr>
        <w:t>programului/subprogramului</w:t>
      </w:r>
      <w:r w:rsidRPr="00002BBC">
        <w:rPr>
          <w:rFonts w:ascii="Times New Roman" w:hAnsi="Times New Roman" w:cs="Times New Roman"/>
          <w:sz w:val="28"/>
          <w:szCs w:val="28"/>
          <w:lang w:val="pt-BR"/>
        </w:rPr>
        <w:t xml:space="preserve"> </w:t>
      </w:r>
      <w:r w:rsidRPr="00002BBC">
        <w:rPr>
          <w:rFonts w:ascii="Times New Roman" w:hAnsi="Times New Roman" w:cs="Times New Roman"/>
          <w:b/>
          <w:i/>
          <w:sz w:val="28"/>
          <w:szCs w:val="28"/>
          <w:lang w:val="pt-BR"/>
        </w:rPr>
        <w:t>,,</w:t>
      </w:r>
      <w:r w:rsidRPr="00002BBC">
        <w:rPr>
          <w:rFonts w:ascii="Times New Roman" w:hAnsi="Times New Roman" w:cs="Times New Roman"/>
          <w:b/>
          <w:i/>
          <w:sz w:val="28"/>
          <w:szCs w:val="28"/>
          <w:lang w:val="ro-RO"/>
        </w:rPr>
        <w:t>Î</w:t>
      </w:r>
      <w:r w:rsidRPr="00002BBC">
        <w:rPr>
          <w:rFonts w:ascii="Times New Roman" w:hAnsi="Times New Roman" w:cs="Times New Roman"/>
          <w:b/>
          <w:i/>
          <w:sz w:val="28"/>
          <w:szCs w:val="28"/>
          <w:lang w:val="pt-BR"/>
        </w:rPr>
        <w:t>nvăţămînt liceal</w:t>
      </w:r>
      <w:r w:rsidRPr="00002BBC">
        <w:rPr>
          <w:rFonts w:ascii="Times New Roman" w:hAnsi="Times New Roman" w:cs="Times New Roman"/>
          <w:b/>
          <w:i/>
          <w:sz w:val="28"/>
          <w:szCs w:val="28"/>
          <w:lang w:val="ro-RO"/>
        </w:rPr>
        <w:t>”</w:t>
      </w:r>
      <w:r w:rsidRPr="00002BBC">
        <w:rPr>
          <w:rFonts w:ascii="Times New Roman" w:hAnsi="Times New Roman" w:cs="Times New Roman"/>
          <w:sz w:val="28"/>
          <w:szCs w:val="28"/>
          <w:lang w:val="ro-RO"/>
        </w:rPr>
        <w:t xml:space="preserve"> studii liceale de calitate necesare eficientizării conexiunii dintre treptele ulterioare de învăţămînt. </w:t>
      </w:r>
      <w:r w:rsidRPr="00002BBC">
        <w:rPr>
          <w:rFonts w:ascii="Times New Roman" w:hAnsi="Times New Roman" w:cs="Times New Roman"/>
          <w:sz w:val="28"/>
          <w:szCs w:val="28"/>
          <w:lang w:val="pt-BR"/>
        </w:rPr>
        <w:t xml:space="preserve">Costul </w:t>
      </w:r>
      <w:r w:rsidRPr="00002BBC">
        <w:rPr>
          <w:rFonts w:ascii="Times New Roman" w:hAnsi="Times New Roman" w:cs="Times New Roman"/>
          <w:sz w:val="28"/>
          <w:szCs w:val="28"/>
          <w:lang w:val="ro-RO"/>
        </w:rPr>
        <w:t>programului/subprogramului</w:t>
      </w:r>
      <w:r w:rsidRPr="00002BBC">
        <w:rPr>
          <w:rFonts w:ascii="Times New Roman" w:hAnsi="Times New Roman" w:cs="Times New Roman"/>
          <w:sz w:val="28"/>
          <w:szCs w:val="28"/>
          <w:lang w:val="pt-BR"/>
        </w:rPr>
        <w:t xml:space="preserve"> constituie </w:t>
      </w:r>
      <w:r w:rsidR="00002BBC" w:rsidRPr="00002BBC">
        <w:rPr>
          <w:rFonts w:ascii="Times New Roman" w:hAnsi="Times New Roman" w:cs="Times New Roman"/>
          <w:sz w:val="28"/>
          <w:szCs w:val="28"/>
          <w:lang w:val="en-US"/>
        </w:rPr>
        <w:t>183 761,7</w:t>
      </w:r>
      <w:r w:rsidRPr="00002BBC">
        <w:rPr>
          <w:rFonts w:ascii="Times New Roman" w:hAnsi="Times New Roman" w:cs="Times New Roman"/>
          <w:sz w:val="28"/>
          <w:szCs w:val="28"/>
          <w:lang w:val="pt-BR"/>
        </w:rPr>
        <w:t xml:space="preserve"> mii lei, inclusiv din contul </w:t>
      </w:r>
      <w:r w:rsidRPr="00002BBC">
        <w:rPr>
          <w:rFonts w:ascii="Times New Roman" w:hAnsi="Times New Roman" w:cs="Times New Roman"/>
          <w:sz w:val="28"/>
          <w:szCs w:val="28"/>
          <w:lang w:val="ro-RO"/>
        </w:rPr>
        <w:t>transferurilor cu destinaţie specială –</w:t>
      </w:r>
      <w:r w:rsidRPr="00002BBC">
        <w:rPr>
          <w:rFonts w:ascii="Times New Roman" w:hAnsi="Times New Roman" w:cs="Times New Roman"/>
          <w:sz w:val="28"/>
          <w:szCs w:val="28"/>
          <w:lang w:val="en-US"/>
        </w:rPr>
        <w:t xml:space="preserve"> </w:t>
      </w:r>
      <w:r w:rsidR="00002BBC" w:rsidRPr="00002BBC">
        <w:rPr>
          <w:rFonts w:ascii="Times New Roman" w:hAnsi="Times New Roman" w:cs="Times New Roman"/>
          <w:sz w:val="28"/>
          <w:szCs w:val="28"/>
          <w:lang w:val="en-US"/>
        </w:rPr>
        <w:t>181 638,4</w:t>
      </w:r>
      <w:r w:rsidR="00A11236">
        <w:rPr>
          <w:rFonts w:ascii="Times New Roman" w:hAnsi="Times New Roman" w:cs="Times New Roman"/>
          <w:sz w:val="28"/>
          <w:szCs w:val="28"/>
          <w:lang w:val="en-US"/>
        </w:rPr>
        <w:t xml:space="preserve"> mii lei,</w:t>
      </w:r>
      <w:r w:rsidRPr="00002BBC">
        <w:rPr>
          <w:rFonts w:ascii="Times New Roman" w:hAnsi="Times New Roman" w:cs="Times New Roman"/>
          <w:sz w:val="28"/>
          <w:szCs w:val="28"/>
          <w:lang w:val="en-US"/>
        </w:rPr>
        <w:t xml:space="preserve"> </w:t>
      </w:r>
      <w:r w:rsidRPr="00002BBC">
        <w:rPr>
          <w:rFonts w:ascii="Times New Roman" w:hAnsi="Times New Roman" w:cs="Times New Roman"/>
          <w:sz w:val="28"/>
          <w:szCs w:val="28"/>
          <w:lang w:val="ro-RO"/>
        </w:rPr>
        <w:t xml:space="preserve">veniturilor colectate de către instituțiile bugetare – </w:t>
      </w:r>
      <w:r w:rsidR="00002BBC" w:rsidRPr="00002BBC">
        <w:rPr>
          <w:rFonts w:ascii="Times New Roman" w:hAnsi="Times New Roman" w:cs="Times New Roman"/>
          <w:sz w:val="28"/>
          <w:szCs w:val="28"/>
          <w:lang w:val="pt-BR"/>
        </w:rPr>
        <w:t>474,8</w:t>
      </w:r>
      <w:r w:rsidRPr="00002BBC">
        <w:rPr>
          <w:rFonts w:ascii="Times New Roman" w:hAnsi="Times New Roman" w:cs="Times New Roman"/>
          <w:sz w:val="28"/>
          <w:szCs w:val="28"/>
          <w:lang w:val="pt-BR"/>
        </w:rPr>
        <w:t xml:space="preserve"> mii lei şi mijloacelor proprii </w:t>
      </w:r>
      <w:r w:rsidR="00002BBC" w:rsidRPr="00002BBC">
        <w:rPr>
          <w:rFonts w:ascii="Times New Roman" w:hAnsi="Times New Roman" w:cs="Times New Roman"/>
          <w:sz w:val="28"/>
          <w:szCs w:val="28"/>
          <w:lang w:val="pt-BR"/>
        </w:rPr>
        <w:t>1 649,3</w:t>
      </w:r>
      <w:r w:rsidRPr="00002BBC">
        <w:rPr>
          <w:rFonts w:ascii="Times New Roman" w:hAnsi="Times New Roman" w:cs="Times New Roman"/>
          <w:sz w:val="28"/>
          <w:szCs w:val="28"/>
          <w:lang w:val="pt-BR"/>
        </w:rPr>
        <w:t xml:space="preserve"> mii lei (</w:t>
      </w:r>
      <w:r w:rsidRPr="00002BBC">
        <w:rPr>
          <w:rFonts w:ascii="Times New Roman" w:hAnsi="Times New Roman" w:cs="Times New Roman"/>
          <w:sz w:val="28"/>
          <w:szCs w:val="28"/>
          <w:lang w:val="ro-RO"/>
        </w:rPr>
        <w:t xml:space="preserve">prînzuri </w:t>
      </w:r>
      <w:r w:rsidRPr="00002BBC">
        <w:rPr>
          <w:rFonts w:ascii="Times New Roman" w:hAnsi="Times New Roman" w:cs="Times New Roman"/>
          <w:sz w:val="28"/>
          <w:szCs w:val="28"/>
          <w:lang w:val="pt-BR"/>
        </w:rPr>
        <w:t xml:space="preserve">pentru </w:t>
      </w:r>
      <w:r w:rsidR="00002BBC" w:rsidRPr="00002BBC">
        <w:rPr>
          <w:rFonts w:ascii="Times New Roman" w:hAnsi="Times New Roman" w:cs="Times New Roman"/>
          <w:sz w:val="28"/>
          <w:szCs w:val="28"/>
          <w:lang w:val="ro-RO"/>
        </w:rPr>
        <w:t>689</w:t>
      </w:r>
      <w:r w:rsidRPr="00002BBC">
        <w:rPr>
          <w:rFonts w:ascii="Times New Roman" w:hAnsi="Times New Roman" w:cs="Times New Roman"/>
          <w:sz w:val="28"/>
          <w:szCs w:val="28"/>
          <w:lang w:val="ro-RO"/>
        </w:rPr>
        <w:t xml:space="preserve"> copii din familii social vulnerabile)</w:t>
      </w:r>
      <w:r w:rsidRPr="00002BBC">
        <w:rPr>
          <w:rFonts w:ascii="Times New Roman" w:hAnsi="Times New Roman" w:cs="Times New Roman"/>
          <w:sz w:val="28"/>
          <w:szCs w:val="28"/>
          <w:lang w:val="pt-BR"/>
        </w:rPr>
        <w:t>.</w:t>
      </w:r>
    </w:p>
    <w:p w:rsidR="00991117" w:rsidRPr="00A91E32" w:rsidRDefault="00991117" w:rsidP="008E0622">
      <w:pPr>
        <w:tabs>
          <w:tab w:val="left" w:pos="1440"/>
        </w:tabs>
        <w:spacing w:after="0"/>
        <w:ind w:firstLine="900"/>
        <w:jc w:val="both"/>
        <w:rPr>
          <w:rFonts w:ascii="Times New Roman" w:hAnsi="Times New Roman" w:cs="Times New Roman"/>
          <w:sz w:val="28"/>
          <w:szCs w:val="28"/>
          <w:lang w:val="ro-RO"/>
        </w:rPr>
      </w:pPr>
      <w:r w:rsidRPr="00A91E32">
        <w:rPr>
          <w:rFonts w:ascii="Times New Roman" w:hAnsi="Times New Roman" w:cs="Times New Roman"/>
          <w:sz w:val="28"/>
          <w:szCs w:val="28"/>
          <w:lang w:val="pt-BR"/>
        </w:rPr>
        <w:lastRenderedPageBreak/>
        <w:t xml:space="preserve">Pentru </w:t>
      </w:r>
      <w:r w:rsidRPr="00A91E32">
        <w:rPr>
          <w:rFonts w:ascii="Times New Roman" w:hAnsi="Times New Roman" w:cs="Times New Roman"/>
          <w:sz w:val="28"/>
          <w:szCs w:val="28"/>
          <w:lang w:val="ro-RO"/>
        </w:rPr>
        <w:t>alimentarea gratuită în instituţiile de învăţămînt din municipiu sunt prevăzute:</w:t>
      </w:r>
    </w:p>
    <w:p w:rsidR="00991117" w:rsidRPr="00A91E32" w:rsidRDefault="00991117" w:rsidP="008E0622">
      <w:pPr>
        <w:pStyle w:val="11"/>
        <w:numPr>
          <w:ilvl w:val="0"/>
          <w:numId w:val="5"/>
        </w:numPr>
        <w:tabs>
          <w:tab w:val="left" w:pos="1276"/>
        </w:tabs>
        <w:spacing w:line="276" w:lineRule="auto"/>
        <w:ind w:left="0" w:firstLine="851"/>
        <w:jc w:val="both"/>
        <w:rPr>
          <w:sz w:val="28"/>
          <w:szCs w:val="28"/>
          <w:lang w:val="ro-RO"/>
        </w:rPr>
      </w:pPr>
      <w:r w:rsidRPr="00A91E32">
        <w:rPr>
          <w:sz w:val="28"/>
          <w:szCs w:val="28"/>
          <w:lang w:val="ro-RO"/>
        </w:rPr>
        <w:t xml:space="preserve">dejunuri calde – </w:t>
      </w:r>
      <w:r w:rsidR="00002BBC" w:rsidRPr="00A91E32">
        <w:rPr>
          <w:sz w:val="28"/>
          <w:szCs w:val="28"/>
          <w:lang w:val="en-US"/>
        </w:rPr>
        <w:t>11 191,6</w:t>
      </w:r>
      <w:r w:rsidRPr="00A91E32">
        <w:rPr>
          <w:sz w:val="28"/>
          <w:szCs w:val="28"/>
          <w:lang w:val="ro-RO"/>
        </w:rPr>
        <w:t xml:space="preserve"> mii lei din contul transferurilor cu destinaţie specială pentru </w:t>
      </w:r>
      <w:r w:rsidR="00002BBC" w:rsidRPr="00A91E32">
        <w:rPr>
          <w:sz w:val="28"/>
          <w:szCs w:val="28"/>
          <w:lang w:val="ro-RO"/>
        </w:rPr>
        <w:t>6 151</w:t>
      </w:r>
      <w:r w:rsidRPr="00A91E32">
        <w:rPr>
          <w:sz w:val="28"/>
          <w:szCs w:val="28"/>
          <w:lang w:val="ro-RO"/>
        </w:rPr>
        <w:t xml:space="preserve"> elevi (clasele I-IV). </w:t>
      </w:r>
      <w:r w:rsidR="00002BBC" w:rsidRPr="00A91E32">
        <w:rPr>
          <w:sz w:val="28"/>
          <w:szCs w:val="28"/>
          <w:lang w:val="en-US"/>
        </w:rPr>
        <w:t>Comparativ cu anul 2020</w:t>
      </w:r>
      <w:r w:rsidRPr="00A91E32">
        <w:rPr>
          <w:sz w:val="28"/>
          <w:szCs w:val="28"/>
          <w:lang w:val="ro-RO"/>
        </w:rPr>
        <w:t xml:space="preserve"> transferurile cu destinaţie specială pentru dejunuri calde s-au majorat </w:t>
      </w:r>
      <w:r w:rsidRPr="00A91E32">
        <w:rPr>
          <w:sz w:val="28"/>
          <w:szCs w:val="28"/>
          <w:lang w:val="en-US"/>
        </w:rPr>
        <w:t xml:space="preserve">cu </w:t>
      </w:r>
      <w:r w:rsidR="00002BBC" w:rsidRPr="00A91E32">
        <w:rPr>
          <w:sz w:val="28"/>
          <w:szCs w:val="28"/>
          <w:lang w:val="en-US"/>
        </w:rPr>
        <w:t>182,8</w:t>
      </w:r>
      <w:r w:rsidRPr="00A91E32">
        <w:rPr>
          <w:sz w:val="28"/>
          <w:szCs w:val="28"/>
          <w:lang w:val="en-US"/>
        </w:rPr>
        <w:t xml:space="preserve"> mii lei, din cauza creșterii numărului de elevi, cu </w:t>
      </w:r>
      <w:r w:rsidR="00002BBC" w:rsidRPr="00A91E32">
        <w:rPr>
          <w:sz w:val="28"/>
          <w:szCs w:val="28"/>
          <w:lang w:val="en-US"/>
        </w:rPr>
        <w:t>91</w:t>
      </w:r>
      <w:r w:rsidRPr="00A91E32">
        <w:rPr>
          <w:sz w:val="28"/>
          <w:szCs w:val="28"/>
          <w:lang w:val="en-US"/>
        </w:rPr>
        <w:t xml:space="preserve"> elevi.</w:t>
      </w:r>
    </w:p>
    <w:p w:rsidR="00991117" w:rsidRPr="00A91E32" w:rsidRDefault="00991117" w:rsidP="008E0622">
      <w:pPr>
        <w:pStyle w:val="11"/>
        <w:numPr>
          <w:ilvl w:val="0"/>
          <w:numId w:val="5"/>
        </w:numPr>
        <w:tabs>
          <w:tab w:val="left" w:pos="1276"/>
        </w:tabs>
        <w:spacing w:line="276" w:lineRule="auto"/>
        <w:ind w:left="0" w:firstLine="851"/>
        <w:jc w:val="both"/>
        <w:rPr>
          <w:sz w:val="28"/>
          <w:szCs w:val="28"/>
          <w:lang w:val="ro-RO"/>
        </w:rPr>
      </w:pPr>
      <w:r w:rsidRPr="00A91E32">
        <w:rPr>
          <w:sz w:val="28"/>
          <w:szCs w:val="28"/>
          <w:lang w:val="ro-RO"/>
        </w:rPr>
        <w:t xml:space="preserve">prînzuri – </w:t>
      </w:r>
      <w:r w:rsidR="00002BBC" w:rsidRPr="00A91E32">
        <w:rPr>
          <w:sz w:val="28"/>
          <w:szCs w:val="28"/>
          <w:lang w:val="en-US"/>
        </w:rPr>
        <w:t>1</w:t>
      </w:r>
      <w:r w:rsidR="000E7FF2">
        <w:rPr>
          <w:sz w:val="28"/>
          <w:szCs w:val="28"/>
          <w:lang w:val="en-US"/>
        </w:rPr>
        <w:t xml:space="preserve"> </w:t>
      </w:r>
      <w:r w:rsidR="00002BBC" w:rsidRPr="00A91E32">
        <w:rPr>
          <w:sz w:val="28"/>
          <w:szCs w:val="28"/>
          <w:lang w:val="en-US"/>
        </w:rPr>
        <w:t>986,8</w:t>
      </w:r>
      <w:r w:rsidRPr="00A91E32">
        <w:rPr>
          <w:sz w:val="28"/>
          <w:szCs w:val="28"/>
          <w:lang w:val="ro-RO"/>
        </w:rPr>
        <w:t xml:space="preserve"> mii lei din contul mijloacelor proprii, pentru 830 elevi din familii social vulnerabile. </w:t>
      </w:r>
    </w:p>
    <w:p w:rsidR="00991117" w:rsidRPr="00A91E32" w:rsidRDefault="00991117" w:rsidP="008E0622">
      <w:pPr>
        <w:pStyle w:val="11"/>
        <w:tabs>
          <w:tab w:val="left" w:pos="1276"/>
        </w:tabs>
        <w:spacing w:line="276" w:lineRule="auto"/>
        <w:ind w:left="0" w:firstLine="851"/>
        <w:jc w:val="both"/>
        <w:rPr>
          <w:sz w:val="28"/>
          <w:szCs w:val="28"/>
          <w:lang w:val="ro-RO"/>
        </w:rPr>
      </w:pPr>
      <w:r w:rsidRPr="00A91E32">
        <w:rPr>
          <w:sz w:val="28"/>
          <w:szCs w:val="28"/>
          <w:lang w:val="ro-RO"/>
        </w:rPr>
        <w:t>În cadrul programului/subprogramului</w:t>
      </w:r>
      <w:r w:rsidRPr="00A91E32">
        <w:rPr>
          <w:sz w:val="28"/>
          <w:szCs w:val="28"/>
          <w:lang w:val="pt-BR"/>
        </w:rPr>
        <w:t xml:space="preserve"> </w:t>
      </w:r>
      <w:r w:rsidRPr="00A91E32">
        <w:rPr>
          <w:b/>
          <w:i/>
          <w:sz w:val="28"/>
          <w:szCs w:val="28"/>
          <w:lang w:val="pt-BR"/>
        </w:rPr>
        <w:t>,,</w:t>
      </w:r>
      <w:r w:rsidRPr="00A91E32">
        <w:rPr>
          <w:b/>
          <w:i/>
          <w:sz w:val="28"/>
          <w:szCs w:val="28"/>
          <w:lang w:val="ro-RO"/>
        </w:rPr>
        <w:t>Î</w:t>
      </w:r>
      <w:r w:rsidRPr="00A91E32">
        <w:rPr>
          <w:b/>
          <w:i/>
          <w:sz w:val="28"/>
          <w:szCs w:val="28"/>
          <w:lang w:val="pt-BR"/>
        </w:rPr>
        <w:t>nvăţămînt liceal</w:t>
      </w:r>
      <w:r w:rsidRPr="00A91E32">
        <w:rPr>
          <w:b/>
          <w:i/>
          <w:sz w:val="28"/>
          <w:szCs w:val="28"/>
          <w:lang w:val="ro-RO"/>
        </w:rPr>
        <w:t>”</w:t>
      </w:r>
      <w:r w:rsidRPr="00A91E32">
        <w:rPr>
          <w:i/>
          <w:sz w:val="28"/>
          <w:szCs w:val="28"/>
          <w:lang w:val="ro-RO"/>
        </w:rPr>
        <w:t xml:space="preserve"> </w:t>
      </w:r>
      <w:r w:rsidRPr="00A91E32">
        <w:rPr>
          <w:sz w:val="28"/>
          <w:szCs w:val="28"/>
          <w:lang w:val="ro-RO"/>
        </w:rPr>
        <w:t xml:space="preserve">sunt incluse şi cheltuielile </w:t>
      </w:r>
      <w:r w:rsidRPr="00A91E32">
        <w:rPr>
          <w:i/>
          <w:sz w:val="28"/>
          <w:szCs w:val="28"/>
          <w:lang w:val="ro-RO"/>
        </w:rPr>
        <w:t xml:space="preserve">componentei municipale – </w:t>
      </w:r>
      <w:r w:rsidR="00002BBC" w:rsidRPr="00A91E32">
        <w:rPr>
          <w:sz w:val="28"/>
          <w:szCs w:val="28"/>
          <w:lang w:val="ro-RO"/>
        </w:rPr>
        <w:t>2 647,0</w:t>
      </w:r>
      <w:r w:rsidRPr="00A91E32">
        <w:rPr>
          <w:sz w:val="28"/>
          <w:szCs w:val="28"/>
          <w:lang w:val="ro-RO"/>
        </w:rPr>
        <w:t xml:space="preserve"> mii lei, care sunt destinate pentru efectuarea reparaţiei capitale în instituţiile de învăţămînt şi </w:t>
      </w:r>
      <w:r w:rsidRPr="00A91E32">
        <w:rPr>
          <w:i/>
          <w:sz w:val="28"/>
          <w:szCs w:val="28"/>
          <w:lang w:val="ro-RO"/>
        </w:rPr>
        <w:t>fondul de educaţie incluzivă</w:t>
      </w:r>
      <w:r w:rsidRPr="00A91E32">
        <w:rPr>
          <w:sz w:val="28"/>
          <w:szCs w:val="28"/>
          <w:lang w:val="ro-RO"/>
        </w:rPr>
        <w:t xml:space="preserve"> – </w:t>
      </w:r>
      <w:r w:rsidR="00002BBC" w:rsidRPr="00A91E32">
        <w:rPr>
          <w:sz w:val="28"/>
          <w:szCs w:val="28"/>
          <w:lang w:val="ro-RO"/>
        </w:rPr>
        <w:t>4 337,0</w:t>
      </w:r>
      <w:r w:rsidRPr="00A91E32">
        <w:rPr>
          <w:sz w:val="28"/>
          <w:szCs w:val="28"/>
          <w:lang w:val="ro-RO"/>
        </w:rPr>
        <w:t xml:space="preserve"> mii lei destinate remunerării cadrelor didactice de sprijin precum şi pentru crearea şi întreţinerea centrelor de resurse.</w:t>
      </w:r>
    </w:p>
    <w:p w:rsidR="00991117" w:rsidRPr="00A91E32" w:rsidRDefault="00991117" w:rsidP="008E0622">
      <w:pPr>
        <w:spacing w:after="0"/>
        <w:ind w:firstLine="708"/>
        <w:jc w:val="both"/>
        <w:rPr>
          <w:rFonts w:ascii="Times New Roman" w:hAnsi="Times New Roman" w:cs="Times New Roman"/>
          <w:sz w:val="28"/>
          <w:szCs w:val="28"/>
          <w:lang w:val="pt-BR"/>
        </w:rPr>
      </w:pPr>
      <w:r w:rsidRPr="00A91E32">
        <w:rPr>
          <w:rFonts w:ascii="Times New Roman" w:hAnsi="Times New Roman" w:cs="Times New Roman"/>
          <w:sz w:val="28"/>
          <w:szCs w:val="28"/>
          <w:lang w:val="pt-BR"/>
        </w:rPr>
        <w:t>Transferurile pentru învăţămîntul primar şi secundar general sunt calculate după metodologia de finanţare în bază de cost standard per elev. Cuantumul normativului valoric per ,,</w:t>
      </w:r>
      <w:r w:rsidRPr="00A91E32">
        <w:rPr>
          <w:rFonts w:ascii="Times New Roman" w:hAnsi="Times New Roman" w:cs="Times New Roman"/>
          <w:i/>
          <w:sz w:val="28"/>
          <w:szCs w:val="28"/>
          <w:lang w:val="pt-BR"/>
        </w:rPr>
        <w:t>elev ponderat</w:t>
      </w:r>
      <w:r w:rsidRPr="00A91E32">
        <w:rPr>
          <w:rFonts w:ascii="Times New Roman" w:hAnsi="Times New Roman" w:cs="Times New Roman"/>
          <w:sz w:val="28"/>
          <w:szCs w:val="28"/>
          <w:lang w:val="pt-BR"/>
        </w:rPr>
        <w:t xml:space="preserve">” s-a majorat de la </w:t>
      </w:r>
      <w:r w:rsidR="00A91E32" w:rsidRPr="00A91E32">
        <w:rPr>
          <w:rFonts w:ascii="Times New Roman" w:hAnsi="Times New Roman" w:cs="Times New Roman"/>
          <w:sz w:val="28"/>
          <w:szCs w:val="28"/>
          <w:lang w:val="pt-BR"/>
        </w:rPr>
        <w:t>13 247,0 lei (în anul 2020) la 13 947 lei (în anul 2021</w:t>
      </w:r>
      <w:r w:rsidRPr="00A91E32">
        <w:rPr>
          <w:rFonts w:ascii="Times New Roman" w:hAnsi="Times New Roman" w:cs="Times New Roman"/>
          <w:sz w:val="28"/>
          <w:szCs w:val="28"/>
          <w:lang w:val="pt-BR"/>
        </w:rPr>
        <w:t>) şi respectiv ,,</w:t>
      </w:r>
      <w:r w:rsidRPr="00A91E32">
        <w:rPr>
          <w:rFonts w:ascii="Times New Roman" w:hAnsi="Times New Roman" w:cs="Times New Roman"/>
          <w:i/>
          <w:sz w:val="28"/>
          <w:szCs w:val="28"/>
          <w:lang w:val="pt-BR"/>
        </w:rPr>
        <w:t xml:space="preserve">normativul valoric pentru o instituţie” </w:t>
      </w:r>
      <w:r w:rsidRPr="00A91E32">
        <w:rPr>
          <w:rFonts w:ascii="Times New Roman" w:hAnsi="Times New Roman" w:cs="Times New Roman"/>
          <w:sz w:val="28"/>
          <w:szCs w:val="28"/>
          <w:lang w:val="pt-BR"/>
        </w:rPr>
        <w:t xml:space="preserve">s-a majorat de la </w:t>
      </w:r>
      <w:r w:rsidR="00A91E32" w:rsidRPr="00A91E32">
        <w:rPr>
          <w:rFonts w:ascii="Times New Roman" w:hAnsi="Times New Roman" w:cs="Times New Roman"/>
          <w:sz w:val="28"/>
          <w:szCs w:val="28"/>
          <w:lang w:val="pt-BR"/>
        </w:rPr>
        <w:t>714 837,0</w:t>
      </w:r>
      <w:r w:rsidRPr="00A91E32">
        <w:rPr>
          <w:rFonts w:ascii="Times New Roman" w:hAnsi="Times New Roman" w:cs="Times New Roman"/>
          <w:sz w:val="28"/>
          <w:szCs w:val="28"/>
          <w:lang w:val="pt-BR"/>
        </w:rPr>
        <w:t xml:space="preserve"> lei </w:t>
      </w:r>
      <w:r w:rsidRPr="00A91E32">
        <w:rPr>
          <w:rFonts w:ascii="Times New Roman" w:hAnsi="Times New Roman" w:cs="Times New Roman"/>
          <w:sz w:val="28"/>
          <w:szCs w:val="28"/>
          <w:lang w:val="en-US"/>
        </w:rPr>
        <w:t>(</w:t>
      </w:r>
      <w:r w:rsidRPr="00A91E32">
        <w:rPr>
          <w:rFonts w:ascii="Times New Roman" w:hAnsi="Times New Roman" w:cs="Times New Roman"/>
          <w:sz w:val="28"/>
          <w:szCs w:val="28"/>
          <w:lang w:val="pt-BR"/>
        </w:rPr>
        <w:t>în anu</w:t>
      </w:r>
      <w:r w:rsidR="00A91E32" w:rsidRPr="00A91E32">
        <w:rPr>
          <w:rFonts w:ascii="Times New Roman" w:hAnsi="Times New Roman" w:cs="Times New Roman"/>
          <w:sz w:val="28"/>
          <w:szCs w:val="28"/>
          <w:lang w:val="pt-BR"/>
        </w:rPr>
        <w:t>l 2020</w:t>
      </w:r>
      <w:r w:rsidRPr="00A91E32">
        <w:rPr>
          <w:rFonts w:ascii="Times New Roman" w:hAnsi="Times New Roman" w:cs="Times New Roman"/>
          <w:sz w:val="28"/>
          <w:szCs w:val="28"/>
          <w:lang w:val="en-US"/>
        </w:rPr>
        <w:t xml:space="preserve">) </w:t>
      </w:r>
      <w:r w:rsidRPr="00A91E32">
        <w:rPr>
          <w:rFonts w:ascii="Times New Roman" w:hAnsi="Times New Roman" w:cs="Times New Roman"/>
          <w:sz w:val="28"/>
          <w:szCs w:val="28"/>
          <w:lang w:val="pt-BR"/>
        </w:rPr>
        <w:t xml:space="preserve">la </w:t>
      </w:r>
      <w:r w:rsidR="00A91E32" w:rsidRPr="00A91E32">
        <w:rPr>
          <w:rFonts w:ascii="Times New Roman" w:hAnsi="Times New Roman" w:cs="Times New Roman"/>
          <w:sz w:val="28"/>
          <w:szCs w:val="28"/>
          <w:lang w:val="pt-BR"/>
        </w:rPr>
        <w:t>750 003,0</w:t>
      </w:r>
      <w:r w:rsidRPr="00A91E32">
        <w:rPr>
          <w:rFonts w:ascii="Times New Roman" w:hAnsi="Times New Roman" w:cs="Times New Roman"/>
          <w:sz w:val="28"/>
          <w:szCs w:val="28"/>
          <w:lang w:val="pt-BR"/>
        </w:rPr>
        <w:t xml:space="preserve"> lei</w:t>
      </w:r>
      <w:r w:rsidRPr="00A91E32">
        <w:rPr>
          <w:rFonts w:ascii="Times New Roman" w:hAnsi="Times New Roman" w:cs="Times New Roman"/>
          <w:sz w:val="28"/>
          <w:szCs w:val="28"/>
          <w:lang w:val="en-US"/>
        </w:rPr>
        <w:t xml:space="preserve"> (</w:t>
      </w:r>
      <w:r w:rsidR="00A91E32" w:rsidRPr="00A91E32">
        <w:rPr>
          <w:rFonts w:ascii="Times New Roman" w:hAnsi="Times New Roman" w:cs="Times New Roman"/>
          <w:sz w:val="28"/>
          <w:szCs w:val="28"/>
          <w:lang w:val="pt-BR"/>
        </w:rPr>
        <w:t>în anul 2021</w:t>
      </w:r>
      <w:r w:rsidRPr="00A91E32">
        <w:rPr>
          <w:rFonts w:ascii="Times New Roman" w:hAnsi="Times New Roman" w:cs="Times New Roman"/>
          <w:sz w:val="28"/>
          <w:szCs w:val="28"/>
          <w:lang w:val="en-US"/>
        </w:rPr>
        <w:t>)</w:t>
      </w:r>
      <w:r w:rsidRPr="00A91E32">
        <w:rPr>
          <w:rFonts w:ascii="Times New Roman" w:hAnsi="Times New Roman" w:cs="Times New Roman"/>
          <w:sz w:val="28"/>
          <w:szCs w:val="28"/>
          <w:lang w:val="pt-BR"/>
        </w:rPr>
        <w:t>.</w:t>
      </w:r>
    </w:p>
    <w:p w:rsidR="00991117" w:rsidRPr="00A91E32" w:rsidRDefault="00991117" w:rsidP="00F722BD">
      <w:pPr>
        <w:spacing w:before="120" w:after="0"/>
        <w:ind w:firstLine="709"/>
        <w:jc w:val="both"/>
        <w:rPr>
          <w:rFonts w:ascii="Times New Roman" w:hAnsi="Times New Roman" w:cs="Times New Roman"/>
          <w:sz w:val="28"/>
          <w:szCs w:val="28"/>
          <w:lang w:val="pt-BR"/>
        </w:rPr>
      </w:pPr>
      <w:r w:rsidRPr="00F722BD">
        <w:rPr>
          <w:rFonts w:ascii="Times New Roman" w:hAnsi="Times New Roman" w:cs="Times New Roman"/>
          <w:sz w:val="28"/>
          <w:szCs w:val="28"/>
          <w:lang w:val="en-US"/>
        </w:rPr>
        <w:t>Scopul</w:t>
      </w:r>
      <w:r w:rsidRPr="00A91E32">
        <w:rPr>
          <w:rFonts w:ascii="Times New Roman" w:hAnsi="Times New Roman" w:cs="Times New Roman"/>
          <w:sz w:val="28"/>
          <w:szCs w:val="28"/>
          <w:lang w:val="pt-BR"/>
        </w:rPr>
        <w:t xml:space="preserve"> </w:t>
      </w:r>
      <w:r w:rsidRPr="00A91E32">
        <w:rPr>
          <w:rFonts w:ascii="Times New Roman" w:hAnsi="Times New Roman" w:cs="Times New Roman"/>
          <w:sz w:val="28"/>
          <w:szCs w:val="28"/>
          <w:lang w:val="ro-RO"/>
        </w:rPr>
        <w:t>programului/</w:t>
      </w:r>
      <w:proofErr w:type="gramStart"/>
      <w:r w:rsidRPr="00A91E32">
        <w:rPr>
          <w:rFonts w:ascii="Times New Roman" w:hAnsi="Times New Roman" w:cs="Times New Roman"/>
          <w:sz w:val="28"/>
          <w:szCs w:val="28"/>
          <w:lang w:val="ro-RO"/>
        </w:rPr>
        <w:t>subprogramului</w:t>
      </w:r>
      <w:r w:rsidRPr="00A91E32">
        <w:rPr>
          <w:rFonts w:ascii="Times New Roman" w:hAnsi="Times New Roman" w:cs="Times New Roman"/>
          <w:sz w:val="28"/>
          <w:szCs w:val="28"/>
          <w:lang w:val="pt-BR"/>
        </w:rPr>
        <w:t xml:space="preserve"> </w:t>
      </w:r>
      <w:r w:rsidRPr="00A91E32">
        <w:rPr>
          <w:rFonts w:ascii="Times New Roman" w:hAnsi="Times New Roman" w:cs="Times New Roman"/>
          <w:b/>
          <w:i/>
          <w:sz w:val="28"/>
          <w:szCs w:val="28"/>
          <w:lang w:val="pt-BR"/>
        </w:rPr>
        <w:t>,,</w:t>
      </w:r>
      <w:r w:rsidRPr="00A91E32">
        <w:rPr>
          <w:rFonts w:ascii="Times New Roman" w:hAnsi="Times New Roman" w:cs="Times New Roman"/>
          <w:b/>
          <w:i/>
          <w:sz w:val="28"/>
          <w:szCs w:val="28"/>
          <w:lang w:val="ro-RO"/>
        </w:rPr>
        <w:t>S</w:t>
      </w:r>
      <w:r w:rsidRPr="00A91E32">
        <w:rPr>
          <w:rFonts w:ascii="Times New Roman" w:hAnsi="Times New Roman" w:cs="Times New Roman"/>
          <w:b/>
          <w:i/>
          <w:sz w:val="28"/>
          <w:szCs w:val="28"/>
          <w:lang w:val="pt-BR"/>
        </w:rPr>
        <w:t>ervicii</w:t>
      </w:r>
      <w:proofErr w:type="gramEnd"/>
      <w:r w:rsidRPr="00A91E32">
        <w:rPr>
          <w:rFonts w:ascii="Times New Roman" w:hAnsi="Times New Roman" w:cs="Times New Roman"/>
          <w:b/>
          <w:i/>
          <w:sz w:val="28"/>
          <w:szCs w:val="28"/>
          <w:lang w:val="pt-BR"/>
        </w:rPr>
        <w:t xml:space="preserve"> generale în educaţie”</w:t>
      </w:r>
      <w:r w:rsidRPr="00A91E32">
        <w:rPr>
          <w:rFonts w:ascii="Times New Roman" w:hAnsi="Times New Roman" w:cs="Times New Roman"/>
          <w:sz w:val="28"/>
          <w:szCs w:val="28"/>
          <w:lang w:val="pt-BR"/>
        </w:rPr>
        <w:t xml:space="preserve"> este diversificarea serviciilor pentru promovarea politicilor educaţionale şi dezvoltarea potenţialului fiecărui copil. Costul </w:t>
      </w:r>
      <w:r w:rsidRPr="00A91E32">
        <w:rPr>
          <w:rFonts w:ascii="Times New Roman" w:hAnsi="Times New Roman" w:cs="Times New Roman"/>
          <w:sz w:val="28"/>
          <w:szCs w:val="28"/>
          <w:lang w:val="ro-RO"/>
        </w:rPr>
        <w:t>programului/subprogramului</w:t>
      </w:r>
      <w:r w:rsidRPr="00A91E32">
        <w:rPr>
          <w:rFonts w:ascii="Times New Roman" w:hAnsi="Times New Roman" w:cs="Times New Roman"/>
          <w:sz w:val="28"/>
          <w:szCs w:val="28"/>
          <w:lang w:val="pt-BR"/>
        </w:rPr>
        <w:t xml:space="preserve"> constituie </w:t>
      </w:r>
      <w:r w:rsidR="00A91E32" w:rsidRPr="00A91E32">
        <w:rPr>
          <w:rFonts w:ascii="Times New Roman" w:hAnsi="Times New Roman" w:cs="Times New Roman"/>
          <w:sz w:val="28"/>
          <w:szCs w:val="28"/>
          <w:lang w:val="pt-BR"/>
        </w:rPr>
        <w:t>6 350,0</w:t>
      </w:r>
      <w:r w:rsidRPr="00A91E32">
        <w:rPr>
          <w:rFonts w:ascii="Times New Roman" w:hAnsi="Times New Roman" w:cs="Times New Roman"/>
          <w:sz w:val="28"/>
          <w:szCs w:val="28"/>
          <w:lang w:val="pt-BR"/>
        </w:rPr>
        <w:t xml:space="preserve"> mii lei din contul mijloacelor proprii, destinate pentru desfăşurarea activităţii contabilităţii centralizate, serviciului de deservire administrativ</w:t>
      </w:r>
      <w:r w:rsidRPr="00A91E32">
        <w:rPr>
          <w:rFonts w:ascii="Times New Roman" w:hAnsi="Times New Roman" w:cs="Times New Roman"/>
          <w:sz w:val="28"/>
          <w:szCs w:val="28"/>
          <w:lang w:val="ro-RO"/>
        </w:rPr>
        <w:t xml:space="preserve"> centralizat</w:t>
      </w:r>
      <w:r w:rsidRPr="00A91E32">
        <w:rPr>
          <w:rFonts w:ascii="Times New Roman" w:hAnsi="Times New Roman" w:cs="Times New Roman"/>
          <w:sz w:val="28"/>
          <w:szCs w:val="28"/>
          <w:lang w:val="pt-BR"/>
        </w:rPr>
        <w:t xml:space="preserve"> şi serviciului de asistenţă psihopedagogică. </w:t>
      </w:r>
    </w:p>
    <w:p w:rsidR="00991117" w:rsidRPr="00A91E32" w:rsidRDefault="00991117" w:rsidP="00F722BD">
      <w:pPr>
        <w:spacing w:before="120" w:after="0"/>
        <w:ind w:firstLine="709"/>
        <w:jc w:val="both"/>
        <w:rPr>
          <w:rFonts w:ascii="Times New Roman" w:hAnsi="Times New Roman" w:cs="Times New Roman"/>
          <w:sz w:val="28"/>
          <w:szCs w:val="28"/>
          <w:lang w:val="pt-BR"/>
        </w:rPr>
      </w:pPr>
      <w:r w:rsidRPr="00F722BD">
        <w:rPr>
          <w:rFonts w:ascii="Times New Roman" w:hAnsi="Times New Roman" w:cs="Times New Roman"/>
          <w:sz w:val="28"/>
          <w:szCs w:val="28"/>
          <w:lang w:val="en-US"/>
        </w:rPr>
        <w:t>Scopul</w:t>
      </w:r>
      <w:r w:rsidRPr="00A91E32">
        <w:rPr>
          <w:rFonts w:ascii="Times New Roman" w:hAnsi="Times New Roman" w:cs="Times New Roman"/>
          <w:sz w:val="28"/>
          <w:szCs w:val="28"/>
          <w:lang w:val="pt-BR"/>
        </w:rPr>
        <w:t xml:space="preserve"> </w:t>
      </w:r>
      <w:r w:rsidRPr="00A91E32">
        <w:rPr>
          <w:rFonts w:ascii="Times New Roman" w:hAnsi="Times New Roman" w:cs="Times New Roman"/>
          <w:sz w:val="28"/>
          <w:szCs w:val="28"/>
          <w:lang w:val="ro-RO"/>
        </w:rPr>
        <w:t>programului/</w:t>
      </w:r>
      <w:proofErr w:type="gramStart"/>
      <w:r w:rsidRPr="00A91E32">
        <w:rPr>
          <w:rFonts w:ascii="Times New Roman" w:hAnsi="Times New Roman" w:cs="Times New Roman"/>
          <w:sz w:val="28"/>
          <w:szCs w:val="28"/>
          <w:lang w:val="ro-RO"/>
        </w:rPr>
        <w:t>subprogramului</w:t>
      </w:r>
      <w:r w:rsidRPr="00A91E32">
        <w:rPr>
          <w:rFonts w:ascii="Times New Roman" w:hAnsi="Times New Roman" w:cs="Times New Roman"/>
          <w:sz w:val="28"/>
          <w:szCs w:val="28"/>
          <w:lang w:val="pt-BR"/>
        </w:rPr>
        <w:t xml:space="preserve"> </w:t>
      </w:r>
      <w:r w:rsidRPr="00A91E32">
        <w:rPr>
          <w:rFonts w:ascii="Times New Roman" w:hAnsi="Times New Roman" w:cs="Times New Roman"/>
          <w:b/>
          <w:i/>
          <w:sz w:val="28"/>
          <w:szCs w:val="28"/>
          <w:lang w:val="pt-BR"/>
        </w:rPr>
        <w:t>,,</w:t>
      </w:r>
      <w:r w:rsidRPr="00A91E32">
        <w:rPr>
          <w:rFonts w:ascii="Times New Roman" w:hAnsi="Times New Roman" w:cs="Times New Roman"/>
          <w:b/>
          <w:i/>
          <w:sz w:val="28"/>
          <w:szCs w:val="28"/>
          <w:lang w:val="ro-RO"/>
        </w:rPr>
        <w:t>E</w:t>
      </w:r>
      <w:r w:rsidRPr="00A91E32">
        <w:rPr>
          <w:rFonts w:ascii="Times New Roman" w:hAnsi="Times New Roman" w:cs="Times New Roman"/>
          <w:b/>
          <w:i/>
          <w:sz w:val="28"/>
          <w:szCs w:val="28"/>
          <w:lang w:val="pt-BR"/>
        </w:rPr>
        <w:t>ducaţie</w:t>
      </w:r>
      <w:proofErr w:type="gramEnd"/>
      <w:r w:rsidRPr="00A91E32">
        <w:rPr>
          <w:rFonts w:ascii="Times New Roman" w:hAnsi="Times New Roman" w:cs="Times New Roman"/>
          <w:b/>
          <w:i/>
          <w:sz w:val="28"/>
          <w:szCs w:val="28"/>
          <w:lang w:val="pt-BR"/>
        </w:rPr>
        <w:t xml:space="preserve"> extraşcolară</w:t>
      </w:r>
      <w:r w:rsidRPr="00A91E32">
        <w:rPr>
          <w:rFonts w:ascii="Times New Roman" w:hAnsi="Times New Roman" w:cs="Times New Roman"/>
          <w:b/>
          <w:i/>
          <w:sz w:val="28"/>
          <w:szCs w:val="28"/>
          <w:lang w:val="ro-RO"/>
        </w:rPr>
        <w:t>”</w:t>
      </w:r>
      <w:r w:rsidRPr="00A91E32">
        <w:rPr>
          <w:rFonts w:ascii="Times New Roman" w:hAnsi="Times New Roman" w:cs="Times New Roman"/>
          <w:sz w:val="28"/>
          <w:szCs w:val="28"/>
          <w:lang w:val="ro-RO"/>
        </w:rPr>
        <w:t xml:space="preserve"> este diversificarea activită</w:t>
      </w:r>
      <w:r w:rsidRPr="00A91E32">
        <w:rPr>
          <w:rFonts w:ascii="Times New Roman" w:hAnsi="Times New Roman" w:cs="Times New Roman"/>
          <w:sz w:val="28"/>
          <w:szCs w:val="28"/>
          <w:lang w:val="en-US"/>
        </w:rPr>
        <w:t>ţ</w:t>
      </w:r>
      <w:r w:rsidRPr="00A91E32">
        <w:rPr>
          <w:rFonts w:ascii="Times New Roman" w:hAnsi="Times New Roman" w:cs="Times New Roman"/>
          <w:sz w:val="28"/>
          <w:szCs w:val="28"/>
          <w:lang w:val="ro-RO"/>
        </w:rPr>
        <w:t xml:space="preserve">ilor complementare procesului educaţional din toate tipurile de instituţii şi atingerea performanţelor înalte la olimpiadele şcolare. </w:t>
      </w:r>
      <w:r w:rsidRPr="00A91E32">
        <w:rPr>
          <w:rFonts w:ascii="Times New Roman" w:hAnsi="Times New Roman" w:cs="Times New Roman"/>
          <w:sz w:val="28"/>
          <w:szCs w:val="28"/>
          <w:lang w:val="pt-BR"/>
        </w:rPr>
        <w:t xml:space="preserve">Costul </w:t>
      </w:r>
      <w:r w:rsidRPr="00A91E32">
        <w:rPr>
          <w:rFonts w:ascii="Times New Roman" w:hAnsi="Times New Roman" w:cs="Times New Roman"/>
          <w:sz w:val="28"/>
          <w:szCs w:val="28"/>
          <w:lang w:val="ro-RO"/>
        </w:rPr>
        <w:t>programului/ subprogramului</w:t>
      </w:r>
      <w:r w:rsidRPr="00A91E32">
        <w:rPr>
          <w:rFonts w:ascii="Times New Roman" w:hAnsi="Times New Roman" w:cs="Times New Roman"/>
          <w:sz w:val="28"/>
          <w:szCs w:val="28"/>
          <w:lang w:val="pt-BR"/>
        </w:rPr>
        <w:t xml:space="preserve"> constituie </w:t>
      </w:r>
      <w:r w:rsidR="00A91E32" w:rsidRPr="00A91E32">
        <w:rPr>
          <w:rFonts w:ascii="Times New Roman" w:hAnsi="Times New Roman" w:cs="Times New Roman"/>
          <w:sz w:val="28"/>
          <w:szCs w:val="28"/>
          <w:lang w:val="pt-BR"/>
        </w:rPr>
        <w:t>25 097,4</w:t>
      </w:r>
      <w:r w:rsidRPr="00A91E32">
        <w:rPr>
          <w:rFonts w:ascii="Times New Roman" w:hAnsi="Times New Roman" w:cs="Times New Roman"/>
          <w:sz w:val="28"/>
          <w:szCs w:val="28"/>
          <w:lang w:val="pt-BR"/>
        </w:rPr>
        <w:t xml:space="preserve"> mii lei, inclusiv din contul </w:t>
      </w:r>
      <w:r w:rsidRPr="00A91E32">
        <w:rPr>
          <w:rFonts w:ascii="Times New Roman" w:hAnsi="Times New Roman" w:cs="Times New Roman"/>
          <w:sz w:val="28"/>
          <w:szCs w:val="28"/>
          <w:lang w:val="ro-RO"/>
        </w:rPr>
        <w:t xml:space="preserve">transferurilor cu destinaţie specială </w:t>
      </w:r>
      <w:r w:rsidRPr="00A91E32">
        <w:rPr>
          <w:rFonts w:ascii="Times New Roman" w:hAnsi="Times New Roman" w:cs="Times New Roman"/>
          <w:sz w:val="28"/>
          <w:szCs w:val="28"/>
          <w:lang w:val="pt-BR"/>
        </w:rPr>
        <w:t xml:space="preserve">– </w:t>
      </w:r>
      <w:r w:rsidR="00A91E32" w:rsidRPr="00A91E32">
        <w:rPr>
          <w:rFonts w:ascii="Times New Roman" w:hAnsi="Times New Roman" w:cs="Times New Roman"/>
          <w:sz w:val="28"/>
          <w:szCs w:val="28"/>
          <w:lang w:val="en-US"/>
        </w:rPr>
        <w:t>22</w:t>
      </w:r>
      <w:r w:rsidR="000C6A0E">
        <w:rPr>
          <w:rFonts w:ascii="Times New Roman" w:hAnsi="Times New Roman" w:cs="Times New Roman"/>
          <w:sz w:val="28"/>
          <w:szCs w:val="28"/>
          <w:lang w:val="en-US"/>
        </w:rPr>
        <w:t xml:space="preserve"> </w:t>
      </w:r>
      <w:r w:rsidR="00A91E32" w:rsidRPr="00A91E32">
        <w:rPr>
          <w:rFonts w:ascii="Times New Roman" w:hAnsi="Times New Roman" w:cs="Times New Roman"/>
          <w:sz w:val="28"/>
          <w:szCs w:val="28"/>
          <w:lang w:val="en-US"/>
        </w:rPr>
        <w:t>174,5</w:t>
      </w:r>
      <w:r w:rsidRPr="00A91E32">
        <w:rPr>
          <w:rFonts w:ascii="Times New Roman" w:hAnsi="Times New Roman" w:cs="Times New Roman"/>
          <w:sz w:val="28"/>
          <w:szCs w:val="28"/>
          <w:lang w:val="pt-BR"/>
        </w:rPr>
        <w:t xml:space="preserve"> mii lei, </w:t>
      </w:r>
      <w:r w:rsidRPr="00A91E32">
        <w:rPr>
          <w:rFonts w:ascii="Times New Roman" w:hAnsi="Times New Roman" w:cs="Times New Roman"/>
          <w:sz w:val="28"/>
          <w:szCs w:val="28"/>
          <w:lang w:val="ro-RO"/>
        </w:rPr>
        <w:t xml:space="preserve">veniturilor colectate de către instituțiile bugetare </w:t>
      </w:r>
      <w:r w:rsidR="00A11236">
        <w:rPr>
          <w:rFonts w:ascii="Times New Roman" w:hAnsi="Times New Roman" w:cs="Times New Roman"/>
          <w:sz w:val="28"/>
          <w:szCs w:val="28"/>
          <w:lang w:val="pt-BR"/>
        </w:rPr>
        <w:t>-</w:t>
      </w:r>
      <w:r w:rsidRPr="00A91E32">
        <w:rPr>
          <w:rFonts w:ascii="Times New Roman" w:hAnsi="Times New Roman" w:cs="Times New Roman"/>
          <w:sz w:val="28"/>
          <w:szCs w:val="28"/>
          <w:lang w:val="pt-BR"/>
        </w:rPr>
        <w:t xml:space="preserve"> </w:t>
      </w:r>
      <w:r w:rsidR="00A91E32" w:rsidRPr="00A91E32">
        <w:rPr>
          <w:rFonts w:ascii="Times New Roman" w:hAnsi="Times New Roman" w:cs="Times New Roman"/>
          <w:sz w:val="28"/>
          <w:szCs w:val="28"/>
          <w:lang w:val="en-US"/>
        </w:rPr>
        <w:t>2 922,9</w:t>
      </w:r>
      <w:r w:rsidRPr="00A91E32">
        <w:rPr>
          <w:rFonts w:ascii="Times New Roman" w:hAnsi="Times New Roman" w:cs="Times New Roman"/>
          <w:sz w:val="28"/>
          <w:szCs w:val="28"/>
          <w:lang w:val="pt-BR"/>
        </w:rPr>
        <w:t xml:space="preserve"> mii lei. Cheltuielile prognozate vor fi orientate pentru întreţinerea a 6 instituţii extraşcolare.</w:t>
      </w:r>
    </w:p>
    <w:p w:rsidR="00A82036" w:rsidRPr="004032A1" w:rsidRDefault="00991117" w:rsidP="004032A1">
      <w:pPr>
        <w:spacing w:before="120" w:after="0"/>
        <w:ind w:firstLine="709"/>
        <w:jc w:val="both"/>
        <w:rPr>
          <w:rFonts w:ascii="Times New Roman" w:hAnsi="Times New Roman" w:cs="Times New Roman"/>
          <w:sz w:val="28"/>
          <w:szCs w:val="28"/>
          <w:lang w:val="pt-BR"/>
        </w:rPr>
      </w:pPr>
      <w:r w:rsidRPr="00F722BD">
        <w:rPr>
          <w:rFonts w:ascii="Times New Roman" w:hAnsi="Times New Roman" w:cs="Times New Roman"/>
          <w:sz w:val="28"/>
          <w:szCs w:val="28"/>
          <w:lang w:val="en-US"/>
        </w:rPr>
        <w:t>Scopul</w:t>
      </w:r>
      <w:r w:rsidRPr="00A91E32">
        <w:rPr>
          <w:rFonts w:ascii="Times New Roman" w:hAnsi="Times New Roman" w:cs="Times New Roman"/>
          <w:sz w:val="28"/>
          <w:szCs w:val="28"/>
          <w:lang w:val="pt-BR"/>
        </w:rPr>
        <w:t xml:space="preserve"> </w:t>
      </w:r>
      <w:r w:rsidRPr="00A91E32">
        <w:rPr>
          <w:rFonts w:ascii="Times New Roman" w:hAnsi="Times New Roman" w:cs="Times New Roman"/>
          <w:sz w:val="28"/>
          <w:szCs w:val="28"/>
          <w:lang w:val="ro-RO"/>
        </w:rPr>
        <w:t>programului/</w:t>
      </w:r>
      <w:proofErr w:type="gramStart"/>
      <w:r w:rsidRPr="00A91E32">
        <w:rPr>
          <w:rFonts w:ascii="Times New Roman" w:hAnsi="Times New Roman" w:cs="Times New Roman"/>
          <w:sz w:val="28"/>
          <w:szCs w:val="28"/>
          <w:lang w:val="ro-RO"/>
        </w:rPr>
        <w:t xml:space="preserve">subprogramului </w:t>
      </w:r>
      <w:r w:rsidRPr="00A91E32">
        <w:rPr>
          <w:rFonts w:ascii="Times New Roman" w:hAnsi="Times New Roman" w:cs="Times New Roman"/>
          <w:b/>
          <w:i/>
          <w:sz w:val="28"/>
          <w:szCs w:val="28"/>
          <w:lang w:val="pt-BR"/>
        </w:rPr>
        <w:t>,,</w:t>
      </w:r>
      <w:r w:rsidRPr="00A91E32">
        <w:rPr>
          <w:rFonts w:ascii="Times New Roman" w:hAnsi="Times New Roman" w:cs="Times New Roman"/>
          <w:b/>
          <w:i/>
          <w:sz w:val="28"/>
          <w:szCs w:val="28"/>
          <w:lang w:val="ro-RO"/>
        </w:rPr>
        <w:t>C</w:t>
      </w:r>
      <w:r w:rsidRPr="00A91E32">
        <w:rPr>
          <w:rFonts w:ascii="Times New Roman" w:hAnsi="Times New Roman" w:cs="Times New Roman"/>
          <w:b/>
          <w:i/>
          <w:sz w:val="28"/>
          <w:szCs w:val="28"/>
          <w:lang w:val="pt-BR"/>
        </w:rPr>
        <w:t>urriculum</w:t>
      </w:r>
      <w:proofErr w:type="gramEnd"/>
      <w:r w:rsidRPr="00A91E32">
        <w:rPr>
          <w:rFonts w:ascii="Times New Roman" w:hAnsi="Times New Roman" w:cs="Times New Roman"/>
          <w:b/>
          <w:i/>
          <w:sz w:val="28"/>
          <w:szCs w:val="28"/>
          <w:lang w:val="pt-BR"/>
        </w:rPr>
        <w:t xml:space="preserve"> şcolar</w:t>
      </w:r>
      <w:r w:rsidRPr="00A91E32">
        <w:rPr>
          <w:rFonts w:ascii="Times New Roman" w:hAnsi="Times New Roman" w:cs="Times New Roman"/>
          <w:b/>
          <w:i/>
          <w:sz w:val="28"/>
          <w:szCs w:val="28"/>
          <w:lang w:val="ro-RO"/>
        </w:rPr>
        <w:t>”</w:t>
      </w:r>
      <w:r w:rsidRPr="00A91E32">
        <w:rPr>
          <w:rFonts w:ascii="Times New Roman" w:hAnsi="Times New Roman" w:cs="Times New Roman"/>
          <w:sz w:val="28"/>
          <w:szCs w:val="28"/>
          <w:lang w:val="ro-RO"/>
        </w:rPr>
        <w:t xml:space="preserve"> este organizarea şi desfăşurarea evaluării calitative a cunoştinţelor elevilor la finele treptei de şcolarizare. </w:t>
      </w:r>
      <w:r w:rsidRPr="00A91E32">
        <w:rPr>
          <w:rFonts w:ascii="Times New Roman" w:hAnsi="Times New Roman" w:cs="Times New Roman"/>
          <w:sz w:val="28"/>
          <w:szCs w:val="28"/>
          <w:lang w:val="pt-BR"/>
        </w:rPr>
        <w:t xml:space="preserve">Costul </w:t>
      </w:r>
      <w:r w:rsidRPr="00A91E32">
        <w:rPr>
          <w:rFonts w:ascii="Times New Roman" w:hAnsi="Times New Roman" w:cs="Times New Roman"/>
          <w:sz w:val="28"/>
          <w:szCs w:val="28"/>
          <w:lang w:val="ro-RO"/>
        </w:rPr>
        <w:t>programului/subprogramului</w:t>
      </w:r>
      <w:r w:rsidRPr="00A91E32">
        <w:rPr>
          <w:rFonts w:ascii="Times New Roman" w:hAnsi="Times New Roman" w:cs="Times New Roman"/>
          <w:sz w:val="28"/>
          <w:szCs w:val="28"/>
          <w:lang w:val="pt-BR"/>
        </w:rPr>
        <w:t xml:space="preserve"> constituie 256,0 mii lei din contul </w:t>
      </w:r>
      <w:r w:rsidRPr="00A91E32">
        <w:rPr>
          <w:rFonts w:ascii="Times New Roman" w:hAnsi="Times New Roman" w:cs="Times New Roman"/>
          <w:sz w:val="28"/>
          <w:szCs w:val="28"/>
          <w:lang w:val="ro-RO"/>
        </w:rPr>
        <w:t>transferurilor cu destinaţie specială</w:t>
      </w:r>
      <w:r w:rsidRPr="00A91E32">
        <w:rPr>
          <w:rFonts w:ascii="Times New Roman" w:hAnsi="Times New Roman" w:cs="Times New Roman"/>
          <w:sz w:val="28"/>
          <w:szCs w:val="28"/>
          <w:lang w:val="pt-BR"/>
        </w:rPr>
        <w:t xml:space="preserve">. </w:t>
      </w:r>
      <w:bookmarkStart w:id="20" w:name="_Toc497314833"/>
      <w:bookmarkStart w:id="21" w:name="_Toc56856512"/>
    </w:p>
    <w:p w:rsidR="00AD2A4E" w:rsidRDefault="00AD2A4E" w:rsidP="00AC3DE8">
      <w:pPr>
        <w:pStyle w:val="2"/>
        <w:spacing w:line="276" w:lineRule="auto"/>
        <w:jc w:val="center"/>
        <w:rPr>
          <w:rFonts w:ascii="Times New Roman" w:hAnsi="Times New Roman" w:cs="Times New Roman"/>
          <w:iCs/>
          <w:color w:val="auto"/>
          <w:sz w:val="28"/>
          <w:szCs w:val="28"/>
          <w:u w:val="single"/>
          <w:lang w:val="ro-RO"/>
        </w:rPr>
      </w:pPr>
      <w:r w:rsidRPr="00A91E32">
        <w:rPr>
          <w:rFonts w:ascii="Times New Roman" w:hAnsi="Times New Roman" w:cs="Times New Roman"/>
          <w:iCs/>
          <w:color w:val="auto"/>
          <w:sz w:val="28"/>
          <w:szCs w:val="28"/>
          <w:u w:val="single"/>
          <w:lang w:val="ro-RO"/>
        </w:rPr>
        <w:t>Grupa 10 Protecţia socială</w:t>
      </w:r>
      <w:bookmarkEnd w:id="20"/>
      <w:bookmarkEnd w:id="21"/>
    </w:p>
    <w:p w:rsidR="00A11236" w:rsidRPr="00A11236" w:rsidRDefault="00A11236" w:rsidP="00A11236">
      <w:pPr>
        <w:rPr>
          <w:sz w:val="2"/>
          <w:lang w:val="ro-RO" w:eastAsia="ar-SA"/>
        </w:rPr>
      </w:pPr>
    </w:p>
    <w:p w:rsidR="00AD2A4E" w:rsidRPr="00A91E32"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Pentru</w:t>
      </w:r>
      <w:r w:rsidRPr="00A91E32">
        <w:rPr>
          <w:rFonts w:ascii="Times New Roman" w:hAnsi="Times New Roman" w:cs="Times New Roman"/>
          <w:sz w:val="28"/>
          <w:szCs w:val="28"/>
          <w:lang w:val="ro-RO"/>
        </w:rPr>
        <w:t xml:space="preserve"> întreținerea instituțiilor din ramura „Protecția socială</w:t>
      </w:r>
      <w:r w:rsidRPr="00A91E32">
        <w:rPr>
          <w:rFonts w:ascii="Times New Roman" w:hAnsi="Times New Roman" w:cs="Times New Roman"/>
          <w:iCs/>
          <w:sz w:val="32"/>
          <w:szCs w:val="32"/>
          <w:lang w:val="ro-RO"/>
        </w:rPr>
        <w:t>”</w:t>
      </w:r>
      <w:r w:rsidR="009714D0">
        <w:rPr>
          <w:rFonts w:ascii="Times New Roman" w:hAnsi="Times New Roman" w:cs="Times New Roman"/>
          <w:iCs/>
          <w:sz w:val="32"/>
          <w:szCs w:val="32"/>
          <w:lang w:val="ro-RO"/>
        </w:rPr>
        <w:t xml:space="preserve"> </w:t>
      </w:r>
      <w:r w:rsidRPr="00A91E32">
        <w:rPr>
          <w:rFonts w:ascii="Times New Roman" w:hAnsi="Times New Roman" w:cs="Times New Roman"/>
          <w:sz w:val="28"/>
          <w:szCs w:val="28"/>
          <w:lang w:val="ro-RO"/>
        </w:rPr>
        <w:t xml:space="preserve">în proiectul de buget </w:t>
      </w:r>
      <w:r w:rsidR="00A11236">
        <w:rPr>
          <w:rFonts w:ascii="Times New Roman" w:hAnsi="Times New Roman" w:cs="Times New Roman"/>
          <w:sz w:val="28"/>
          <w:szCs w:val="28"/>
          <w:lang w:val="ro-RO"/>
        </w:rPr>
        <w:t>pentru anul 2021</w:t>
      </w:r>
      <w:r w:rsidRPr="00A91E32">
        <w:rPr>
          <w:rFonts w:ascii="Times New Roman" w:hAnsi="Times New Roman" w:cs="Times New Roman"/>
          <w:sz w:val="28"/>
          <w:szCs w:val="28"/>
          <w:lang w:val="ro-RO"/>
        </w:rPr>
        <w:t xml:space="preserve"> s-au planificat</w:t>
      </w:r>
      <w:r w:rsidR="00A91E32" w:rsidRPr="00A91E32">
        <w:rPr>
          <w:rFonts w:ascii="Times New Roman" w:hAnsi="Times New Roman" w:cs="Times New Roman"/>
          <w:sz w:val="28"/>
          <w:szCs w:val="28"/>
          <w:lang w:val="ro-RO"/>
        </w:rPr>
        <w:t xml:space="preserve"> alocații financiare în sumă de </w:t>
      </w:r>
      <w:r w:rsidR="00A91E32" w:rsidRPr="00A91E32">
        <w:rPr>
          <w:rFonts w:ascii="Times New Roman" w:hAnsi="Times New Roman" w:cs="Times New Roman"/>
          <w:b/>
          <w:sz w:val="28"/>
          <w:szCs w:val="28"/>
          <w:lang w:val="ro-RO"/>
        </w:rPr>
        <w:t>42 315,6</w:t>
      </w:r>
      <w:r w:rsidRPr="00A91E32">
        <w:rPr>
          <w:rFonts w:ascii="Times New Roman" w:hAnsi="Times New Roman" w:cs="Times New Roman"/>
          <w:sz w:val="28"/>
          <w:szCs w:val="28"/>
          <w:lang w:val="ro-RO"/>
        </w:rPr>
        <w:t xml:space="preserve"> mii lei, inclusiv: </w:t>
      </w:r>
      <w:r w:rsidRPr="00A91E32">
        <w:rPr>
          <w:rFonts w:ascii="Times New Roman" w:hAnsi="Times New Roman" w:cs="Times New Roman"/>
          <w:sz w:val="28"/>
          <w:szCs w:val="28"/>
          <w:lang w:val="en-US"/>
        </w:rPr>
        <w:t xml:space="preserve">transferuri cu destinație specială </w:t>
      </w:r>
      <w:r w:rsidR="00A91E32" w:rsidRPr="00A91E32">
        <w:rPr>
          <w:rFonts w:ascii="Times New Roman" w:hAnsi="Times New Roman" w:cs="Times New Roman"/>
          <w:sz w:val="28"/>
          <w:szCs w:val="28"/>
          <w:lang w:val="en-US"/>
        </w:rPr>
        <w:t>–</w:t>
      </w:r>
      <w:r w:rsidRPr="00A91E32">
        <w:rPr>
          <w:rFonts w:ascii="Times New Roman" w:hAnsi="Times New Roman" w:cs="Times New Roman"/>
          <w:sz w:val="28"/>
          <w:szCs w:val="28"/>
          <w:lang w:val="en-US"/>
        </w:rPr>
        <w:t xml:space="preserve"> </w:t>
      </w:r>
      <w:r w:rsidR="00A91E32" w:rsidRPr="00A91E32">
        <w:rPr>
          <w:rFonts w:ascii="Times New Roman" w:hAnsi="Times New Roman" w:cs="Times New Roman"/>
          <w:sz w:val="28"/>
          <w:szCs w:val="28"/>
          <w:lang w:val="en-US"/>
        </w:rPr>
        <w:t>14 919,3</w:t>
      </w:r>
      <w:r w:rsidRPr="00A91E32">
        <w:rPr>
          <w:rFonts w:ascii="Times New Roman" w:hAnsi="Times New Roman" w:cs="Times New Roman"/>
          <w:sz w:val="28"/>
          <w:szCs w:val="28"/>
          <w:lang w:val="en-US"/>
        </w:rPr>
        <w:t xml:space="preserve"> mii lei, venituri proprii – </w:t>
      </w:r>
      <w:r w:rsidR="00A91E32" w:rsidRPr="00A91E32">
        <w:rPr>
          <w:rFonts w:ascii="Times New Roman" w:hAnsi="Times New Roman" w:cs="Times New Roman"/>
          <w:sz w:val="28"/>
          <w:szCs w:val="28"/>
          <w:lang w:val="en-US"/>
        </w:rPr>
        <w:t>23 990,0</w:t>
      </w:r>
      <w:r w:rsidRPr="00A91E32">
        <w:rPr>
          <w:rFonts w:ascii="Times New Roman" w:hAnsi="Times New Roman" w:cs="Times New Roman"/>
          <w:sz w:val="28"/>
          <w:szCs w:val="28"/>
          <w:lang w:val="en-US"/>
        </w:rPr>
        <w:t xml:space="preserve"> mii lei, fondul </w:t>
      </w:r>
      <w:r w:rsidRPr="00A91E32">
        <w:rPr>
          <w:rFonts w:ascii="Times New Roman" w:hAnsi="Times New Roman" w:cs="Times New Roman"/>
          <w:sz w:val="28"/>
          <w:szCs w:val="28"/>
          <w:lang w:val="en-US"/>
        </w:rPr>
        <w:lastRenderedPageBreak/>
        <w:t xml:space="preserve">de susținere a populației – </w:t>
      </w:r>
      <w:r w:rsidR="00A91E32" w:rsidRPr="00A91E32">
        <w:rPr>
          <w:rFonts w:ascii="Times New Roman" w:hAnsi="Times New Roman" w:cs="Times New Roman"/>
          <w:sz w:val="28"/>
          <w:szCs w:val="28"/>
          <w:lang w:val="en-US"/>
        </w:rPr>
        <w:t>3 406,3</w:t>
      </w:r>
      <w:r w:rsidRPr="00A91E32">
        <w:rPr>
          <w:rFonts w:ascii="Times New Roman" w:hAnsi="Times New Roman" w:cs="Times New Roman"/>
          <w:sz w:val="28"/>
          <w:szCs w:val="28"/>
          <w:lang w:val="en-US"/>
        </w:rPr>
        <w:t xml:space="preserve"> mii lei și taxa de la cumpărarea valutei străine de către persoanele fizice în casele de schimb valutar </w:t>
      </w:r>
      <w:r w:rsidRPr="00180D1F">
        <w:rPr>
          <w:rFonts w:ascii="Times New Roman" w:hAnsi="Times New Roman" w:cs="Times New Roman"/>
          <w:sz w:val="28"/>
          <w:szCs w:val="28"/>
          <w:lang w:val="en-US"/>
        </w:rPr>
        <w:t>–</w:t>
      </w:r>
      <w:r w:rsidRPr="00A91E32">
        <w:rPr>
          <w:rFonts w:ascii="Times New Roman" w:hAnsi="Times New Roman" w:cs="Times New Roman"/>
          <w:sz w:val="28"/>
          <w:szCs w:val="28"/>
          <w:lang w:val="en-US"/>
        </w:rPr>
        <w:t xml:space="preserve"> 750,0 </w:t>
      </w:r>
      <w:r w:rsidRPr="00A91E32">
        <w:rPr>
          <w:rFonts w:ascii="Times New Roman" w:hAnsi="Times New Roman" w:cs="Times New Roman"/>
          <w:sz w:val="28"/>
          <w:szCs w:val="28"/>
          <w:lang w:val="ro-RO"/>
        </w:rPr>
        <w:t>mii lei.</w:t>
      </w:r>
    </w:p>
    <w:p w:rsidR="00AD2A4E" w:rsidRPr="00A91E32" w:rsidRDefault="00AD2A4E" w:rsidP="008E0622">
      <w:pPr>
        <w:spacing w:after="0"/>
        <w:ind w:firstLine="708"/>
        <w:jc w:val="both"/>
        <w:rPr>
          <w:rFonts w:ascii="Times New Roman" w:hAnsi="Times New Roman" w:cs="Times New Roman"/>
          <w:sz w:val="28"/>
          <w:szCs w:val="28"/>
          <w:lang w:val="en-US"/>
        </w:rPr>
      </w:pPr>
      <w:r w:rsidRPr="00A91E32">
        <w:rPr>
          <w:rFonts w:ascii="Times New Roman" w:hAnsi="Times New Roman" w:cs="Times New Roman"/>
          <w:sz w:val="28"/>
          <w:szCs w:val="28"/>
          <w:lang w:val="en-US"/>
        </w:rPr>
        <w:t xml:space="preserve">Mijloacele financiare respective sunt destinate pentru: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indemnizații pentru copiii rămași fără îngrigirea părintească;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compensații pentru serviciile de transport;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susținerea tinerilor specialiști; </w:t>
      </w:r>
    </w:p>
    <w:p w:rsidR="00AD2A4E" w:rsidRPr="00A91E32" w:rsidRDefault="00AD2A4E" w:rsidP="008E0622">
      <w:pPr>
        <w:pStyle w:val="a5"/>
        <w:numPr>
          <w:ilvl w:val="0"/>
          <w:numId w:val="7"/>
        </w:numPr>
        <w:tabs>
          <w:tab w:val="left" w:pos="993"/>
        </w:tabs>
        <w:suppressAutoHyphens w:val="0"/>
        <w:spacing w:line="276" w:lineRule="auto"/>
        <w:ind w:left="993" w:hanging="426"/>
        <w:jc w:val="both"/>
        <w:rPr>
          <w:sz w:val="28"/>
          <w:szCs w:val="28"/>
          <w:lang w:val="en-US"/>
        </w:rPr>
      </w:pPr>
      <w:r w:rsidRPr="00A91E32">
        <w:rPr>
          <w:sz w:val="28"/>
          <w:szCs w:val="28"/>
          <w:lang w:val="en-US"/>
        </w:rPr>
        <w:t xml:space="preserve">serviciul social de suport monetar adresat familiilor/persoanelor defavorizate;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serviciul social de sprijin pentru familiile cu copii;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serviciul social asistență personal</w:t>
      </w:r>
      <w:r w:rsidRPr="00A91E32">
        <w:rPr>
          <w:sz w:val="28"/>
          <w:szCs w:val="28"/>
          <w:lang w:val="ro-RO"/>
        </w:rPr>
        <w:t>ă</w:t>
      </w:r>
      <w:r w:rsidRPr="00A91E32">
        <w:rPr>
          <w:sz w:val="28"/>
          <w:szCs w:val="28"/>
          <w:lang w:val="en-US"/>
        </w:rPr>
        <w:t xml:space="preserve">; </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serviciul de mediatori comunitari;</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servicii de consiliere psihologică a victimelor infracțiunii;</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centrul </w:t>
      </w:r>
      <w:proofErr w:type="gramStart"/>
      <w:r w:rsidRPr="00A91E32">
        <w:rPr>
          <w:sz w:val="28"/>
          <w:szCs w:val="28"/>
          <w:lang w:val="en-US"/>
        </w:rPr>
        <w:t>social ,,Viață</w:t>
      </w:r>
      <w:proofErr w:type="gramEnd"/>
      <w:r w:rsidRPr="00A91E32">
        <w:rPr>
          <w:sz w:val="28"/>
          <w:szCs w:val="28"/>
          <w:lang w:val="en-US"/>
        </w:rPr>
        <w:t xml:space="preserve"> cu speranță”;</w:t>
      </w:r>
    </w:p>
    <w:p w:rsidR="00AD2A4E" w:rsidRPr="00A91E32" w:rsidRDefault="00AD2A4E" w:rsidP="008E0622">
      <w:pPr>
        <w:pStyle w:val="a5"/>
        <w:numPr>
          <w:ilvl w:val="0"/>
          <w:numId w:val="7"/>
        </w:numPr>
        <w:suppressAutoHyphens w:val="0"/>
        <w:spacing w:line="276" w:lineRule="auto"/>
        <w:ind w:left="993" w:hanging="426"/>
        <w:jc w:val="both"/>
        <w:rPr>
          <w:sz w:val="28"/>
          <w:szCs w:val="28"/>
          <w:lang w:val="en-US"/>
        </w:rPr>
      </w:pPr>
      <w:r w:rsidRPr="00A91E32">
        <w:rPr>
          <w:sz w:val="28"/>
          <w:szCs w:val="28"/>
          <w:lang w:val="en-US"/>
        </w:rPr>
        <w:t xml:space="preserve">centrul de criză </w:t>
      </w:r>
      <w:proofErr w:type="gramStart"/>
      <w:r w:rsidRPr="00A91E32">
        <w:rPr>
          <w:sz w:val="28"/>
          <w:szCs w:val="28"/>
          <w:lang w:val="en-US"/>
        </w:rPr>
        <w:t>familială ,,SOTIS</w:t>
      </w:r>
      <w:proofErr w:type="gramEnd"/>
      <w:r w:rsidRPr="00A91E32">
        <w:rPr>
          <w:sz w:val="28"/>
          <w:szCs w:val="28"/>
          <w:lang w:val="en-US"/>
        </w:rPr>
        <w:t>”.</w:t>
      </w:r>
    </w:p>
    <w:p w:rsidR="00AD2A4E" w:rsidRPr="00A91E32" w:rsidRDefault="00AD2A4E" w:rsidP="008E0622">
      <w:pPr>
        <w:spacing w:after="0"/>
        <w:ind w:firstLine="708"/>
        <w:jc w:val="both"/>
        <w:rPr>
          <w:rFonts w:ascii="Times New Roman" w:hAnsi="Times New Roman" w:cs="Times New Roman"/>
          <w:sz w:val="28"/>
          <w:szCs w:val="28"/>
          <w:lang w:val="en-US"/>
        </w:rPr>
      </w:pPr>
      <w:r w:rsidRPr="00A91E32">
        <w:rPr>
          <w:rFonts w:ascii="Times New Roman" w:hAnsi="Times New Roman" w:cs="Times New Roman"/>
          <w:sz w:val="28"/>
          <w:szCs w:val="28"/>
          <w:lang w:val="en-US"/>
        </w:rPr>
        <w:t xml:space="preserve">Ramura respectivă </w:t>
      </w:r>
      <w:r w:rsidR="009714D0">
        <w:rPr>
          <w:rFonts w:ascii="Times New Roman" w:hAnsi="Times New Roman" w:cs="Times New Roman"/>
          <w:sz w:val="28"/>
          <w:szCs w:val="28"/>
          <w:lang w:val="en-US"/>
        </w:rPr>
        <w:t>cuprinde</w:t>
      </w:r>
      <w:r w:rsidRPr="00A91E32">
        <w:rPr>
          <w:rFonts w:ascii="Times New Roman" w:hAnsi="Times New Roman" w:cs="Times New Roman"/>
          <w:sz w:val="28"/>
          <w:szCs w:val="28"/>
          <w:lang w:val="en-US"/>
        </w:rPr>
        <w:t xml:space="preserve"> 25 de instituții</w:t>
      </w:r>
      <w:r w:rsidR="009714D0">
        <w:rPr>
          <w:rFonts w:ascii="Times New Roman" w:hAnsi="Times New Roman" w:cs="Times New Roman"/>
          <w:sz w:val="28"/>
          <w:szCs w:val="28"/>
          <w:lang w:val="en-US"/>
        </w:rPr>
        <w:t>,</w:t>
      </w:r>
      <w:r w:rsidRPr="00A91E32">
        <w:rPr>
          <w:rFonts w:ascii="Times New Roman" w:hAnsi="Times New Roman" w:cs="Times New Roman"/>
          <w:sz w:val="28"/>
          <w:szCs w:val="28"/>
          <w:lang w:val="en-US"/>
        </w:rPr>
        <w:t xml:space="preserve"> iar numărul total de benficiari (tutelați) din instituțiile și</w:t>
      </w:r>
      <w:r w:rsidR="00A91E32" w:rsidRPr="00A91E32">
        <w:rPr>
          <w:rFonts w:ascii="Times New Roman" w:hAnsi="Times New Roman" w:cs="Times New Roman"/>
          <w:sz w:val="28"/>
          <w:szCs w:val="28"/>
          <w:lang w:val="en-US"/>
        </w:rPr>
        <w:t xml:space="preserve"> serviciile sociale pe anul 2021 constituie - 10 540</w:t>
      </w:r>
      <w:r w:rsidRPr="00A91E32">
        <w:rPr>
          <w:rFonts w:ascii="Times New Roman" w:hAnsi="Times New Roman" w:cs="Times New Roman"/>
          <w:sz w:val="28"/>
          <w:szCs w:val="28"/>
          <w:lang w:val="en-US"/>
        </w:rPr>
        <w:t xml:space="preserve"> persoane, dintre care:</w:t>
      </w:r>
    </w:p>
    <w:p w:rsidR="00A11236" w:rsidRDefault="00AD2A4E" w:rsidP="008E0622">
      <w:pPr>
        <w:pStyle w:val="a5"/>
        <w:numPr>
          <w:ilvl w:val="0"/>
          <w:numId w:val="8"/>
        </w:numPr>
        <w:suppressAutoHyphens w:val="0"/>
        <w:spacing w:line="276" w:lineRule="auto"/>
        <w:ind w:left="993" w:hanging="426"/>
        <w:jc w:val="both"/>
        <w:rPr>
          <w:sz w:val="28"/>
          <w:szCs w:val="28"/>
          <w:lang w:val="en-US"/>
        </w:rPr>
      </w:pPr>
      <w:r w:rsidRPr="00B92A39">
        <w:rPr>
          <w:sz w:val="28"/>
          <w:szCs w:val="28"/>
          <w:lang w:val="en-US"/>
        </w:rPr>
        <w:t>beneficiari de compensații pentru ser</w:t>
      </w:r>
      <w:r w:rsidR="00A91E32" w:rsidRPr="00B92A39">
        <w:rPr>
          <w:sz w:val="28"/>
          <w:szCs w:val="28"/>
          <w:lang w:val="en-US"/>
        </w:rPr>
        <w:t>viciile de transport – 5 758</w:t>
      </w:r>
      <w:r w:rsidRPr="00B92A39">
        <w:rPr>
          <w:sz w:val="28"/>
          <w:szCs w:val="28"/>
          <w:lang w:val="en-US"/>
        </w:rPr>
        <w:t xml:space="preserve"> </w:t>
      </w:r>
      <w:r w:rsidRPr="00B92A39">
        <w:rPr>
          <w:sz w:val="28"/>
          <w:szCs w:val="28"/>
          <w:lang w:val="ro-RO"/>
        </w:rPr>
        <w:t>persoane</w:t>
      </w:r>
      <w:r w:rsidRPr="00B92A39">
        <w:rPr>
          <w:sz w:val="28"/>
          <w:szCs w:val="28"/>
          <w:lang w:val="en-US"/>
        </w:rPr>
        <w:t>;</w:t>
      </w:r>
    </w:p>
    <w:p w:rsidR="00AD2A4E" w:rsidRPr="00A11236" w:rsidRDefault="00643D4C" w:rsidP="008E0622">
      <w:pPr>
        <w:pStyle w:val="a5"/>
        <w:numPr>
          <w:ilvl w:val="0"/>
          <w:numId w:val="8"/>
        </w:numPr>
        <w:suppressAutoHyphens w:val="0"/>
        <w:spacing w:line="276" w:lineRule="auto"/>
        <w:ind w:left="-142" w:firstLine="709"/>
        <w:jc w:val="both"/>
        <w:rPr>
          <w:sz w:val="28"/>
          <w:szCs w:val="28"/>
          <w:lang w:val="en-US"/>
        </w:rPr>
      </w:pPr>
      <w:r>
        <w:rPr>
          <w:sz w:val="28"/>
          <w:szCs w:val="28"/>
          <w:lang w:val="en-US"/>
        </w:rPr>
        <w:t xml:space="preserve">  </w:t>
      </w:r>
      <w:r w:rsidR="00A11236">
        <w:rPr>
          <w:sz w:val="28"/>
          <w:szCs w:val="28"/>
          <w:lang w:val="en-US"/>
        </w:rPr>
        <w:t xml:space="preserve"> </w:t>
      </w:r>
      <w:r w:rsidR="000B7ACE">
        <w:rPr>
          <w:sz w:val="28"/>
          <w:szCs w:val="28"/>
          <w:lang w:val="en-US"/>
        </w:rPr>
        <w:t xml:space="preserve"> </w:t>
      </w:r>
      <w:r w:rsidR="00AD2A4E" w:rsidRPr="00A11236">
        <w:rPr>
          <w:sz w:val="28"/>
          <w:szCs w:val="28"/>
          <w:lang w:val="en-US"/>
        </w:rPr>
        <w:t>beneficiari de indemnizații pentru copiii rămași f</w:t>
      </w:r>
      <w:r w:rsidR="00B92A39" w:rsidRPr="00A11236">
        <w:rPr>
          <w:sz w:val="28"/>
          <w:szCs w:val="28"/>
          <w:lang w:val="en-US"/>
        </w:rPr>
        <w:t>ără îngrigirea părintească – 277</w:t>
      </w:r>
      <w:r w:rsidR="00AD2A4E" w:rsidRPr="00A11236">
        <w:rPr>
          <w:sz w:val="28"/>
          <w:szCs w:val="28"/>
          <w:lang w:val="en-US"/>
        </w:rPr>
        <w:t xml:space="preserve"> </w:t>
      </w:r>
      <w:r w:rsidR="00AD2A4E" w:rsidRPr="00A11236">
        <w:rPr>
          <w:sz w:val="28"/>
          <w:szCs w:val="28"/>
          <w:lang w:val="ro-RO"/>
        </w:rPr>
        <w:t>persoane</w:t>
      </w:r>
      <w:r w:rsidR="00AD2A4E" w:rsidRPr="00A11236">
        <w:rPr>
          <w:sz w:val="28"/>
          <w:szCs w:val="28"/>
          <w:lang w:val="en-US"/>
        </w:rPr>
        <w:t xml:space="preserve">; </w:t>
      </w:r>
    </w:p>
    <w:p w:rsidR="00AD2A4E" w:rsidRPr="00B92A39" w:rsidRDefault="00A11236" w:rsidP="008E0622">
      <w:pPr>
        <w:pStyle w:val="a5"/>
        <w:numPr>
          <w:ilvl w:val="0"/>
          <w:numId w:val="8"/>
        </w:numPr>
        <w:suppressAutoHyphens w:val="0"/>
        <w:spacing w:line="276" w:lineRule="auto"/>
        <w:ind w:left="993" w:hanging="426"/>
        <w:jc w:val="both"/>
        <w:rPr>
          <w:sz w:val="28"/>
          <w:szCs w:val="28"/>
          <w:lang w:val="en-US"/>
        </w:rPr>
      </w:pPr>
      <w:r>
        <w:rPr>
          <w:sz w:val="28"/>
          <w:szCs w:val="28"/>
          <w:lang w:val="en-US"/>
        </w:rPr>
        <w:t xml:space="preserve"> </w:t>
      </w:r>
      <w:r w:rsidR="00AD2A4E" w:rsidRPr="00B92A39">
        <w:rPr>
          <w:sz w:val="28"/>
          <w:szCs w:val="28"/>
          <w:lang w:val="en-US"/>
        </w:rPr>
        <w:t>beneficiari de indemnizații unice pentru tineri specialiști -75</w:t>
      </w:r>
      <w:r w:rsidR="00AD2A4E" w:rsidRPr="00B92A39">
        <w:rPr>
          <w:sz w:val="28"/>
          <w:szCs w:val="28"/>
          <w:lang w:val="ro-RO"/>
        </w:rPr>
        <w:t xml:space="preserve"> persoane</w:t>
      </w:r>
      <w:r w:rsidR="00AD2A4E" w:rsidRPr="00B92A39">
        <w:rPr>
          <w:sz w:val="28"/>
          <w:szCs w:val="28"/>
          <w:lang w:val="en-US"/>
        </w:rPr>
        <w:t>;</w:t>
      </w:r>
    </w:p>
    <w:p w:rsidR="00AD2A4E" w:rsidRPr="00F722BD" w:rsidRDefault="00AD2A4E" w:rsidP="008E0622">
      <w:pPr>
        <w:pStyle w:val="a5"/>
        <w:numPr>
          <w:ilvl w:val="0"/>
          <w:numId w:val="8"/>
        </w:numPr>
        <w:suppressAutoHyphens w:val="0"/>
        <w:spacing w:line="276" w:lineRule="auto"/>
        <w:ind w:left="993" w:hanging="426"/>
        <w:jc w:val="both"/>
        <w:rPr>
          <w:sz w:val="28"/>
          <w:szCs w:val="28"/>
          <w:lang w:val="en-US"/>
        </w:rPr>
      </w:pPr>
      <w:r w:rsidRPr="00F722BD">
        <w:rPr>
          <w:sz w:val="28"/>
          <w:szCs w:val="28"/>
          <w:lang w:val="en-US"/>
        </w:rPr>
        <w:t xml:space="preserve"> beneficiari ai serviciului </w:t>
      </w:r>
      <w:proofErr w:type="gramStart"/>
      <w:r w:rsidRPr="00F722BD">
        <w:rPr>
          <w:sz w:val="28"/>
          <w:szCs w:val="28"/>
          <w:lang w:val="en-US"/>
        </w:rPr>
        <w:t>social ,,Asistență</w:t>
      </w:r>
      <w:proofErr w:type="gramEnd"/>
      <w:r w:rsidRPr="00F722BD">
        <w:rPr>
          <w:sz w:val="28"/>
          <w:szCs w:val="28"/>
          <w:lang w:val="en-US"/>
        </w:rPr>
        <w:t xml:space="preserve"> personală” – 60</w:t>
      </w:r>
      <w:r w:rsidRPr="00F722BD">
        <w:rPr>
          <w:sz w:val="28"/>
          <w:szCs w:val="28"/>
          <w:lang w:val="ro-RO"/>
        </w:rPr>
        <w:t xml:space="preserve"> persoane</w:t>
      </w:r>
      <w:r w:rsidRPr="00F722BD">
        <w:rPr>
          <w:sz w:val="28"/>
          <w:szCs w:val="28"/>
          <w:lang w:val="en-US"/>
        </w:rPr>
        <w:t>;</w:t>
      </w:r>
    </w:p>
    <w:p w:rsidR="00AD2A4E" w:rsidRPr="00F722BD" w:rsidRDefault="00AD2A4E" w:rsidP="008E0622">
      <w:pPr>
        <w:pStyle w:val="a5"/>
        <w:numPr>
          <w:ilvl w:val="0"/>
          <w:numId w:val="8"/>
        </w:numPr>
        <w:suppressAutoHyphens w:val="0"/>
        <w:spacing w:line="276" w:lineRule="auto"/>
        <w:ind w:left="993" w:hanging="426"/>
        <w:jc w:val="both"/>
        <w:rPr>
          <w:sz w:val="28"/>
          <w:szCs w:val="28"/>
          <w:lang w:val="en-US"/>
        </w:rPr>
      </w:pPr>
      <w:r w:rsidRPr="00F722BD">
        <w:rPr>
          <w:sz w:val="28"/>
          <w:szCs w:val="28"/>
          <w:lang w:val="en-US"/>
        </w:rPr>
        <w:t xml:space="preserve"> beneficiari ai serviciului de sprijin pentru familiile cu copii - </w:t>
      </w:r>
      <w:r w:rsidR="00B92A39" w:rsidRPr="00F722BD">
        <w:rPr>
          <w:sz w:val="28"/>
          <w:szCs w:val="28"/>
          <w:lang w:val="en-US"/>
        </w:rPr>
        <w:t>327</w:t>
      </w:r>
      <w:r w:rsidRPr="00F722BD">
        <w:rPr>
          <w:sz w:val="28"/>
          <w:szCs w:val="28"/>
          <w:lang w:val="en-US"/>
        </w:rPr>
        <w:t xml:space="preserve"> </w:t>
      </w:r>
      <w:r w:rsidRPr="00F722BD">
        <w:rPr>
          <w:sz w:val="28"/>
          <w:szCs w:val="28"/>
          <w:lang w:val="ro-RO"/>
        </w:rPr>
        <w:t>persoane</w:t>
      </w:r>
      <w:r w:rsidRPr="00F722BD">
        <w:rPr>
          <w:sz w:val="28"/>
          <w:szCs w:val="28"/>
          <w:lang w:val="en-US"/>
        </w:rPr>
        <w:t>;</w:t>
      </w:r>
    </w:p>
    <w:p w:rsidR="00AD2A4E" w:rsidRPr="00F722BD" w:rsidRDefault="00AD2A4E" w:rsidP="008E0622">
      <w:pPr>
        <w:pStyle w:val="a5"/>
        <w:numPr>
          <w:ilvl w:val="0"/>
          <w:numId w:val="8"/>
        </w:numPr>
        <w:suppressAutoHyphens w:val="0"/>
        <w:spacing w:line="276" w:lineRule="auto"/>
        <w:ind w:left="0" w:firstLine="567"/>
        <w:jc w:val="both"/>
        <w:rPr>
          <w:sz w:val="28"/>
          <w:szCs w:val="28"/>
          <w:lang w:val="en-US"/>
        </w:rPr>
      </w:pPr>
      <w:r w:rsidRPr="00F722BD">
        <w:rPr>
          <w:sz w:val="28"/>
          <w:szCs w:val="28"/>
          <w:lang w:val="en-US"/>
        </w:rPr>
        <w:t xml:space="preserve"> </w:t>
      </w:r>
      <w:r w:rsidR="00643D4C" w:rsidRPr="00F722BD">
        <w:rPr>
          <w:sz w:val="28"/>
          <w:szCs w:val="28"/>
          <w:lang w:val="en-US"/>
        </w:rPr>
        <w:t xml:space="preserve"> </w:t>
      </w:r>
      <w:r w:rsidR="000B7ACE" w:rsidRPr="00F722BD">
        <w:rPr>
          <w:sz w:val="28"/>
          <w:szCs w:val="28"/>
          <w:lang w:val="en-US"/>
        </w:rPr>
        <w:t xml:space="preserve">  </w:t>
      </w:r>
      <w:r w:rsidR="00643D4C" w:rsidRPr="00F722BD">
        <w:rPr>
          <w:sz w:val="28"/>
          <w:szCs w:val="28"/>
          <w:lang w:val="en-US"/>
        </w:rPr>
        <w:t xml:space="preserve"> </w:t>
      </w:r>
      <w:r w:rsidRPr="00F722BD">
        <w:rPr>
          <w:sz w:val="28"/>
          <w:szCs w:val="28"/>
          <w:lang w:val="en-US"/>
        </w:rPr>
        <w:t>benefi</w:t>
      </w:r>
      <w:r w:rsidR="00C14D06" w:rsidRPr="00F722BD">
        <w:rPr>
          <w:sz w:val="28"/>
          <w:szCs w:val="28"/>
          <w:lang w:val="en-US"/>
        </w:rPr>
        <w:t>ci</w:t>
      </w:r>
      <w:r w:rsidRPr="00F722BD">
        <w:rPr>
          <w:sz w:val="28"/>
          <w:szCs w:val="28"/>
          <w:lang w:val="en-US"/>
        </w:rPr>
        <w:t xml:space="preserve">ari de prestații sociale pentru copiii plasați în serviciile </w:t>
      </w:r>
      <w:r w:rsidR="00B92A39" w:rsidRPr="00F722BD">
        <w:rPr>
          <w:sz w:val="28"/>
          <w:szCs w:val="28"/>
          <w:lang w:val="en-US"/>
        </w:rPr>
        <w:t>sociale (bani de buzunari) - 153</w:t>
      </w:r>
      <w:r w:rsidRPr="00F722BD">
        <w:rPr>
          <w:sz w:val="28"/>
          <w:szCs w:val="28"/>
          <w:lang w:val="en-US"/>
        </w:rPr>
        <w:t xml:space="preserve"> </w:t>
      </w:r>
      <w:r w:rsidRPr="00F722BD">
        <w:rPr>
          <w:sz w:val="28"/>
          <w:szCs w:val="28"/>
          <w:lang w:val="ro-RO"/>
        </w:rPr>
        <w:t>persoane;</w:t>
      </w:r>
      <w:r w:rsidRPr="00F722BD">
        <w:rPr>
          <w:sz w:val="28"/>
          <w:szCs w:val="28"/>
          <w:lang w:val="en-US"/>
        </w:rPr>
        <w:t xml:space="preserve"> </w:t>
      </w:r>
    </w:p>
    <w:p w:rsidR="00AD2A4E" w:rsidRPr="00F722BD" w:rsidRDefault="00643D4C" w:rsidP="008E0622">
      <w:pPr>
        <w:pStyle w:val="a5"/>
        <w:numPr>
          <w:ilvl w:val="0"/>
          <w:numId w:val="8"/>
        </w:numPr>
        <w:suppressAutoHyphens w:val="0"/>
        <w:spacing w:line="276" w:lineRule="auto"/>
        <w:ind w:left="0" w:firstLine="567"/>
        <w:jc w:val="both"/>
        <w:rPr>
          <w:sz w:val="28"/>
          <w:szCs w:val="28"/>
          <w:lang w:val="en-US"/>
        </w:rPr>
      </w:pPr>
      <w:r w:rsidRPr="00F722BD">
        <w:rPr>
          <w:sz w:val="28"/>
          <w:szCs w:val="28"/>
          <w:lang w:val="en-US"/>
        </w:rPr>
        <w:t xml:space="preserve">   </w:t>
      </w:r>
      <w:r w:rsidR="000B7ACE" w:rsidRPr="00F722BD">
        <w:rPr>
          <w:sz w:val="28"/>
          <w:szCs w:val="28"/>
          <w:lang w:val="en-US"/>
        </w:rPr>
        <w:t xml:space="preserve">  </w:t>
      </w:r>
      <w:r w:rsidR="00AD2A4E" w:rsidRPr="00F722BD">
        <w:rPr>
          <w:sz w:val="28"/>
          <w:szCs w:val="28"/>
          <w:lang w:val="en-US"/>
        </w:rPr>
        <w:t xml:space="preserve">beneficiari </w:t>
      </w:r>
      <w:r w:rsidR="009714D0" w:rsidRPr="00F722BD">
        <w:rPr>
          <w:sz w:val="28"/>
          <w:szCs w:val="28"/>
          <w:lang w:val="en-US"/>
        </w:rPr>
        <w:t>din</w:t>
      </w:r>
      <w:r w:rsidR="00AD2A4E" w:rsidRPr="00F722BD">
        <w:rPr>
          <w:sz w:val="28"/>
          <w:szCs w:val="28"/>
          <w:lang w:val="en-US"/>
        </w:rPr>
        <w:t xml:space="preserve"> centrel</w:t>
      </w:r>
      <w:r w:rsidR="009714D0" w:rsidRPr="00F722BD">
        <w:rPr>
          <w:sz w:val="28"/>
          <w:szCs w:val="28"/>
          <w:lang w:val="en-US"/>
        </w:rPr>
        <w:t>e</w:t>
      </w:r>
      <w:r w:rsidR="00AD2A4E" w:rsidRPr="00F722BD">
        <w:rPr>
          <w:sz w:val="28"/>
          <w:szCs w:val="28"/>
          <w:lang w:val="en-US"/>
        </w:rPr>
        <w:t xml:space="preserve"> sociale </w:t>
      </w:r>
      <w:r w:rsidR="009714D0" w:rsidRPr="00F722BD">
        <w:rPr>
          <w:sz w:val="28"/>
          <w:szCs w:val="28"/>
          <w:lang w:val="en-US"/>
        </w:rPr>
        <w:t>ale</w:t>
      </w:r>
      <w:r w:rsidR="00AD2A4E" w:rsidRPr="00F722BD">
        <w:rPr>
          <w:sz w:val="28"/>
          <w:szCs w:val="28"/>
          <w:lang w:val="en-US"/>
        </w:rPr>
        <w:t xml:space="preserve"> </w:t>
      </w:r>
      <w:proofErr w:type="gramStart"/>
      <w:r w:rsidR="00AD2A4E" w:rsidRPr="00F722BD">
        <w:rPr>
          <w:sz w:val="28"/>
          <w:szCs w:val="28"/>
          <w:lang w:val="en-US"/>
        </w:rPr>
        <w:t>mun.Bălți</w:t>
      </w:r>
      <w:proofErr w:type="gramEnd"/>
      <w:r w:rsidR="00AD2A4E" w:rsidRPr="00F722BD">
        <w:rPr>
          <w:sz w:val="28"/>
          <w:szCs w:val="28"/>
          <w:lang w:val="en-US"/>
        </w:rPr>
        <w:t xml:space="preserve"> </w:t>
      </w:r>
      <w:r w:rsidR="00AD2A4E" w:rsidRPr="00F722BD">
        <w:rPr>
          <w:sz w:val="28"/>
          <w:szCs w:val="28"/>
          <w:lang w:val="ro-RO"/>
        </w:rPr>
        <w:t>și ale serviciilor din cadrul Direcției</w:t>
      </w:r>
      <w:r w:rsidR="00B92A39" w:rsidRPr="00F722BD">
        <w:rPr>
          <w:sz w:val="28"/>
          <w:szCs w:val="28"/>
          <w:lang w:val="ro-RO"/>
        </w:rPr>
        <w:t xml:space="preserve"> Generală</w:t>
      </w:r>
      <w:r w:rsidR="00AD2A4E" w:rsidRPr="00F722BD">
        <w:rPr>
          <w:sz w:val="28"/>
          <w:szCs w:val="28"/>
          <w:lang w:val="ro-RO"/>
        </w:rPr>
        <w:t xml:space="preserve"> Asistență Socială și Protecț</w:t>
      </w:r>
      <w:r w:rsidR="00B92A39" w:rsidRPr="00F722BD">
        <w:rPr>
          <w:sz w:val="28"/>
          <w:szCs w:val="28"/>
          <w:lang w:val="ro-RO"/>
        </w:rPr>
        <w:t>i</w:t>
      </w:r>
      <w:r w:rsidR="00AD2A4E" w:rsidRPr="00F722BD">
        <w:rPr>
          <w:sz w:val="28"/>
          <w:szCs w:val="28"/>
          <w:lang w:val="ro-RO"/>
        </w:rPr>
        <w:t xml:space="preserve">a Familiei </w:t>
      </w:r>
      <w:r w:rsidR="00B92A39" w:rsidRPr="00F722BD">
        <w:rPr>
          <w:sz w:val="28"/>
          <w:szCs w:val="28"/>
          <w:lang w:val="ro-RO"/>
        </w:rPr>
        <w:t>–</w:t>
      </w:r>
      <w:r w:rsidR="00AD2A4E" w:rsidRPr="00F722BD">
        <w:rPr>
          <w:sz w:val="28"/>
          <w:szCs w:val="28"/>
          <w:lang w:val="ro-RO"/>
        </w:rPr>
        <w:t xml:space="preserve"> </w:t>
      </w:r>
      <w:r w:rsidR="00B92A39" w:rsidRPr="00F722BD">
        <w:rPr>
          <w:sz w:val="28"/>
          <w:szCs w:val="28"/>
          <w:lang w:val="en-US"/>
        </w:rPr>
        <w:t>3 890</w:t>
      </w:r>
      <w:r w:rsidR="00AD2A4E" w:rsidRPr="00F722BD">
        <w:rPr>
          <w:sz w:val="28"/>
          <w:szCs w:val="28"/>
          <w:lang w:val="ro-RO"/>
        </w:rPr>
        <w:t xml:space="preserve"> persoane</w:t>
      </w:r>
      <w:r w:rsidR="00AD2A4E" w:rsidRPr="00F722BD">
        <w:rPr>
          <w:sz w:val="28"/>
          <w:szCs w:val="28"/>
          <w:lang w:val="en-US"/>
        </w:rPr>
        <w:t>.</w:t>
      </w:r>
    </w:p>
    <w:p w:rsidR="00AD2A4E"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Proi</w:t>
      </w:r>
      <w:r w:rsidR="00643D4C" w:rsidRPr="00F722BD">
        <w:rPr>
          <w:rFonts w:ascii="Times New Roman" w:hAnsi="Times New Roman" w:cs="Times New Roman"/>
          <w:sz w:val="28"/>
          <w:szCs w:val="28"/>
          <w:lang w:val="en-US"/>
        </w:rPr>
        <w:t>ectul bugetului pentru anul 2021</w:t>
      </w:r>
      <w:r w:rsidRPr="00F722BD">
        <w:rPr>
          <w:rFonts w:ascii="Times New Roman" w:hAnsi="Times New Roman" w:cs="Times New Roman"/>
          <w:sz w:val="28"/>
          <w:szCs w:val="28"/>
          <w:lang w:val="en-US"/>
        </w:rPr>
        <w:t xml:space="preserve"> la programul </w:t>
      </w:r>
      <w:proofErr w:type="gramStart"/>
      <w:r w:rsidRPr="00F722BD">
        <w:rPr>
          <w:rFonts w:ascii="Times New Roman" w:hAnsi="Times New Roman" w:cs="Times New Roman"/>
          <w:sz w:val="28"/>
          <w:szCs w:val="28"/>
          <w:lang w:val="en-US"/>
        </w:rPr>
        <w:t>90 ,,Protecția</w:t>
      </w:r>
      <w:proofErr w:type="gramEnd"/>
      <w:r w:rsidRPr="00F722BD">
        <w:rPr>
          <w:rFonts w:ascii="Times New Roman" w:hAnsi="Times New Roman" w:cs="Times New Roman"/>
          <w:sz w:val="28"/>
          <w:szCs w:val="28"/>
          <w:lang w:val="en-US"/>
        </w:rPr>
        <w:t xml:space="preserve"> social</w:t>
      </w:r>
      <w:r w:rsidRPr="00F722BD">
        <w:rPr>
          <w:rFonts w:ascii="Times New Roman" w:hAnsi="Times New Roman" w:cs="Times New Roman"/>
          <w:sz w:val="28"/>
          <w:szCs w:val="28"/>
          <w:lang w:val="ro-RO"/>
        </w:rPr>
        <w:t>ă</w:t>
      </w:r>
      <w:r w:rsidRPr="00F722BD">
        <w:rPr>
          <w:rFonts w:ascii="Times New Roman" w:hAnsi="Times New Roman" w:cs="Times New Roman"/>
          <w:sz w:val="28"/>
          <w:szCs w:val="28"/>
          <w:lang w:val="en-US"/>
        </w:rPr>
        <w:t>” include 6 subprograme, și anume:</w:t>
      </w:r>
    </w:p>
    <w:p w:rsidR="00AD2A4E"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Programul 9001 </w:t>
      </w:r>
      <w:r w:rsidRPr="00F722BD">
        <w:rPr>
          <w:rFonts w:ascii="Times New Roman" w:hAnsi="Times New Roman" w:cs="Times New Roman"/>
          <w:i/>
          <w:sz w:val="28"/>
          <w:szCs w:val="28"/>
          <w:lang w:val="en-US"/>
        </w:rPr>
        <w:t>,,Politici și management în domeniul protecției sociale”</w:t>
      </w:r>
      <w:r w:rsidRPr="00F722BD">
        <w:rPr>
          <w:rFonts w:ascii="Times New Roman" w:hAnsi="Times New Roman" w:cs="Times New Roman"/>
          <w:sz w:val="28"/>
          <w:szCs w:val="28"/>
          <w:lang w:val="en-US"/>
        </w:rPr>
        <w:t xml:space="preserve"> pentru care s-au planificat mijloace finaciare în sumă de </w:t>
      </w:r>
      <w:r w:rsidR="00B92A39" w:rsidRPr="00F722BD">
        <w:rPr>
          <w:rFonts w:ascii="Times New Roman" w:hAnsi="Times New Roman" w:cs="Times New Roman"/>
          <w:b/>
          <w:sz w:val="28"/>
          <w:szCs w:val="28"/>
          <w:lang w:val="en-US"/>
        </w:rPr>
        <w:t>1 70</w:t>
      </w:r>
      <w:r w:rsidRPr="00F722BD">
        <w:rPr>
          <w:rFonts w:ascii="Times New Roman" w:hAnsi="Times New Roman" w:cs="Times New Roman"/>
          <w:b/>
          <w:sz w:val="28"/>
          <w:szCs w:val="28"/>
          <w:lang w:val="en-US"/>
        </w:rPr>
        <w:t>0,0</w:t>
      </w:r>
      <w:r w:rsidRPr="00F722BD">
        <w:rPr>
          <w:rFonts w:ascii="Times New Roman" w:hAnsi="Times New Roman" w:cs="Times New Roman"/>
          <w:sz w:val="28"/>
          <w:szCs w:val="28"/>
          <w:lang w:val="en-US"/>
        </w:rPr>
        <w:t xml:space="preserve"> mii lei din contul mijloacelor proprii, inclusiv: cheltuieli de personal – </w:t>
      </w:r>
      <w:r w:rsidR="00B92A39" w:rsidRPr="00F722BD">
        <w:rPr>
          <w:rFonts w:ascii="Times New Roman" w:hAnsi="Times New Roman" w:cs="Times New Roman"/>
          <w:sz w:val="28"/>
          <w:szCs w:val="28"/>
          <w:lang w:val="en-US"/>
        </w:rPr>
        <w:t>1 564,0</w:t>
      </w:r>
      <w:r w:rsidRPr="00F722BD">
        <w:rPr>
          <w:rFonts w:ascii="Times New Roman" w:hAnsi="Times New Roman" w:cs="Times New Roman"/>
          <w:sz w:val="28"/>
          <w:szCs w:val="28"/>
          <w:lang w:val="en-US"/>
        </w:rPr>
        <w:t xml:space="preserve"> mii lei pentru întreținerea 22,5 unități de personal din cadrul aparatului Direcției</w:t>
      </w:r>
      <w:r w:rsidR="00B92A39" w:rsidRPr="00F722BD">
        <w:rPr>
          <w:rFonts w:ascii="Times New Roman" w:hAnsi="Times New Roman" w:cs="Times New Roman"/>
          <w:sz w:val="28"/>
          <w:szCs w:val="28"/>
          <w:lang w:val="en-US"/>
        </w:rPr>
        <w:t xml:space="preserve"> Generală</w:t>
      </w:r>
      <w:r w:rsidRPr="00F722BD">
        <w:rPr>
          <w:rFonts w:ascii="Times New Roman" w:hAnsi="Times New Roman" w:cs="Times New Roman"/>
          <w:sz w:val="28"/>
          <w:szCs w:val="28"/>
          <w:lang w:val="en-US"/>
        </w:rPr>
        <w:t xml:space="preserve"> Asistență Socială și Protecția Fam</w:t>
      </w:r>
      <w:r w:rsidR="00B92A39" w:rsidRPr="00F722BD">
        <w:rPr>
          <w:rFonts w:ascii="Times New Roman" w:hAnsi="Times New Roman" w:cs="Times New Roman"/>
          <w:sz w:val="28"/>
          <w:szCs w:val="28"/>
          <w:lang w:val="en-US"/>
        </w:rPr>
        <w:t>iliei, bunuri și servicii – 47,8</w:t>
      </w:r>
      <w:r w:rsidRPr="00F722BD">
        <w:rPr>
          <w:rFonts w:ascii="Times New Roman" w:hAnsi="Times New Roman" w:cs="Times New Roman"/>
          <w:sz w:val="28"/>
          <w:szCs w:val="28"/>
          <w:lang w:val="en-US"/>
        </w:rPr>
        <w:t xml:space="preserve"> </w:t>
      </w:r>
      <w:r w:rsidR="00B92A39" w:rsidRPr="00F722BD">
        <w:rPr>
          <w:rFonts w:ascii="Times New Roman" w:hAnsi="Times New Roman" w:cs="Times New Roman"/>
          <w:sz w:val="28"/>
          <w:szCs w:val="28"/>
          <w:lang w:val="en-US"/>
        </w:rPr>
        <w:t>mii lei, prestații sociale – 8,6</w:t>
      </w:r>
      <w:r w:rsidRPr="00F722BD">
        <w:rPr>
          <w:rFonts w:ascii="Times New Roman" w:hAnsi="Times New Roman" w:cs="Times New Roman"/>
          <w:sz w:val="28"/>
          <w:szCs w:val="28"/>
          <w:lang w:val="en-US"/>
        </w:rPr>
        <w:t xml:space="preserve"> mii lei,</w:t>
      </w:r>
      <w:r w:rsidR="00B92A39" w:rsidRPr="00F722BD">
        <w:rPr>
          <w:rFonts w:ascii="Times New Roman" w:hAnsi="Times New Roman" w:cs="Times New Roman"/>
          <w:sz w:val="28"/>
          <w:szCs w:val="28"/>
          <w:lang w:val="en-US"/>
        </w:rPr>
        <w:t xml:space="preserve"> mijloace fixe –</w:t>
      </w:r>
      <w:r w:rsidRPr="00F722BD">
        <w:rPr>
          <w:rFonts w:ascii="Times New Roman" w:hAnsi="Times New Roman" w:cs="Times New Roman"/>
          <w:sz w:val="28"/>
          <w:szCs w:val="28"/>
          <w:lang w:val="en-US"/>
        </w:rPr>
        <w:t xml:space="preserve"> </w:t>
      </w:r>
      <w:r w:rsidR="00B92A39" w:rsidRPr="00F722BD">
        <w:rPr>
          <w:rFonts w:ascii="Times New Roman" w:hAnsi="Times New Roman" w:cs="Times New Roman"/>
          <w:sz w:val="28"/>
          <w:szCs w:val="28"/>
          <w:lang w:val="en-US"/>
        </w:rPr>
        <w:t xml:space="preserve">32,6 mii lei, </w:t>
      </w:r>
      <w:r w:rsidRPr="00F722BD">
        <w:rPr>
          <w:rFonts w:ascii="Times New Roman" w:hAnsi="Times New Roman" w:cs="Times New Roman"/>
          <w:sz w:val="28"/>
          <w:szCs w:val="28"/>
          <w:lang w:val="en-US"/>
        </w:rPr>
        <w:t>stocuri de materiale circulante – 47,0 mii lei.</w:t>
      </w:r>
    </w:p>
    <w:p w:rsidR="00AD2A4E"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Programul </w:t>
      </w:r>
      <w:proofErr w:type="gramStart"/>
      <w:r w:rsidRPr="00F722BD">
        <w:rPr>
          <w:rFonts w:ascii="Times New Roman" w:hAnsi="Times New Roman" w:cs="Times New Roman"/>
          <w:sz w:val="28"/>
          <w:szCs w:val="28"/>
          <w:lang w:val="en-US"/>
        </w:rPr>
        <w:t xml:space="preserve">9006 </w:t>
      </w:r>
      <w:r w:rsidRPr="00F722BD">
        <w:rPr>
          <w:rFonts w:ascii="Times New Roman" w:hAnsi="Times New Roman" w:cs="Times New Roman"/>
          <w:i/>
          <w:sz w:val="28"/>
          <w:szCs w:val="28"/>
          <w:lang w:val="en-US"/>
        </w:rPr>
        <w:t>,,Protecțiea</w:t>
      </w:r>
      <w:proofErr w:type="gramEnd"/>
      <w:r w:rsidRPr="00F722BD">
        <w:rPr>
          <w:rFonts w:ascii="Times New Roman" w:hAnsi="Times New Roman" w:cs="Times New Roman"/>
          <w:i/>
          <w:sz w:val="28"/>
          <w:szCs w:val="28"/>
          <w:lang w:val="en-US"/>
        </w:rPr>
        <w:t xml:space="preserve"> familiei și copilului”</w:t>
      </w:r>
      <w:r w:rsidRPr="00F722BD">
        <w:rPr>
          <w:rFonts w:ascii="Times New Roman" w:hAnsi="Times New Roman" w:cs="Times New Roman"/>
          <w:sz w:val="28"/>
          <w:szCs w:val="28"/>
          <w:lang w:val="en-US"/>
        </w:rPr>
        <w:t xml:space="preserve"> – s-au prognozat mijloace financiare în sumă de </w:t>
      </w:r>
      <w:r w:rsidR="00B92A39" w:rsidRPr="00F722BD">
        <w:rPr>
          <w:rFonts w:ascii="Times New Roman" w:hAnsi="Times New Roman" w:cs="Times New Roman"/>
          <w:b/>
          <w:sz w:val="28"/>
          <w:szCs w:val="28"/>
          <w:lang w:val="en-US"/>
        </w:rPr>
        <w:t>10 590,5</w:t>
      </w:r>
      <w:r w:rsidRPr="00F722BD">
        <w:rPr>
          <w:rFonts w:ascii="Times New Roman" w:hAnsi="Times New Roman" w:cs="Times New Roman"/>
          <w:sz w:val="28"/>
          <w:szCs w:val="28"/>
          <w:lang w:val="en-US"/>
        </w:rPr>
        <w:t xml:space="preserve"> mii lei, inclusiv din: transferuri cu destinație special</w:t>
      </w:r>
      <w:r w:rsidR="00C14D06" w:rsidRPr="00F722BD">
        <w:rPr>
          <w:rFonts w:ascii="Times New Roman" w:hAnsi="Times New Roman" w:cs="Times New Roman"/>
          <w:sz w:val="28"/>
          <w:szCs w:val="28"/>
          <w:lang w:val="en-US"/>
        </w:rPr>
        <w:t>ă</w:t>
      </w:r>
      <w:r w:rsidRPr="00F722BD">
        <w:rPr>
          <w:rFonts w:ascii="Times New Roman" w:hAnsi="Times New Roman" w:cs="Times New Roman"/>
          <w:sz w:val="28"/>
          <w:szCs w:val="28"/>
          <w:lang w:val="en-US"/>
        </w:rPr>
        <w:t xml:space="preserve"> – </w:t>
      </w:r>
      <w:r w:rsidR="00B92A39" w:rsidRPr="00F722BD">
        <w:rPr>
          <w:rFonts w:ascii="Times New Roman" w:hAnsi="Times New Roman" w:cs="Times New Roman"/>
          <w:sz w:val="28"/>
          <w:szCs w:val="28"/>
          <w:lang w:val="en-US"/>
        </w:rPr>
        <w:t>5 182,0</w:t>
      </w:r>
      <w:r w:rsidRPr="00F722BD">
        <w:rPr>
          <w:rFonts w:ascii="Times New Roman" w:hAnsi="Times New Roman" w:cs="Times New Roman"/>
          <w:sz w:val="28"/>
          <w:szCs w:val="28"/>
          <w:lang w:val="en-US"/>
        </w:rPr>
        <w:t xml:space="preserve"> mii lei, Fondul de Susținere a Populației – </w:t>
      </w:r>
      <w:r w:rsidR="00B92A39" w:rsidRPr="00F722BD">
        <w:rPr>
          <w:rFonts w:ascii="Times New Roman" w:hAnsi="Times New Roman" w:cs="Times New Roman"/>
          <w:sz w:val="28"/>
          <w:szCs w:val="28"/>
          <w:lang w:val="en-US"/>
        </w:rPr>
        <w:t>1 305,8</w:t>
      </w:r>
      <w:r w:rsidRPr="00F722BD">
        <w:rPr>
          <w:rFonts w:ascii="Times New Roman" w:hAnsi="Times New Roman" w:cs="Times New Roman"/>
          <w:sz w:val="28"/>
          <w:szCs w:val="28"/>
          <w:lang w:val="en-US"/>
        </w:rPr>
        <w:t xml:space="preserve"> mii lei, venituri proprii – </w:t>
      </w:r>
      <w:r w:rsidR="00B92A39" w:rsidRPr="00F722BD">
        <w:rPr>
          <w:rFonts w:ascii="Times New Roman" w:hAnsi="Times New Roman" w:cs="Times New Roman"/>
          <w:sz w:val="28"/>
          <w:szCs w:val="28"/>
          <w:lang w:val="en-US"/>
        </w:rPr>
        <w:t>4 102,7</w:t>
      </w:r>
      <w:r w:rsidRPr="00F722BD">
        <w:rPr>
          <w:rFonts w:ascii="Times New Roman" w:hAnsi="Times New Roman" w:cs="Times New Roman"/>
          <w:sz w:val="28"/>
          <w:szCs w:val="28"/>
          <w:lang w:val="en-US"/>
        </w:rPr>
        <w:t xml:space="preserve"> mii lei. </w:t>
      </w:r>
    </w:p>
    <w:p w:rsidR="00AD2A4E" w:rsidRPr="00F722BD" w:rsidRDefault="00AD2A4E" w:rsidP="008E0622">
      <w:pPr>
        <w:spacing w:after="0"/>
        <w:ind w:firstLine="708"/>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Pentru cheltuieli de personal sunt prevăzute mijloace financiare în sumă de – </w:t>
      </w:r>
      <w:r w:rsidR="00B92A39" w:rsidRPr="00F722BD">
        <w:rPr>
          <w:rFonts w:ascii="Times New Roman" w:hAnsi="Times New Roman" w:cs="Times New Roman"/>
          <w:sz w:val="28"/>
          <w:szCs w:val="28"/>
          <w:lang w:val="en-US"/>
        </w:rPr>
        <w:t>3 248,5</w:t>
      </w:r>
      <w:r w:rsidRPr="00F722BD">
        <w:rPr>
          <w:rFonts w:ascii="Times New Roman" w:hAnsi="Times New Roman" w:cs="Times New Roman"/>
          <w:sz w:val="28"/>
          <w:szCs w:val="28"/>
          <w:lang w:val="en-US"/>
        </w:rPr>
        <w:t xml:space="preserve"> mii lei, bunuri și servicii – </w:t>
      </w:r>
      <w:r w:rsidR="00B92A39" w:rsidRPr="00F722BD">
        <w:rPr>
          <w:rFonts w:ascii="Times New Roman" w:hAnsi="Times New Roman" w:cs="Times New Roman"/>
          <w:sz w:val="28"/>
          <w:szCs w:val="28"/>
          <w:lang w:val="en-US"/>
        </w:rPr>
        <w:t>319,4</w:t>
      </w:r>
      <w:r w:rsidRPr="00F722BD">
        <w:rPr>
          <w:rFonts w:ascii="Times New Roman" w:hAnsi="Times New Roman" w:cs="Times New Roman"/>
          <w:sz w:val="28"/>
          <w:szCs w:val="28"/>
          <w:lang w:val="en-US"/>
        </w:rPr>
        <w:t xml:space="preserve"> mii lei, prestații sociale – </w:t>
      </w:r>
      <w:r w:rsidR="00B92A39" w:rsidRPr="00F722BD">
        <w:rPr>
          <w:rFonts w:ascii="Times New Roman" w:hAnsi="Times New Roman" w:cs="Times New Roman"/>
          <w:sz w:val="28"/>
          <w:szCs w:val="28"/>
          <w:lang w:val="en-US"/>
        </w:rPr>
        <w:t xml:space="preserve">6 508,3 mii lei, mijloace fixe - </w:t>
      </w:r>
      <w:r w:rsidR="00B92A39" w:rsidRPr="00F722BD">
        <w:rPr>
          <w:rFonts w:ascii="Times New Roman" w:hAnsi="Times New Roman" w:cs="Times New Roman"/>
          <w:sz w:val="28"/>
          <w:szCs w:val="28"/>
          <w:lang w:val="en-US"/>
        </w:rPr>
        <w:lastRenderedPageBreak/>
        <w:t>3</w:t>
      </w:r>
      <w:r w:rsidRPr="00F722BD">
        <w:rPr>
          <w:rFonts w:ascii="Times New Roman" w:hAnsi="Times New Roman" w:cs="Times New Roman"/>
          <w:sz w:val="28"/>
          <w:szCs w:val="28"/>
          <w:lang w:val="en-US"/>
        </w:rPr>
        <w:t xml:space="preserve">0,0 mii lei, stocuri de materiale circulante – </w:t>
      </w:r>
      <w:r w:rsidR="00B92A39" w:rsidRPr="00F722BD">
        <w:rPr>
          <w:rFonts w:ascii="Times New Roman" w:hAnsi="Times New Roman" w:cs="Times New Roman"/>
          <w:sz w:val="28"/>
          <w:szCs w:val="28"/>
          <w:lang w:val="en-US"/>
        </w:rPr>
        <w:t>483,9</w:t>
      </w:r>
      <w:r w:rsidRPr="00F722BD">
        <w:rPr>
          <w:rFonts w:ascii="Times New Roman" w:hAnsi="Times New Roman" w:cs="Times New Roman"/>
          <w:sz w:val="28"/>
          <w:szCs w:val="28"/>
          <w:lang w:val="en-US"/>
        </w:rPr>
        <w:t xml:space="preserve"> mii lei. Acest program include cheltuieli pentru întreținerea a 2 centre sociale și 6 servicii sociale din cadrul D</w:t>
      </w:r>
      <w:r w:rsidR="00B92A39" w:rsidRPr="00F722BD">
        <w:rPr>
          <w:rFonts w:ascii="Times New Roman" w:hAnsi="Times New Roman" w:cs="Times New Roman"/>
          <w:sz w:val="28"/>
          <w:szCs w:val="28"/>
          <w:lang w:val="en-US"/>
        </w:rPr>
        <w:t>G</w:t>
      </w:r>
      <w:r w:rsidRPr="00F722BD">
        <w:rPr>
          <w:rFonts w:ascii="Times New Roman" w:hAnsi="Times New Roman" w:cs="Times New Roman"/>
          <w:sz w:val="28"/>
          <w:szCs w:val="28"/>
          <w:lang w:val="en-US"/>
        </w:rPr>
        <w:t xml:space="preserve">ASPF, inclusiv serviciul social de sprijin pentru familii cu copii. Serviciul respectiv este finanțat din Fondul de Susținere a Populației conform Legii </w:t>
      </w:r>
      <w:r w:rsidRPr="00F722BD">
        <w:rPr>
          <w:rFonts w:ascii="Times New Roman" w:hAnsi="Times New Roman" w:cs="Times New Roman"/>
          <w:i/>
          <w:sz w:val="28"/>
          <w:szCs w:val="28"/>
          <w:lang w:val="en-US"/>
        </w:rPr>
        <w:t>nr.101 din 07.06.2018 cu privire la modificarea și completarea Legii bugetului de stat pe anul 2018 nr.289 din 15.12.2017</w:t>
      </w:r>
      <w:r w:rsidRPr="00F722BD">
        <w:rPr>
          <w:rFonts w:ascii="Times New Roman" w:hAnsi="Times New Roman" w:cs="Times New Roman"/>
          <w:sz w:val="28"/>
          <w:szCs w:val="28"/>
          <w:lang w:val="en-US"/>
        </w:rPr>
        <w:t>.</w:t>
      </w:r>
      <w:r w:rsidR="00B92A39" w:rsidRPr="00F722BD">
        <w:rPr>
          <w:rFonts w:ascii="Times New Roman" w:hAnsi="Times New Roman" w:cs="Times New Roman"/>
          <w:sz w:val="28"/>
          <w:szCs w:val="28"/>
          <w:lang w:val="ro-RO"/>
        </w:rPr>
        <w:t xml:space="preserve"> </w:t>
      </w:r>
      <w:r w:rsidR="009714D0" w:rsidRPr="00F722BD">
        <w:rPr>
          <w:rFonts w:ascii="Times New Roman" w:hAnsi="Times New Roman" w:cs="Times New Roman"/>
          <w:sz w:val="28"/>
          <w:szCs w:val="28"/>
          <w:lang w:val="ro-RO"/>
        </w:rPr>
        <w:t>P</w:t>
      </w:r>
      <w:r w:rsidRPr="00F722BD">
        <w:rPr>
          <w:rFonts w:ascii="Times New Roman" w:hAnsi="Times New Roman" w:cs="Times New Roman"/>
          <w:sz w:val="28"/>
          <w:szCs w:val="28"/>
          <w:lang w:val="ro-RO"/>
        </w:rPr>
        <w:t>entru acordarea ajutoarelor bănești familiilor cu copii în situație de</w:t>
      </w:r>
      <w:r w:rsidR="00B92A39" w:rsidRPr="00F722BD">
        <w:rPr>
          <w:rFonts w:ascii="Times New Roman" w:hAnsi="Times New Roman" w:cs="Times New Roman"/>
          <w:sz w:val="28"/>
          <w:szCs w:val="28"/>
          <w:lang w:val="ro-RO"/>
        </w:rPr>
        <w:t xml:space="preserve"> risc </w:t>
      </w:r>
      <w:r w:rsidR="009714D0" w:rsidRPr="00F722BD">
        <w:rPr>
          <w:rFonts w:ascii="Times New Roman" w:hAnsi="Times New Roman" w:cs="Times New Roman"/>
          <w:sz w:val="28"/>
          <w:szCs w:val="28"/>
          <w:lang w:val="ro-RO"/>
        </w:rPr>
        <w:t>s-a prevăzut</w:t>
      </w:r>
      <w:r w:rsidR="00B92A39" w:rsidRPr="00F722BD">
        <w:rPr>
          <w:rFonts w:ascii="Times New Roman" w:hAnsi="Times New Roman" w:cs="Times New Roman"/>
          <w:sz w:val="28"/>
          <w:szCs w:val="28"/>
          <w:lang w:val="ro-RO"/>
        </w:rPr>
        <w:t xml:space="preserve"> suma de 1 305,8 mii lei</w:t>
      </w:r>
      <w:r w:rsidR="009714D0" w:rsidRPr="00F722BD">
        <w:rPr>
          <w:rFonts w:ascii="Times New Roman" w:hAnsi="Times New Roman" w:cs="Times New Roman"/>
          <w:sz w:val="28"/>
          <w:szCs w:val="28"/>
          <w:lang w:val="ro-RO"/>
        </w:rPr>
        <w:t>,</w:t>
      </w:r>
      <w:r w:rsidR="00B92A39" w:rsidRPr="00F722BD">
        <w:rPr>
          <w:rFonts w:ascii="Times New Roman" w:hAnsi="Times New Roman" w:cs="Times New Roman"/>
          <w:sz w:val="28"/>
          <w:szCs w:val="28"/>
          <w:lang w:val="ro-RO"/>
        </w:rPr>
        <w:t xml:space="preserve"> pentru 327</w:t>
      </w:r>
      <w:r w:rsidRPr="00F722BD">
        <w:rPr>
          <w:rFonts w:ascii="Times New Roman" w:hAnsi="Times New Roman" w:cs="Times New Roman"/>
          <w:sz w:val="28"/>
          <w:szCs w:val="28"/>
          <w:lang w:val="ro-RO"/>
        </w:rPr>
        <w:t xml:space="preserve"> beneficiari</w:t>
      </w:r>
      <w:r w:rsidRPr="00F722BD">
        <w:rPr>
          <w:rFonts w:ascii="Times New Roman" w:hAnsi="Times New Roman" w:cs="Times New Roman"/>
          <w:sz w:val="28"/>
          <w:szCs w:val="28"/>
          <w:lang w:val="en-US"/>
        </w:rPr>
        <w:t>.</w:t>
      </w:r>
    </w:p>
    <w:p w:rsidR="00AD2A4E" w:rsidRPr="00F722BD" w:rsidRDefault="00AD2A4E" w:rsidP="008E0622">
      <w:pPr>
        <w:spacing w:after="0"/>
        <w:ind w:firstLine="708"/>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Programul respectiv include și indemnizații pentru copiii rămași fără îngrigirea pă</w:t>
      </w:r>
      <w:r w:rsidR="00B92A39" w:rsidRPr="00F722BD">
        <w:rPr>
          <w:rFonts w:ascii="Times New Roman" w:hAnsi="Times New Roman" w:cs="Times New Roman"/>
          <w:sz w:val="28"/>
          <w:szCs w:val="28"/>
          <w:lang w:val="en-US"/>
        </w:rPr>
        <w:t>rintească, care numără circa 277</w:t>
      </w:r>
      <w:r w:rsidRPr="00F722BD">
        <w:rPr>
          <w:rFonts w:ascii="Times New Roman" w:hAnsi="Times New Roman" w:cs="Times New Roman"/>
          <w:sz w:val="28"/>
          <w:szCs w:val="28"/>
          <w:lang w:val="en-US"/>
        </w:rPr>
        <w:t xml:space="preserve"> copii, conform normativului calculat de Ministerul Finanțelor și numărul lor real din </w:t>
      </w:r>
      <w:proofErr w:type="gramStart"/>
      <w:r w:rsidRPr="00F722BD">
        <w:rPr>
          <w:rFonts w:ascii="Times New Roman" w:hAnsi="Times New Roman" w:cs="Times New Roman"/>
          <w:sz w:val="28"/>
          <w:szCs w:val="28"/>
          <w:lang w:val="en-US"/>
        </w:rPr>
        <w:t>mun.Bălți</w:t>
      </w:r>
      <w:proofErr w:type="gramEnd"/>
      <w:r w:rsidRPr="00F722BD">
        <w:rPr>
          <w:rFonts w:ascii="Times New Roman" w:hAnsi="Times New Roman" w:cs="Times New Roman"/>
          <w:sz w:val="28"/>
          <w:szCs w:val="28"/>
          <w:lang w:val="en-US"/>
        </w:rPr>
        <w:t>. Pentru acest scop</w:t>
      </w:r>
      <w:r w:rsidR="00B92A39" w:rsidRPr="00F722BD">
        <w:rPr>
          <w:rFonts w:ascii="Times New Roman" w:hAnsi="Times New Roman" w:cs="Times New Roman"/>
          <w:sz w:val="28"/>
          <w:szCs w:val="28"/>
          <w:lang w:val="en-US"/>
        </w:rPr>
        <w:t xml:space="preserve"> s-au prognozat pentru anul 2021 suma de 503,6</w:t>
      </w:r>
      <w:r w:rsidR="00B91832" w:rsidRPr="00F722BD">
        <w:rPr>
          <w:rFonts w:ascii="Times New Roman" w:hAnsi="Times New Roman" w:cs="Times New Roman"/>
          <w:sz w:val="28"/>
          <w:szCs w:val="28"/>
          <w:lang w:val="en-US"/>
        </w:rPr>
        <w:t xml:space="preserve"> mii lei</w:t>
      </w:r>
      <w:r w:rsidRPr="00F722BD">
        <w:rPr>
          <w:rFonts w:ascii="Times New Roman" w:hAnsi="Times New Roman" w:cs="Times New Roman"/>
          <w:sz w:val="28"/>
          <w:szCs w:val="28"/>
          <w:lang w:val="en-US"/>
        </w:rPr>
        <w:t xml:space="preserve"> din contul transferurilor cu destinație specială.</w:t>
      </w:r>
    </w:p>
    <w:p w:rsidR="00AD2A4E" w:rsidRPr="00F722BD" w:rsidRDefault="00AD2A4E" w:rsidP="008E0622">
      <w:pPr>
        <w:spacing w:after="0"/>
        <w:ind w:firstLine="708"/>
        <w:jc w:val="both"/>
        <w:rPr>
          <w:rFonts w:ascii="Times New Roman" w:hAnsi="Times New Roman" w:cs="Times New Roman"/>
          <w:sz w:val="28"/>
          <w:szCs w:val="28"/>
          <w:lang w:val="ro-RO"/>
        </w:rPr>
      </w:pPr>
      <w:r w:rsidRPr="00F722BD">
        <w:rPr>
          <w:rFonts w:ascii="Times New Roman" w:hAnsi="Times New Roman" w:cs="Times New Roman"/>
          <w:sz w:val="28"/>
          <w:szCs w:val="28"/>
          <w:lang w:val="en-US"/>
        </w:rPr>
        <w:t xml:space="preserve">Conform </w:t>
      </w:r>
      <w:r w:rsidRPr="00F722BD">
        <w:rPr>
          <w:rFonts w:ascii="Times New Roman" w:hAnsi="Times New Roman" w:cs="Times New Roman"/>
          <w:i/>
          <w:sz w:val="28"/>
          <w:szCs w:val="28"/>
          <w:lang w:val="en-US"/>
        </w:rPr>
        <w:t>HG nr.378 din 25 aprilie 2018 cu privire la stabilirea și plata indemnizației zilnice pentru copii</w:t>
      </w:r>
      <w:r w:rsidRPr="00F722BD">
        <w:rPr>
          <w:rFonts w:ascii="Times New Roman" w:hAnsi="Times New Roman" w:cs="Times New Roman"/>
          <w:sz w:val="28"/>
          <w:szCs w:val="28"/>
          <w:lang w:val="en-US"/>
        </w:rPr>
        <w:t xml:space="preserve"> a fost implementat un serviciu nou în cadrul D</w:t>
      </w:r>
      <w:r w:rsidR="00B91832" w:rsidRPr="00F722BD">
        <w:rPr>
          <w:rFonts w:ascii="Times New Roman" w:hAnsi="Times New Roman" w:cs="Times New Roman"/>
          <w:sz w:val="28"/>
          <w:szCs w:val="28"/>
          <w:lang w:val="en-US"/>
        </w:rPr>
        <w:t>GASPF. Pe anul 2021</w:t>
      </w:r>
      <w:r w:rsidRPr="00F722BD">
        <w:rPr>
          <w:rFonts w:ascii="Times New Roman" w:hAnsi="Times New Roman" w:cs="Times New Roman"/>
          <w:sz w:val="28"/>
          <w:szCs w:val="28"/>
          <w:lang w:val="en-US"/>
        </w:rPr>
        <w:t xml:space="preserve">, pentru </w:t>
      </w:r>
      <w:r w:rsidR="00B91832" w:rsidRPr="00F722BD">
        <w:rPr>
          <w:rFonts w:ascii="Times New Roman" w:hAnsi="Times New Roman" w:cs="Times New Roman"/>
          <w:sz w:val="28"/>
          <w:szCs w:val="28"/>
          <w:lang w:val="en-US"/>
        </w:rPr>
        <w:t>153</w:t>
      </w:r>
      <w:r w:rsidRPr="00F722BD">
        <w:rPr>
          <w:rFonts w:ascii="Times New Roman" w:hAnsi="Times New Roman" w:cs="Times New Roman"/>
          <w:sz w:val="28"/>
          <w:szCs w:val="28"/>
          <w:lang w:val="en-US"/>
        </w:rPr>
        <w:t xml:space="preserve"> de beneficiari s-a prognozat suma de </w:t>
      </w:r>
      <w:r w:rsidR="00B91832" w:rsidRPr="00F722BD">
        <w:rPr>
          <w:rFonts w:ascii="Times New Roman" w:hAnsi="Times New Roman" w:cs="Times New Roman"/>
          <w:sz w:val="28"/>
          <w:szCs w:val="28"/>
          <w:lang w:val="en-US"/>
        </w:rPr>
        <w:t>678,4</w:t>
      </w:r>
      <w:r w:rsidRPr="00F722BD">
        <w:rPr>
          <w:rFonts w:ascii="Times New Roman" w:hAnsi="Times New Roman" w:cs="Times New Roman"/>
          <w:sz w:val="28"/>
          <w:szCs w:val="28"/>
          <w:lang w:val="en-US"/>
        </w:rPr>
        <w:t xml:space="preserve"> mii lei din contul transferurilor cu destinație specială, inclusiv în casă de copii de tip familial - 4 copii, copiii aflați sub tutelă/curatelă – </w:t>
      </w:r>
      <w:r w:rsidR="00B91832" w:rsidRPr="00F722BD">
        <w:rPr>
          <w:rFonts w:ascii="Times New Roman" w:hAnsi="Times New Roman" w:cs="Times New Roman"/>
          <w:sz w:val="28"/>
          <w:szCs w:val="28"/>
          <w:lang w:val="en-US"/>
        </w:rPr>
        <w:t>132</w:t>
      </w:r>
      <w:r w:rsidRPr="00F722BD">
        <w:rPr>
          <w:rFonts w:ascii="Times New Roman" w:hAnsi="Times New Roman" w:cs="Times New Roman"/>
          <w:sz w:val="28"/>
          <w:szCs w:val="28"/>
          <w:lang w:val="en-US"/>
        </w:rPr>
        <w:t xml:space="preserve"> persoane și în centrul de plasament temporar al copiilor în situație de </w:t>
      </w:r>
      <w:proofErr w:type="gramStart"/>
      <w:r w:rsidRPr="00F722BD">
        <w:rPr>
          <w:rFonts w:ascii="Times New Roman" w:hAnsi="Times New Roman" w:cs="Times New Roman"/>
          <w:sz w:val="28"/>
          <w:szCs w:val="28"/>
          <w:lang w:val="en-US"/>
        </w:rPr>
        <w:t>risc ,,Drumul</w:t>
      </w:r>
      <w:proofErr w:type="gramEnd"/>
      <w:r w:rsidRPr="00F722BD">
        <w:rPr>
          <w:rFonts w:ascii="Times New Roman" w:hAnsi="Times New Roman" w:cs="Times New Roman"/>
          <w:sz w:val="28"/>
          <w:szCs w:val="28"/>
          <w:lang w:val="en-US"/>
        </w:rPr>
        <w:t xml:space="preserve"> spre casă”- 17 persoane. </w:t>
      </w:r>
    </w:p>
    <w:p w:rsidR="00AD2A4E" w:rsidRPr="00F722BD" w:rsidRDefault="009714D0" w:rsidP="00F722BD">
      <w:pPr>
        <w:spacing w:before="120" w:after="0"/>
        <w:ind w:firstLine="709"/>
        <w:jc w:val="both"/>
        <w:rPr>
          <w:rFonts w:ascii="Times New Roman" w:hAnsi="Times New Roman" w:cs="Times New Roman"/>
          <w:color w:val="FF0000"/>
          <w:sz w:val="28"/>
          <w:szCs w:val="28"/>
          <w:lang w:val="ro-RO" w:eastAsia="ro-RO" w:bidi="ro-RO"/>
        </w:rPr>
      </w:pPr>
      <w:r w:rsidRPr="00F722BD">
        <w:rPr>
          <w:rFonts w:ascii="Times New Roman" w:hAnsi="Times New Roman" w:cs="Times New Roman"/>
          <w:sz w:val="28"/>
          <w:szCs w:val="28"/>
          <w:lang w:val="en-US"/>
        </w:rPr>
        <w:t>Pentru p</w:t>
      </w:r>
      <w:r w:rsidR="00AD2A4E" w:rsidRPr="00F722BD">
        <w:rPr>
          <w:rFonts w:ascii="Times New Roman" w:hAnsi="Times New Roman" w:cs="Times New Roman"/>
          <w:sz w:val="28"/>
          <w:szCs w:val="28"/>
          <w:lang w:val="en-US"/>
        </w:rPr>
        <w:t xml:space="preserve">rogramul </w:t>
      </w:r>
      <w:proofErr w:type="gramStart"/>
      <w:r w:rsidR="00AD2A4E" w:rsidRPr="00F722BD">
        <w:rPr>
          <w:rFonts w:ascii="Times New Roman" w:hAnsi="Times New Roman" w:cs="Times New Roman"/>
          <w:sz w:val="28"/>
          <w:szCs w:val="28"/>
          <w:lang w:val="en-US"/>
        </w:rPr>
        <w:t xml:space="preserve">9010 </w:t>
      </w:r>
      <w:r w:rsidR="00AD2A4E" w:rsidRPr="00F722BD">
        <w:rPr>
          <w:rFonts w:ascii="Times New Roman" w:hAnsi="Times New Roman" w:cs="Times New Roman"/>
          <w:i/>
          <w:sz w:val="28"/>
          <w:szCs w:val="28"/>
          <w:lang w:val="en-US"/>
        </w:rPr>
        <w:t>,,Protecția</w:t>
      </w:r>
      <w:proofErr w:type="gramEnd"/>
      <w:r w:rsidR="00AD2A4E" w:rsidRPr="00F722BD">
        <w:rPr>
          <w:rFonts w:ascii="Times New Roman" w:hAnsi="Times New Roman" w:cs="Times New Roman"/>
          <w:i/>
          <w:sz w:val="28"/>
          <w:szCs w:val="28"/>
          <w:lang w:val="en-US"/>
        </w:rPr>
        <w:t xml:space="preserve"> socială a persoanelor cu dizabilități”</w:t>
      </w:r>
      <w:r w:rsidR="00AD2A4E" w:rsidRPr="00F722BD">
        <w:rPr>
          <w:rFonts w:ascii="Times New Roman" w:hAnsi="Times New Roman" w:cs="Times New Roman"/>
          <w:sz w:val="28"/>
          <w:szCs w:val="28"/>
          <w:lang w:val="en-US"/>
        </w:rPr>
        <w:t xml:space="preserve"> la pro</w:t>
      </w:r>
      <w:r w:rsidR="00B91832" w:rsidRPr="00F722BD">
        <w:rPr>
          <w:rFonts w:ascii="Times New Roman" w:hAnsi="Times New Roman" w:cs="Times New Roman"/>
          <w:sz w:val="28"/>
          <w:szCs w:val="28"/>
          <w:lang w:val="en-US"/>
        </w:rPr>
        <w:t>iectul de buget pentru anul 2021</w:t>
      </w:r>
      <w:r w:rsidR="00AD2A4E" w:rsidRPr="00F722BD">
        <w:rPr>
          <w:rFonts w:ascii="Times New Roman" w:hAnsi="Times New Roman" w:cs="Times New Roman"/>
          <w:sz w:val="28"/>
          <w:szCs w:val="28"/>
          <w:lang w:val="en-US"/>
        </w:rPr>
        <w:t xml:space="preserve"> s-a planificat suma de </w:t>
      </w:r>
      <w:r w:rsidR="00B91832" w:rsidRPr="00F722BD">
        <w:rPr>
          <w:rFonts w:ascii="Times New Roman" w:hAnsi="Times New Roman" w:cs="Times New Roman"/>
          <w:sz w:val="28"/>
          <w:szCs w:val="28"/>
          <w:lang w:val="en-US"/>
        </w:rPr>
        <w:t>–</w:t>
      </w:r>
      <w:r w:rsidR="00AD2A4E" w:rsidRPr="00F722BD">
        <w:rPr>
          <w:rFonts w:ascii="Times New Roman" w:hAnsi="Times New Roman" w:cs="Times New Roman"/>
          <w:sz w:val="28"/>
          <w:szCs w:val="28"/>
          <w:lang w:val="en-US"/>
        </w:rPr>
        <w:t xml:space="preserve"> </w:t>
      </w:r>
      <w:r w:rsidR="00B91832" w:rsidRPr="00F722BD">
        <w:rPr>
          <w:rFonts w:ascii="Times New Roman" w:hAnsi="Times New Roman" w:cs="Times New Roman"/>
          <w:b/>
          <w:sz w:val="28"/>
          <w:szCs w:val="28"/>
          <w:lang w:val="en-US"/>
        </w:rPr>
        <w:t>20 370,4</w:t>
      </w:r>
      <w:r w:rsidR="00AD2A4E" w:rsidRPr="00F722BD">
        <w:rPr>
          <w:rFonts w:ascii="Times New Roman" w:hAnsi="Times New Roman" w:cs="Times New Roman"/>
          <w:sz w:val="28"/>
          <w:szCs w:val="28"/>
          <w:lang w:val="en-US"/>
        </w:rPr>
        <w:t xml:space="preserve"> mii lei, inclusiv: cheltuieli de</w:t>
      </w:r>
      <w:r w:rsidR="00AD2A4E" w:rsidRPr="00F722BD">
        <w:rPr>
          <w:rFonts w:ascii="Times New Roman" w:hAnsi="Times New Roman" w:cs="Times New Roman"/>
          <w:color w:val="FF0000"/>
          <w:sz w:val="28"/>
          <w:szCs w:val="28"/>
          <w:lang w:val="en-US"/>
        </w:rPr>
        <w:t xml:space="preserve"> </w:t>
      </w:r>
      <w:r w:rsidR="00AD2A4E" w:rsidRPr="00F722BD">
        <w:rPr>
          <w:rFonts w:ascii="Times New Roman" w:hAnsi="Times New Roman" w:cs="Times New Roman"/>
          <w:sz w:val="28"/>
          <w:szCs w:val="28"/>
          <w:lang w:val="en-US"/>
        </w:rPr>
        <w:t xml:space="preserve">personal – </w:t>
      </w:r>
      <w:r w:rsidR="00B91832" w:rsidRPr="00F722BD">
        <w:rPr>
          <w:rFonts w:ascii="Times New Roman" w:hAnsi="Times New Roman" w:cs="Times New Roman"/>
          <w:sz w:val="28"/>
          <w:szCs w:val="28"/>
          <w:lang w:val="en-US"/>
        </w:rPr>
        <w:t>13 958,6</w:t>
      </w:r>
      <w:r w:rsidR="00AD2A4E" w:rsidRPr="00F722BD">
        <w:rPr>
          <w:rFonts w:ascii="Times New Roman" w:hAnsi="Times New Roman" w:cs="Times New Roman"/>
          <w:sz w:val="28"/>
          <w:szCs w:val="28"/>
          <w:lang w:val="en-US"/>
        </w:rPr>
        <w:t xml:space="preserve"> mii lei, bunuri și servicii – </w:t>
      </w:r>
      <w:r w:rsidR="00B91832" w:rsidRPr="00F722BD">
        <w:rPr>
          <w:rFonts w:ascii="Times New Roman" w:hAnsi="Times New Roman" w:cs="Times New Roman"/>
          <w:sz w:val="28"/>
          <w:szCs w:val="28"/>
          <w:lang w:val="en-US"/>
        </w:rPr>
        <w:t>434,8</w:t>
      </w:r>
      <w:r w:rsidR="00AD2A4E" w:rsidRPr="00F722BD">
        <w:rPr>
          <w:rFonts w:ascii="Times New Roman" w:hAnsi="Times New Roman" w:cs="Times New Roman"/>
          <w:sz w:val="28"/>
          <w:szCs w:val="28"/>
          <w:lang w:val="en-US"/>
        </w:rPr>
        <w:t xml:space="preserve"> mii lei, prestații sociale – </w:t>
      </w:r>
      <w:r w:rsidR="00B91832" w:rsidRPr="00F722BD">
        <w:rPr>
          <w:rFonts w:ascii="Times New Roman" w:hAnsi="Times New Roman" w:cs="Times New Roman"/>
          <w:sz w:val="28"/>
          <w:szCs w:val="28"/>
          <w:lang w:val="en-US"/>
        </w:rPr>
        <w:t>3 856,6</w:t>
      </w:r>
      <w:r w:rsidR="00AD2A4E" w:rsidRPr="00F722BD">
        <w:rPr>
          <w:rFonts w:ascii="Times New Roman" w:hAnsi="Times New Roman" w:cs="Times New Roman"/>
          <w:sz w:val="28"/>
          <w:szCs w:val="28"/>
          <w:lang w:val="en-US"/>
        </w:rPr>
        <w:t xml:space="preserve"> mii lei, mijloace fixe – </w:t>
      </w:r>
      <w:r w:rsidR="00B91832" w:rsidRPr="00F722BD">
        <w:rPr>
          <w:rFonts w:ascii="Times New Roman" w:hAnsi="Times New Roman" w:cs="Times New Roman"/>
          <w:sz w:val="28"/>
          <w:szCs w:val="28"/>
          <w:lang w:val="en-US"/>
        </w:rPr>
        <w:t>194,0</w:t>
      </w:r>
      <w:r w:rsidR="00AD2A4E" w:rsidRPr="00F722BD">
        <w:rPr>
          <w:rFonts w:ascii="Times New Roman" w:hAnsi="Times New Roman" w:cs="Times New Roman"/>
          <w:sz w:val="28"/>
          <w:szCs w:val="28"/>
          <w:lang w:val="en-US"/>
        </w:rPr>
        <w:t xml:space="preserve"> mii lei, stocuri de materiale circulante – </w:t>
      </w:r>
      <w:r w:rsidR="00B91832" w:rsidRPr="00F722BD">
        <w:rPr>
          <w:rFonts w:ascii="Times New Roman" w:hAnsi="Times New Roman" w:cs="Times New Roman"/>
          <w:sz w:val="28"/>
          <w:szCs w:val="28"/>
          <w:lang w:val="en-US"/>
        </w:rPr>
        <w:t>926,4</w:t>
      </w:r>
      <w:r w:rsidR="00AD2A4E" w:rsidRPr="00F722BD">
        <w:rPr>
          <w:rFonts w:ascii="Times New Roman" w:hAnsi="Times New Roman" w:cs="Times New Roman"/>
          <w:sz w:val="28"/>
          <w:szCs w:val="28"/>
          <w:lang w:val="en-US"/>
        </w:rPr>
        <w:t xml:space="preserve"> mii lei. Programul în cauză cuprinde cheltuieli pentru întreținerea a 4 centre sociale și a 7 servicii sociale din cadrul D</w:t>
      </w:r>
      <w:r w:rsidR="000C6A0E">
        <w:rPr>
          <w:rFonts w:ascii="Times New Roman" w:hAnsi="Times New Roman" w:cs="Times New Roman"/>
          <w:sz w:val="28"/>
          <w:szCs w:val="28"/>
          <w:lang w:val="en-US"/>
        </w:rPr>
        <w:t>G</w:t>
      </w:r>
      <w:r w:rsidR="00AD2A4E" w:rsidRPr="00F722BD">
        <w:rPr>
          <w:rFonts w:ascii="Times New Roman" w:hAnsi="Times New Roman" w:cs="Times New Roman"/>
          <w:sz w:val="28"/>
          <w:szCs w:val="28"/>
          <w:lang w:val="en-US"/>
        </w:rPr>
        <w:t xml:space="preserve">ASPF și anume serviciul </w:t>
      </w:r>
      <w:proofErr w:type="gramStart"/>
      <w:r w:rsidR="00AD2A4E" w:rsidRPr="00F722BD">
        <w:rPr>
          <w:rFonts w:ascii="Times New Roman" w:hAnsi="Times New Roman" w:cs="Times New Roman"/>
          <w:sz w:val="28"/>
          <w:szCs w:val="28"/>
          <w:lang w:val="en-US"/>
        </w:rPr>
        <w:t>social ,,Asistenț</w:t>
      </w:r>
      <w:r w:rsidR="000C6A0E">
        <w:rPr>
          <w:rFonts w:ascii="Times New Roman" w:hAnsi="Times New Roman" w:cs="Times New Roman"/>
          <w:sz w:val="28"/>
          <w:szCs w:val="28"/>
          <w:lang w:val="en-US"/>
        </w:rPr>
        <w:t>ă</w:t>
      </w:r>
      <w:proofErr w:type="gramEnd"/>
      <w:r w:rsidR="00AD2A4E" w:rsidRPr="00F722BD">
        <w:rPr>
          <w:rFonts w:ascii="Times New Roman" w:hAnsi="Times New Roman" w:cs="Times New Roman"/>
          <w:sz w:val="28"/>
          <w:szCs w:val="28"/>
          <w:lang w:val="en-US"/>
        </w:rPr>
        <w:t xml:space="preserve"> personală”, care face parte din cele trei servicii sociale incluse în pachetul minim de servicii sociale, conform </w:t>
      </w:r>
      <w:r w:rsidR="00AD2A4E" w:rsidRPr="00F722BD">
        <w:rPr>
          <w:rFonts w:ascii="Times New Roman" w:hAnsi="Times New Roman" w:cs="Times New Roman"/>
          <w:sz w:val="28"/>
          <w:szCs w:val="28"/>
          <w:lang w:val="ro-RO" w:eastAsia="ro-RO" w:bidi="ro-RO"/>
        </w:rPr>
        <w:t xml:space="preserve">Legii </w:t>
      </w:r>
      <w:r w:rsidR="00AD2A4E" w:rsidRPr="00F722BD">
        <w:rPr>
          <w:rFonts w:ascii="Times New Roman" w:hAnsi="Times New Roman" w:cs="Times New Roman"/>
          <w:i/>
          <w:sz w:val="28"/>
          <w:szCs w:val="28"/>
          <w:lang w:val="ro-RO" w:eastAsia="ro-RO" w:bidi="ro-RO"/>
        </w:rPr>
        <w:t>nr.101 din 7 iunie 2018 privind modificarea și completarea Legii bugetului de stat pe anul 20</w:t>
      </w:r>
      <w:r w:rsidR="00B91832" w:rsidRPr="00F722BD">
        <w:rPr>
          <w:rFonts w:ascii="Times New Roman" w:hAnsi="Times New Roman" w:cs="Times New Roman"/>
          <w:i/>
          <w:sz w:val="28"/>
          <w:szCs w:val="28"/>
          <w:lang w:val="ro-RO" w:eastAsia="ro-RO" w:bidi="ro-RO"/>
        </w:rPr>
        <w:t>18 nr.289 din 15 decembrie 2017</w:t>
      </w:r>
      <w:r w:rsidR="00AD2A4E" w:rsidRPr="00F722BD">
        <w:rPr>
          <w:rFonts w:ascii="Times New Roman" w:hAnsi="Times New Roman" w:cs="Times New Roman"/>
          <w:i/>
          <w:sz w:val="28"/>
          <w:szCs w:val="28"/>
          <w:lang w:val="ro-RO" w:eastAsia="ro-RO" w:bidi="ro-RO"/>
        </w:rPr>
        <w:t>.</w:t>
      </w:r>
      <w:r w:rsidR="00AD2A4E" w:rsidRPr="00F722BD">
        <w:rPr>
          <w:rFonts w:ascii="Times New Roman" w:hAnsi="Times New Roman" w:cs="Times New Roman"/>
          <w:color w:val="FF0000"/>
          <w:sz w:val="28"/>
          <w:szCs w:val="28"/>
          <w:lang w:val="ro-RO" w:eastAsia="ro-RO" w:bidi="ro-RO"/>
        </w:rPr>
        <w:t xml:space="preserve"> </w:t>
      </w:r>
    </w:p>
    <w:p w:rsidR="00AD2A4E" w:rsidRPr="00F722BD" w:rsidRDefault="00AD2A4E" w:rsidP="008E0622">
      <w:pPr>
        <w:pStyle w:val="22"/>
        <w:shd w:val="clear" w:color="auto" w:fill="auto"/>
        <w:spacing w:line="276" w:lineRule="auto"/>
        <w:ind w:firstLine="708"/>
        <w:jc w:val="both"/>
        <w:rPr>
          <w:sz w:val="28"/>
          <w:szCs w:val="28"/>
          <w:lang w:val="ro-RO" w:eastAsia="ro-RO" w:bidi="ro-RO"/>
        </w:rPr>
      </w:pPr>
      <w:r w:rsidRPr="00F722BD">
        <w:rPr>
          <w:sz w:val="28"/>
          <w:szCs w:val="28"/>
          <w:lang w:val="ro-RO" w:eastAsia="ro-RO" w:bidi="ro-RO"/>
        </w:rPr>
        <w:t xml:space="preserve">Serviciul social Asistenţă personală este un serviciu specializat, destinat persoanelor cu dezabilități severe care are drept scop de a favoriza independenţa şi integritatea persoanelor cu dezabilități severe în comunitate (societate), precum şi a preveni marginalizarea şi excluziunea socială a acestora. Statele de personal ale Serviciului respectiv constituie 62 unități, inclusiv: 60 unităţi de asistenţi personali </w:t>
      </w:r>
      <w:r w:rsidR="00B91832" w:rsidRPr="00F722BD">
        <w:rPr>
          <w:sz w:val="28"/>
          <w:szCs w:val="28"/>
          <w:lang w:val="ro-RO" w:eastAsia="ro-RO" w:bidi="ro-RO"/>
        </w:rPr>
        <w:t xml:space="preserve">şi 2,0 unități de şef serviciu. </w:t>
      </w:r>
      <w:r w:rsidR="00B91832" w:rsidRPr="00F722BD">
        <w:rPr>
          <w:sz w:val="28"/>
          <w:szCs w:val="28"/>
          <w:lang w:val="ro-RO"/>
        </w:rPr>
        <w:t>Pe anul 2021</w:t>
      </w:r>
      <w:r w:rsidRPr="00F722BD">
        <w:rPr>
          <w:sz w:val="28"/>
          <w:szCs w:val="28"/>
          <w:lang w:val="ro-RO"/>
        </w:rPr>
        <w:t xml:space="preserve"> pentru finanțarea serviciului se planifică </w:t>
      </w:r>
      <w:r w:rsidR="00B91832" w:rsidRPr="00F722BD">
        <w:rPr>
          <w:sz w:val="28"/>
          <w:szCs w:val="28"/>
          <w:lang w:val="ro-RO"/>
        </w:rPr>
        <w:t>1 549,3</w:t>
      </w:r>
      <w:r w:rsidRPr="00F722BD">
        <w:rPr>
          <w:sz w:val="28"/>
          <w:szCs w:val="28"/>
          <w:lang w:val="ro-RO"/>
        </w:rPr>
        <w:t xml:space="preserve"> mii lei </w:t>
      </w:r>
      <w:r w:rsidRPr="00F722BD">
        <w:rPr>
          <w:sz w:val="28"/>
          <w:szCs w:val="28"/>
          <w:lang w:val="ro-RO" w:eastAsia="ro-RO" w:bidi="ro-RO"/>
        </w:rPr>
        <w:t>din Fondul de Susținere a Populației</w:t>
      </w:r>
      <w:r w:rsidRPr="00F722BD">
        <w:rPr>
          <w:sz w:val="28"/>
          <w:szCs w:val="28"/>
          <w:lang w:val="ro-RO"/>
        </w:rPr>
        <w:t>.</w:t>
      </w:r>
    </w:p>
    <w:p w:rsidR="00AD2A4E" w:rsidRPr="00F722BD" w:rsidRDefault="00AD2A4E" w:rsidP="008E0622">
      <w:pPr>
        <w:spacing w:after="0"/>
        <w:ind w:firstLine="708"/>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Deasemenea, programul respectiv include și compensații pentru serviciile de transport pentru </w:t>
      </w:r>
      <w:r w:rsidR="00B91832" w:rsidRPr="00F722BD">
        <w:rPr>
          <w:rFonts w:ascii="Times New Roman" w:hAnsi="Times New Roman" w:cs="Times New Roman"/>
          <w:sz w:val="28"/>
          <w:szCs w:val="28"/>
          <w:lang w:val="en-US"/>
        </w:rPr>
        <w:t>5 758</w:t>
      </w:r>
      <w:r w:rsidRPr="00F722BD">
        <w:rPr>
          <w:rFonts w:ascii="Times New Roman" w:hAnsi="Times New Roman" w:cs="Times New Roman"/>
          <w:sz w:val="28"/>
          <w:szCs w:val="28"/>
          <w:lang w:val="en-US"/>
        </w:rPr>
        <w:t xml:space="preserve"> beneficiari în sumă de </w:t>
      </w:r>
      <w:r w:rsidR="00B91832" w:rsidRPr="00F722BD">
        <w:rPr>
          <w:rFonts w:ascii="Times New Roman" w:hAnsi="Times New Roman" w:cs="Times New Roman"/>
          <w:sz w:val="28"/>
          <w:szCs w:val="28"/>
          <w:lang w:val="en-US"/>
        </w:rPr>
        <w:t>3 816,5</w:t>
      </w:r>
      <w:r w:rsidRPr="00F722BD">
        <w:rPr>
          <w:rFonts w:ascii="Times New Roman" w:hAnsi="Times New Roman" w:cs="Times New Roman"/>
          <w:sz w:val="28"/>
          <w:szCs w:val="28"/>
          <w:lang w:val="en-US"/>
        </w:rPr>
        <w:t xml:space="preserve"> mii lei, conform normativului calculat de Ministerul Finanțelor și numărul real de beneficiari în </w:t>
      </w:r>
      <w:proofErr w:type="gramStart"/>
      <w:r w:rsidRPr="00F722BD">
        <w:rPr>
          <w:rFonts w:ascii="Times New Roman" w:hAnsi="Times New Roman" w:cs="Times New Roman"/>
          <w:sz w:val="28"/>
          <w:szCs w:val="28"/>
          <w:lang w:val="en-US"/>
        </w:rPr>
        <w:t>mun.Bălți</w:t>
      </w:r>
      <w:proofErr w:type="gramEnd"/>
      <w:r w:rsidRPr="00F722BD">
        <w:rPr>
          <w:rFonts w:ascii="Times New Roman" w:hAnsi="Times New Roman" w:cs="Times New Roman"/>
          <w:sz w:val="28"/>
          <w:szCs w:val="28"/>
          <w:lang w:val="en-US"/>
        </w:rPr>
        <w:t>.</w:t>
      </w:r>
    </w:p>
    <w:p w:rsidR="00B92AFF"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Programul </w:t>
      </w:r>
      <w:proofErr w:type="gramStart"/>
      <w:r w:rsidRPr="00F722BD">
        <w:rPr>
          <w:rFonts w:ascii="Times New Roman" w:hAnsi="Times New Roman" w:cs="Times New Roman"/>
          <w:sz w:val="28"/>
          <w:szCs w:val="28"/>
          <w:lang w:val="en-US"/>
        </w:rPr>
        <w:t xml:space="preserve">9012 </w:t>
      </w:r>
      <w:r w:rsidRPr="00F722BD">
        <w:rPr>
          <w:rFonts w:ascii="Times New Roman" w:hAnsi="Times New Roman" w:cs="Times New Roman"/>
          <w:i/>
          <w:sz w:val="28"/>
          <w:szCs w:val="28"/>
          <w:lang w:val="en-US"/>
        </w:rPr>
        <w:t>,,Protecție</w:t>
      </w:r>
      <w:proofErr w:type="gramEnd"/>
      <w:r w:rsidRPr="00F722BD">
        <w:rPr>
          <w:rFonts w:ascii="Times New Roman" w:hAnsi="Times New Roman" w:cs="Times New Roman"/>
          <w:i/>
          <w:sz w:val="28"/>
          <w:szCs w:val="28"/>
          <w:lang w:val="en-US"/>
        </w:rPr>
        <w:t xml:space="preserve"> socială în cazuri excepționale”.</w:t>
      </w:r>
      <w:r w:rsidRPr="00F722BD">
        <w:rPr>
          <w:rFonts w:ascii="Times New Roman" w:hAnsi="Times New Roman" w:cs="Times New Roman"/>
          <w:sz w:val="28"/>
          <w:szCs w:val="28"/>
          <w:lang w:val="en-US"/>
        </w:rPr>
        <w:t xml:space="preserve"> Pentru subprogramul dat s-au prognozat </w:t>
      </w:r>
      <w:r w:rsidR="00B91832" w:rsidRPr="00F722BD">
        <w:rPr>
          <w:rFonts w:ascii="Times New Roman" w:hAnsi="Times New Roman" w:cs="Times New Roman"/>
          <w:b/>
          <w:sz w:val="28"/>
          <w:szCs w:val="28"/>
          <w:lang w:val="en-US"/>
        </w:rPr>
        <w:t>6 579,0</w:t>
      </w:r>
      <w:r w:rsidRPr="00F722BD">
        <w:rPr>
          <w:rFonts w:ascii="Times New Roman" w:hAnsi="Times New Roman" w:cs="Times New Roman"/>
          <w:sz w:val="28"/>
          <w:szCs w:val="28"/>
          <w:lang w:val="en-US"/>
        </w:rPr>
        <w:t xml:space="preserve"> mii lei, inclusiv: cheltuieli de personal – </w:t>
      </w:r>
      <w:r w:rsidR="00B91832" w:rsidRPr="00F722BD">
        <w:rPr>
          <w:rFonts w:ascii="Times New Roman" w:hAnsi="Times New Roman" w:cs="Times New Roman"/>
          <w:sz w:val="28"/>
          <w:szCs w:val="28"/>
          <w:lang w:val="en-US"/>
        </w:rPr>
        <w:t>2 235,2</w:t>
      </w:r>
      <w:r w:rsidRPr="00F722BD">
        <w:rPr>
          <w:rFonts w:ascii="Times New Roman" w:hAnsi="Times New Roman" w:cs="Times New Roman"/>
          <w:sz w:val="28"/>
          <w:szCs w:val="28"/>
          <w:lang w:val="en-US"/>
        </w:rPr>
        <w:t xml:space="preserve"> mii lei (30,5 unități </w:t>
      </w:r>
      <w:r w:rsidRPr="00F722BD">
        <w:rPr>
          <w:rFonts w:ascii="Times New Roman" w:hAnsi="Times New Roman" w:cs="Times New Roman"/>
          <w:sz w:val="28"/>
          <w:szCs w:val="28"/>
          <w:lang w:val="en-US"/>
        </w:rPr>
        <w:lastRenderedPageBreak/>
        <w:t xml:space="preserve">de personal), bunuri și servicii – </w:t>
      </w:r>
      <w:r w:rsidR="00B91832" w:rsidRPr="00F722BD">
        <w:rPr>
          <w:rFonts w:ascii="Times New Roman" w:hAnsi="Times New Roman" w:cs="Times New Roman"/>
          <w:sz w:val="28"/>
          <w:szCs w:val="28"/>
          <w:lang w:val="en-US"/>
        </w:rPr>
        <w:t>1 458,9</w:t>
      </w:r>
      <w:r w:rsidRPr="00F722BD">
        <w:rPr>
          <w:rFonts w:ascii="Times New Roman" w:hAnsi="Times New Roman" w:cs="Times New Roman"/>
          <w:sz w:val="28"/>
          <w:szCs w:val="28"/>
          <w:lang w:val="en-US"/>
        </w:rPr>
        <w:t xml:space="preserve"> mii lei, prestații sociale – </w:t>
      </w:r>
      <w:r w:rsidR="00B91832" w:rsidRPr="00F722BD">
        <w:rPr>
          <w:rFonts w:ascii="Times New Roman" w:hAnsi="Times New Roman" w:cs="Times New Roman"/>
          <w:sz w:val="28"/>
          <w:szCs w:val="28"/>
          <w:lang w:val="en-US"/>
        </w:rPr>
        <w:t>2 835,3</w:t>
      </w:r>
      <w:r w:rsidRPr="00F722BD">
        <w:rPr>
          <w:rFonts w:ascii="Times New Roman" w:hAnsi="Times New Roman" w:cs="Times New Roman"/>
          <w:sz w:val="28"/>
          <w:szCs w:val="28"/>
          <w:lang w:val="en-US"/>
        </w:rPr>
        <w:t xml:space="preserve"> mii lei, stoc</w:t>
      </w:r>
      <w:r w:rsidR="00B91832" w:rsidRPr="00F722BD">
        <w:rPr>
          <w:rFonts w:ascii="Times New Roman" w:hAnsi="Times New Roman" w:cs="Times New Roman"/>
          <w:sz w:val="28"/>
          <w:szCs w:val="28"/>
          <w:lang w:val="en-US"/>
        </w:rPr>
        <w:t>uri de materiale circulante – 49,6</w:t>
      </w:r>
      <w:r w:rsidRPr="00F722BD">
        <w:rPr>
          <w:rFonts w:ascii="Times New Roman" w:hAnsi="Times New Roman" w:cs="Times New Roman"/>
          <w:sz w:val="28"/>
          <w:szCs w:val="28"/>
          <w:lang w:val="en-US"/>
        </w:rPr>
        <w:t xml:space="preserve"> mii lei. Acest program este destinat întreținerii a 2 centre sociale, plata compensației pentru energia termică în perioada rece </w:t>
      </w:r>
      <w:proofErr w:type="gramStart"/>
      <w:r w:rsidRPr="00F722BD">
        <w:rPr>
          <w:rFonts w:ascii="Times New Roman" w:hAnsi="Times New Roman" w:cs="Times New Roman"/>
          <w:sz w:val="28"/>
          <w:szCs w:val="28"/>
          <w:lang w:val="en-US"/>
        </w:rPr>
        <w:t>a</w:t>
      </w:r>
      <w:proofErr w:type="gramEnd"/>
      <w:r w:rsidRPr="00F722BD">
        <w:rPr>
          <w:rFonts w:ascii="Times New Roman" w:hAnsi="Times New Roman" w:cs="Times New Roman"/>
          <w:sz w:val="28"/>
          <w:szCs w:val="28"/>
          <w:lang w:val="en-US"/>
        </w:rPr>
        <w:t xml:space="preserve"> anului și acordarea suportului monetar familiilor/persoanelor defavorizate </w:t>
      </w:r>
    </w:p>
    <w:p w:rsidR="00AD2A4E"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La programul </w:t>
      </w:r>
      <w:proofErr w:type="gramStart"/>
      <w:r w:rsidRPr="00F722BD">
        <w:rPr>
          <w:rFonts w:ascii="Times New Roman" w:hAnsi="Times New Roman" w:cs="Times New Roman"/>
          <w:sz w:val="28"/>
          <w:szCs w:val="28"/>
          <w:lang w:val="en-US"/>
        </w:rPr>
        <w:t xml:space="preserve">9013 </w:t>
      </w:r>
      <w:r w:rsidRPr="00F722BD">
        <w:rPr>
          <w:rFonts w:ascii="Times New Roman" w:hAnsi="Times New Roman" w:cs="Times New Roman"/>
          <w:i/>
          <w:sz w:val="28"/>
          <w:szCs w:val="28"/>
          <w:lang w:val="en-US"/>
        </w:rPr>
        <w:t>,,Asigurarea</w:t>
      </w:r>
      <w:proofErr w:type="gramEnd"/>
      <w:r w:rsidRPr="00F722BD">
        <w:rPr>
          <w:rFonts w:ascii="Times New Roman" w:hAnsi="Times New Roman" w:cs="Times New Roman"/>
          <w:i/>
          <w:sz w:val="28"/>
          <w:szCs w:val="28"/>
          <w:lang w:val="en-US"/>
        </w:rPr>
        <w:t xml:space="preserve"> egalității de șanse între femei și bărbați”,</w:t>
      </w:r>
      <w:r w:rsidRPr="00F722BD">
        <w:rPr>
          <w:rFonts w:ascii="Times New Roman" w:hAnsi="Times New Roman" w:cs="Times New Roman"/>
          <w:sz w:val="28"/>
          <w:szCs w:val="28"/>
          <w:lang w:val="en-US"/>
        </w:rPr>
        <w:t xml:space="preserve"> pentru întreținerea biroului comun de informații și servicii se planifică </w:t>
      </w:r>
      <w:r w:rsidR="00B91832" w:rsidRPr="00F722BD">
        <w:rPr>
          <w:rFonts w:ascii="Times New Roman" w:hAnsi="Times New Roman" w:cs="Times New Roman"/>
          <w:sz w:val="28"/>
          <w:szCs w:val="28"/>
          <w:lang w:val="en-US"/>
        </w:rPr>
        <w:t>10</w:t>
      </w:r>
      <w:r w:rsidRPr="00F722BD">
        <w:rPr>
          <w:rFonts w:ascii="Times New Roman" w:hAnsi="Times New Roman" w:cs="Times New Roman"/>
          <w:sz w:val="28"/>
          <w:szCs w:val="28"/>
          <w:lang w:val="en-US"/>
        </w:rPr>
        <w:t>,0 mii lei pentru procurarea rechizitelor de birou.</w:t>
      </w:r>
    </w:p>
    <w:p w:rsidR="00FD4DBC" w:rsidRPr="00F722BD" w:rsidRDefault="00AD2A4E" w:rsidP="00F722BD">
      <w:pPr>
        <w:spacing w:before="120" w:after="0"/>
        <w:ind w:firstLine="709"/>
        <w:jc w:val="both"/>
        <w:rPr>
          <w:rFonts w:ascii="Times New Roman" w:hAnsi="Times New Roman" w:cs="Times New Roman"/>
          <w:sz w:val="28"/>
          <w:szCs w:val="28"/>
          <w:lang w:val="en-US"/>
        </w:rPr>
      </w:pPr>
      <w:r w:rsidRPr="00F722BD">
        <w:rPr>
          <w:rFonts w:ascii="Times New Roman" w:hAnsi="Times New Roman" w:cs="Times New Roman"/>
          <w:sz w:val="28"/>
          <w:szCs w:val="28"/>
          <w:lang w:val="en-US"/>
        </w:rPr>
        <w:t xml:space="preserve">Programul </w:t>
      </w:r>
      <w:proofErr w:type="gramStart"/>
      <w:r w:rsidRPr="00F722BD">
        <w:rPr>
          <w:rFonts w:ascii="Times New Roman" w:hAnsi="Times New Roman" w:cs="Times New Roman"/>
          <w:sz w:val="28"/>
          <w:szCs w:val="28"/>
          <w:lang w:val="en-US"/>
        </w:rPr>
        <w:t xml:space="preserve">9019 </w:t>
      </w:r>
      <w:r w:rsidRPr="00F722BD">
        <w:rPr>
          <w:rFonts w:ascii="Times New Roman" w:hAnsi="Times New Roman" w:cs="Times New Roman"/>
          <w:i/>
          <w:sz w:val="28"/>
          <w:szCs w:val="28"/>
          <w:lang w:val="en-US"/>
        </w:rPr>
        <w:t>,,Protecția</w:t>
      </w:r>
      <w:proofErr w:type="gramEnd"/>
      <w:r w:rsidRPr="00F722BD">
        <w:rPr>
          <w:rFonts w:ascii="Times New Roman" w:hAnsi="Times New Roman" w:cs="Times New Roman"/>
          <w:i/>
          <w:sz w:val="28"/>
          <w:szCs w:val="28"/>
          <w:lang w:val="en-US"/>
        </w:rPr>
        <w:t xml:space="preserve"> socială a unor categorii de cetățeni”</w:t>
      </w:r>
      <w:r w:rsidRPr="00F722BD">
        <w:rPr>
          <w:rFonts w:ascii="Times New Roman" w:hAnsi="Times New Roman" w:cs="Times New Roman"/>
          <w:sz w:val="28"/>
          <w:szCs w:val="28"/>
          <w:lang w:val="en-US"/>
        </w:rPr>
        <w:t xml:space="preserve"> include întreținerea serviciul de mediator comunitar, susținerea tinerilor specialiști și serviciile de consiliere psihologică a victimelor infracțiunii. Pentru programul respective se planifică sumă de </w:t>
      </w:r>
      <w:r w:rsidR="00B91832" w:rsidRPr="00F722BD">
        <w:rPr>
          <w:rFonts w:ascii="Times New Roman" w:hAnsi="Times New Roman" w:cs="Times New Roman"/>
          <w:sz w:val="28"/>
          <w:szCs w:val="28"/>
          <w:lang w:val="en-US"/>
        </w:rPr>
        <w:t>3 065,7</w:t>
      </w:r>
      <w:r w:rsidRPr="00F722BD">
        <w:rPr>
          <w:rFonts w:ascii="Times New Roman" w:hAnsi="Times New Roman" w:cs="Times New Roman"/>
          <w:sz w:val="28"/>
          <w:szCs w:val="28"/>
          <w:lang w:val="en-US"/>
        </w:rPr>
        <w:t xml:space="preserve"> mii lei din contul transfe</w:t>
      </w:r>
      <w:r w:rsidR="00B91832" w:rsidRPr="00F722BD">
        <w:rPr>
          <w:rFonts w:ascii="Times New Roman" w:hAnsi="Times New Roman" w:cs="Times New Roman"/>
          <w:sz w:val="28"/>
          <w:szCs w:val="28"/>
          <w:lang w:val="en-US"/>
        </w:rPr>
        <w:t>rurilor cu destinație specială.</w:t>
      </w:r>
    </w:p>
    <w:p w:rsidR="0084074C" w:rsidRPr="00F722BD" w:rsidRDefault="0084074C" w:rsidP="00AC3DE8">
      <w:pPr>
        <w:spacing w:after="0"/>
        <w:ind w:left="708" w:firstLine="708"/>
        <w:rPr>
          <w:rFonts w:ascii="Times New Roman" w:hAnsi="Times New Roman" w:cs="Times New Roman"/>
          <w:color w:val="FF0000"/>
          <w:sz w:val="28"/>
          <w:szCs w:val="28"/>
          <w:lang w:val="fr-FR"/>
        </w:rPr>
      </w:pPr>
    </w:p>
    <w:p w:rsidR="00E9495A" w:rsidRPr="00F722BD" w:rsidRDefault="0084074C" w:rsidP="00AC3DE8">
      <w:pPr>
        <w:pStyle w:val="1"/>
        <w:spacing w:before="0" w:line="276" w:lineRule="auto"/>
        <w:jc w:val="center"/>
        <w:rPr>
          <w:rFonts w:ascii="Times New Roman" w:hAnsi="Times New Roman" w:cs="Times New Roman"/>
          <w:b w:val="0"/>
          <w:i/>
          <w:color w:val="000000" w:themeColor="text1"/>
          <w:lang w:val="fr-FR"/>
        </w:rPr>
      </w:pPr>
      <w:r w:rsidRPr="00F722BD">
        <w:rPr>
          <w:rFonts w:ascii="Times New Roman" w:hAnsi="Times New Roman" w:cs="Times New Roman"/>
          <w:color w:val="FF0000"/>
          <w:lang w:val="fr-FR"/>
        </w:rPr>
        <w:tab/>
      </w:r>
      <w:bookmarkStart w:id="22" w:name="_Toc56856513"/>
      <w:r w:rsidR="000C70CF" w:rsidRPr="00F722BD">
        <w:rPr>
          <w:rFonts w:ascii="Times New Roman" w:hAnsi="Times New Roman" w:cs="Times New Roman"/>
          <w:i/>
          <w:color w:val="000000" w:themeColor="text1"/>
          <w:lang w:val="ro-RO"/>
        </w:rPr>
        <w:t>VI.  DATORIA PUBLICĂ</w:t>
      </w:r>
      <w:bookmarkEnd w:id="22"/>
    </w:p>
    <w:p w:rsidR="00E9495A" w:rsidRPr="00F722BD" w:rsidRDefault="00E9495A" w:rsidP="00AC3DE8">
      <w:pPr>
        <w:spacing w:after="0"/>
        <w:ind w:left="708" w:firstLine="708"/>
        <w:rPr>
          <w:rFonts w:ascii="Times New Roman" w:hAnsi="Times New Roman" w:cs="Times New Roman"/>
          <w:color w:val="000000" w:themeColor="text1"/>
          <w:sz w:val="28"/>
          <w:szCs w:val="28"/>
          <w:lang w:val="fr-FR"/>
        </w:rPr>
      </w:pPr>
    </w:p>
    <w:p w:rsidR="00B92AFF" w:rsidRPr="00F722BD" w:rsidRDefault="00F76463" w:rsidP="00AC3DE8">
      <w:pPr>
        <w:spacing w:after="0"/>
        <w:jc w:val="both"/>
        <w:rPr>
          <w:rFonts w:ascii="Times New Roman" w:hAnsi="Times New Roman" w:cs="Times New Roman"/>
          <w:color w:val="000000" w:themeColor="text1"/>
          <w:sz w:val="28"/>
          <w:szCs w:val="28"/>
          <w:lang w:val="fr-FR"/>
        </w:rPr>
      </w:pPr>
      <w:r w:rsidRPr="00F722BD">
        <w:rPr>
          <w:rFonts w:ascii="Times New Roman" w:hAnsi="Times New Roman" w:cs="Times New Roman"/>
          <w:color w:val="000000" w:themeColor="text1"/>
          <w:sz w:val="28"/>
          <w:szCs w:val="28"/>
          <w:lang w:val="fr-FR"/>
        </w:rPr>
        <w:t xml:space="preserve">       </w:t>
      </w:r>
      <w:r w:rsidR="00E9495A" w:rsidRPr="00F722BD">
        <w:rPr>
          <w:rFonts w:ascii="Times New Roman" w:hAnsi="Times New Roman" w:cs="Times New Roman"/>
          <w:color w:val="000000" w:themeColor="text1"/>
          <w:sz w:val="28"/>
          <w:szCs w:val="28"/>
          <w:lang w:val="fr-FR"/>
        </w:rPr>
        <w:t xml:space="preserve">În conformitate cu Legea nr.419-XVI din 22.12.2006 cu privire </w:t>
      </w:r>
      <w:r w:rsidR="00937671" w:rsidRPr="00F722BD">
        <w:rPr>
          <w:rFonts w:ascii="Times New Roman" w:hAnsi="Times New Roman" w:cs="Times New Roman"/>
          <w:color w:val="000000" w:themeColor="text1"/>
          <w:sz w:val="28"/>
          <w:szCs w:val="28"/>
          <w:lang w:val="ro-RO"/>
        </w:rPr>
        <w:t xml:space="preserve">la datoria </w:t>
      </w:r>
      <w:r w:rsidR="00937671" w:rsidRPr="00F722BD">
        <w:rPr>
          <w:rFonts w:ascii="Times New Roman" w:hAnsi="Times New Roman" w:cs="Times New Roman"/>
          <w:bCs/>
          <w:color w:val="000000" w:themeColor="text1"/>
          <w:sz w:val="28"/>
          <w:szCs w:val="28"/>
          <w:lang w:val="ro-RO"/>
        </w:rPr>
        <w:t>sectorului public</w:t>
      </w:r>
      <w:r w:rsidR="00937671" w:rsidRPr="00F722BD">
        <w:rPr>
          <w:rFonts w:ascii="Times New Roman" w:hAnsi="Times New Roman" w:cs="Times New Roman"/>
          <w:color w:val="000000" w:themeColor="text1"/>
          <w:sz w:val="28"/>
          <w:szCs w:val="28"/>
          <w:lang w:val="ro-RO"/>
        </w:rPr>
        <w:t>, garanţiile de stat şi recreditarea de stat</w:t>
      </w:r>
      <w:r w:rsidR="00E9495A" w:rsidRPr="00F722BD">
        <w:rPr>
          <w:rFonts w:ascii="Times New Roman" w:hAnsi="Times New Roman" w:cs="Times New Roman"/>
          <w:color w:val="000000" w:themeColor="text1"/>
          <w:sz w:val="28"/>
          <w:szCs w:val="28"/>
          <w:lang w:val="fr-FR"/>
        </w:rPr>
        <w:t>, volumul datoriilor publice pe municipiu şi a garanţiilor la situaţia din 31 decembrie 202</w:t>
      </w:r>
      <w:r w:rsidR="008765E1" w:rsidRPr="00F722BD">
        <w:rPr>
          <w:rFonts w:ascii="Times New Roman" w:hAnsi="Times New Roman" w:cs="Times New Roman"/>
          <w:color w:val="000000" w:themeColor="text1"/>
          <w:sz w:val="28"/>
          <w:szCs w:val="28"/>
          <w:lang w:val="fr-FR"/>
        </w:rPr>
        <w:t>1</w:t>
      </w:r>
      <w:r w:rsidR="00E9495A" w:rsidRPr="00F722BD">
        <w:rPr>
          <w:rFonts w:ascii="Times New Roman" w:hAnsi="Times New Roman" w:cs="Times New Roman"/>
          <w:color w:val="000000" w:themeColor="text1"/>
          <w:sz w:val="28"/>
          <w:szCs w:val="28"/>
          <w:lang w:val="en-US"/>
        </w:rPr>
        <w:t xml:space="preserve"> </w:t>
      </w:r>
      <w:r w:rsidR="00E9495A" w:rsidRPr="00F722BD">
        <w:rPr>
          <w:rFonts w:ascii="Times New Roman" w:hAnsi="Times New Roman" w:cs="Times New Roman"/>
          <w:color w:val="000000" w:themeColor="text1"/>
          <w:sz w:val="28"/>
          <w:szCs w:val="28"/>
          <w:lang w:val="fr-FR"/>
        </w:rPr>
        <w:t xml:space="preserve">va constitui </w:t>
      </w:r>
      <w:r w:rsidR="008765E1" w:rsidRPr="00F722BD">
        <w:rPr>
          <w:rFonts w:ascii="Times New Roman" w:hAnsi="Times New Roman" w:cs="Times New Roman"/>
          <w:color w:val="000000" w:themeColor="text1"/>
          <w:sz w:val="28"/>
          <w:szCs w:val="28"/>
          <w:lang w:val="fr-FR"/>
        </w:rPr>
        <w:t>215,1</w:t>
      </w:r>
      <w:r w:rsidR="00E9495A" w:rsidRPr="00F722BD">
        <w:rPr>
          <w:rFonts w:ascii="Times New Roman" w:hAnsi="Times New Roman" w:cs="Times New Roman"/>
          <w:color w:val="000000" w:themeColor="text1"/>
          <w:sz w:val="28"/>
          <w:szCs w:val="28"/>
          <w:lang w:val="en-US"/>
        </w:rPr>
        <w:t xml:space="preserve"> </w:t>
      </w:r>
      <w:r w:rsidR="00E9495A" w:rsidRPr="00F722BD">
        <w:rPr>
          <w:rFonts w:ascii="Times New Roman" w:hAnsi="Times New Roman" w:cs="Times New Roman"/>
          <w:color w:val="000000" w:themeColor="text1"/>
          <w:sz w:val="28"/>
          <w:szCs w:val="28"/>
          <w:lang w:val="fr-FR"/>
        </w:rPr>
        <w:t>mil</w:t>
      </w:r>
      <w:r w:rsidR="002931D4" w:rsidRPr="00F722BD">
        <w:rPr>
          <w:rFonts w:ascii="Times New Roman" w:hAnsi="Times New Roman" w:cs="Times New Roman"/>
          <w:color w:val="000000" w:themeColor="text1"/>
          <w:sz w:val="28"/>
          <w:szCs w:val="28"/>
          <w:lang w:val="fr-FR"/>
        </w:rPr>
        <w:t xml:space="preserve">. </w:t>
      </w:r>
      <w:r w:rsidR="000A24A0" w:rsidRPr="00F722BD">
        <w:rPr>
          <w:rFonts w:ascii="Times New Roman" w:hAnsi="Times New Roman" w:cs="Times New Roman"/>
          <w:color w:val="000000" w:themeColor="text1"/>
          <w:sz w:val="28"/>
          <w:szCs w:val="28"/>
          <w:lang w:val="fr-FR"/>
        </w:rPr>
        <w:t>lei</w:t>
      </w:r>
      <w:r w:rsidR="00B92AFF" w:rsidRPr="00F722BD">
        <w:rPr>
          <w:rFonts w:ascii="Times New Roman" w:hAnsi="Times New Roman" w:cs="Times New Roman"/>
          <w:color w:val="000000" w:themeColor="text1"/>
          <w:sz w:val="28"/>
          <w:szCs w:val="28"/>
          <w:lang w:val="fr-FR"/>
        </w:rPr>
        <w:t>.</w:t>
      </w:r>
    </w:p>
    <w:p w:rsidR="00E54719" w:rsidRPr="00F722BD" w:rsidRDefault="00F76463" w:rsidP="00F722BD">
      <w:pPr>
        <w:spacing w:before="120" w:after="0"/>
        <w:jc w:val="both"/>
        <w:rPr>
          <w:rFonts w:ascii="Times New Roman" w:hAnsi="Times New Roman" w:cs="Times New Roman"/>
          <w:color w:val="000000" w:themeColor="text1"/>
          <w:sz w:val="28"/>
          <w:szCs w:val="28"/>
          <w:lang w:val="en-US"/>
        </w:rPr>
      </w:pPr>
      <w:r w:rsidRPr="00F722BD">
        <w:rPr>
          <w:rFonts w:ascii="Times New Roman" w:hAnsi="Times New Roman" w:cs="Times New Roman"/>
          <w:color w:val="000000" w:themeColor="text1"/>
          <w:sz w:val="28"/>
          <w:szCs w:val="28"/>
          <w:lang w:val="fr-FR"/>
        </w:rPr>
        <w:t xml:space="preserve">       </w:t>
      </w:r>
      <w:r w:rsidR="00B92AFF" w:rsidRPr="00F722BD">
        <w:rPr>
          <w:rFonts w:ascii="Times New Roman" w:hAnsi="Times New Roman" w:cs="Times New Roman"/>
          <w:color w:val="000000" w:themeColor="text1"/>
          <w:sz w:val="28"/>
          <w:szCs w:val="28"/>
          <w:lang w:val="fr-FR"/>
        </w:rPr>
        <w:t>G</w:t>
      </w:r>
      <w:r w:rsidR="00E9495A" w:rsidRPr="00F722BD">
        <w:rPr>
          <w:rFonts w:ascii="Times New Roman" w:hAnsi="Times New Roman" w:cs="Times New Roman"/>
          <w:color w:val="000000" w:themeColor="text1"/>
          <w:sz w:val="28"/>
          <w:szCs w:val="28"/>
          <w:lang w:val="fr-FR"/>
        </w:rPr>
        <w:t xml:space="preserve">aranţiile </w:t>
      </w:r>
      <w:r w:rsidR="00D62290" w:rsidRPr="00F722BD">
        <w:rPr>
          <w:rFonts w:ascii="Times New Roman" w:hAnsi="Times New Roman" w:cs="Times New Roman"/>
          <w:color w:val="000000" w:themeColor="text1"/>
          <w:sz w:val="28"/>
          <w:szCs w:val="28"/>
          <w:lang w:val="fr-FR"/>
        </w:rPr>
        <w:t xml:space="preserve">și angajamentele </w:t>
      </w:r>
      <w:r w:rsidR="00E9495A" w:rsidRPr="00F722BD">
        <w:rPr>
          <w:rFonts w:ascii="Times New Roman" w:hAnsi="Times New Roman" w:cs="Times New Roman"/>
          <w:color w:val="000000" w:themeColor="text1"/>
          <w:sz w:val="28"/>
          <w:szCs w:val="28"/>
          <w:lang w:val="fr-FR"/>
        </w:rPr>
        <w:t xml:space="preserve">Consiliului </w:t>
      </w:r>
      <w:proofErr w:type="gramStart"/>
      <w:r w:rsidR="00E9495A" w:rsidRPr="00F722BD">
        <w:rPr>
          <w:rFonts w:ascii="Times New Roman" w:hAnsi="Times New Roman" w:cs="Times New Roman"/>
          <w:color w:val="000000" w:themeColor="text1"/>
          <w:sz w:val="28"/>
          <w:szCs w:val="28"/>
          <w:lang w:val="fr-FR"/>
        </w:rPr>
        <w:t>M</w:t>
      </w:r>
      <w:r w:rsidR="00E9495A" w:rsidRPr="00F722BD">
        <w:rPr>
          <w:rFonts w:ascii="Times New Roman" w:hAnsi="Times New Roman" w:cs="Times New Roman"/>
          <w:color w:val="000000" w:themeColor="text1"/>
          <w:sz w:val="28"/>
          <w:szCs w:val="28"/>
          <w:lang w:val="en-US"/>
        </w:rPr>
        <w:t>unicipal:</w:t>
      </w:r>
      <w:proofErr w:type="gramEnd"/>
    </w:p>
    <w:p w:rsidR="00E54719" w:rsidRPr="00F722BD" w:rsidRDefault="00E9495A" w:rsidP="000A24A0">
      <w:pPr>
        <w:pStyle w:val="a5"/>
        <w:numPr>
          <w:ilvl w:val="0"/>
          <w:numId w:val="8"/>
        </w:numPr>
        <w:jc w:val="both"/>
        <w:rPr>
          <w:color w:val="000000" w:themeColor="text1"/>
          <w:sz w:val="28"/>
          <w:szCs w:val="28"/>
          <w:lang w:val="en-US"/>
        </w:rPr>
      </w:pPr>
      <w:r w:rsidRPr="00F722BD">
        <w:rPr>
          <w:color w:val="000000" w:themeColor="text1"/>
          <w:sz w:val="28"/>
          <w:szCs w:val="28"/>
          <w:lang w:val="en-US"/>
        </w:rPr>
        <w:t xml:space="preserve">Î.M. Direcţia de Troleibuze Bălţi – </w:t>
      </w:r>
      <w:r w:rsidR="00D62290" w:rsidRPr="00F722BD">
        <w:rPr>
          <w:color w:val="000000" w:themeColor="text1"/>
          <w:sz w:val="28"/>
          <w:szCs w:val="28"/>
          <w:lang w:val="en-US"/>
        </w:rPr>
        <w:t>74,7</w:t>
      </w:r>
      <w:r w:rsidRPr="00F722BD">
        <w:rPr>
          <w:color w:val="000000" w:themeColor="text1"/>
          <w:sz w:val="28"/>
          <w:szCs w:val="28"/>
          <w:lang w:val="en-US"/>
        </w:rPr>
        <w:t xml:space="preserve"> mil.</w:t>
      </w:r>
      <w:r w:rsidR="00E54719" w:rsidRPr="00F722BD">
        <w:rPr>
          <w:color w:val="000000" w:themeColor="text1"/>
          <w:sz w:val="28"/>
          <w:szCs w:val="28"/>
          <w:lang w:val="en-US"/>
        </w:rPr>
        <w:t>l</w:t>
      </w:r>
      <w:r w:rsidRPr="00F722BD">
        <w:rPr>
          <w:color w:val="000000" w:themeColor="text1"/>
          <w:sz w:val="28"/>
          <w:szCs w:val="28"/>
          <w:lang w:val="en-US"/>
        </w:rPr>
        <w:t xml:space="preserve">ei; </w:t>
      </w:r>
    </w:p>
    <w:p w:rsidR="000A24A0" w:rsidRDefault="00E9495A" w:rsidP="00AC3DE8">
      <w:pPr>
        <w:pStyle w:val="a5"/>
        <w:numPr>
          <w:ilvl w:val="0"/>
          <w:numId w:val="8"/>
        </w:numPr>
        <w:jc w:val="both"/>
        <w:rPr>
          <w:color w:val="000000" w:themeColor="text1"/>
          <w:sz w:val="28"/>
          <w:szCs w:val="28"/>
          <w:lang w:val="en-US"/>
        </w:rPr>
      </w:pPr>
      <w:r w:rsidRPr="00F722BD">
        <w:rPr>
          <w:color w:val="000000" w:themeColor="text1"/>
          <w:sz w:val="28"/>
          <w:szCs w:val="28"/>
          <w:lang w:val="en-US"/>
        </w:rPr>
        <w:t>Î.M. Regia Apă - Canal B</w:t>
      </w:r>
      <w:r w:rsidR="00643153" w:rsidRPr="00F722BD">
        <w:rPr>
          <w:color w:val="000000" w:themeColor="text1"/>
          <w:sz w:val="28"/>
          <w:szCs w:val="28"/>
          <w:lang w:val="en-US"/>
        </w:rPr>
        <w:t>ă</w:t>
      </w:r>
      <w:r w:rsidRPr="00F722BD">
        <w:rPr>
          <w:color w:val="000000" w:themeColor="text1"/>
          <w:sz w:val="28"/>
          <w:szCs w:val="28"/>
          <w:lang w:val="en-US"/>
        </w:rPr>
        <w:t>lţi –</w:t>
      </w:r>
      <w:r w:rsidRPr="000A24A0">
        <w:rPr>
          <w:color w:val="000000" w:themeColor="text1"/>
          <w:sz w:val="28"/>
          <w:szCs w:val="28"/>
          <w:lang w:val="en-US"/>
        </w:rPr>
        <w:t xml:space="preserve"> </w:t>
      </w:r>
      <w:r w:rsidR="00D62290" w:rsidRPr="000A24A0">
        <w:rPr>
          <w:color w:val="000000" w:themeColor="text1"/>
          <w:sz w:val="28"/>
          <w:szCs w:val="28"/>
          <w:lang w:val="en-US"/>
        </w:rPr>
        <w:t>86,6 mil.lei;</w:t>
      </w:r>
    </w:p>
    <w:p w:rsidR="00D62290" w:rsidRPr="000A24A0" w:rsidRDefault="00D62290" w:rsidP="00AC3DE8">
      <w:pPr>
        <w:pStyle w:val="a5"/>
        <w:numPr>
          <w:ilvl w:val="0"/>
          <w:numId w:val="8"/>
        </w:numPr>
        <w:jc w:val="both"/>
        <w:rPr>
          <w:color w:val="000000" w:themeColor="text1"/>
          <w:sz w:val="28"/>
          <w:szCs w:val="28"/>
          <w:lang w:val="en-US"/>
        </w:rPr>
      </w:pPr>
      <w:r w:rsidRPr="000A24A0">
        <w:rPr>
          <w:color w:val="000000" w:themeColor="text1"/>
          <w:sz w:val="28"/>
          <w:szCs w:val="28"/>
          <w:lang w:val="en-US"/>
        </w:rPr>
        <w:t xml:space="preserve">Primăria </w:t>
      </w:r>
      <w:proofErr w:type="gramStart"/>
      <w:r w:rsidRPr="000A24A0">
        <w:rPr>
          <w:color w:val="000000" w:themeColor="text1"/>
          <w:sz w:val="28"/>
          <w:szCs w:val="28"/>
          <w:lang w:val="en-US"/>
        </w:rPr>
        <w:t>mun.Bălți</w:t>
      </w:r>
      <w:proofErr w:type="gramEnd"/>
      <w:r w:rsidRPr="000A24A0">
        <w:rPr>
          <w:color w:val="000000" w:themeColor="text1"/>
          <w:sz w:val="28"/>
          <w:szCs w:val="28"/>
          <w:lang w:val="en-US"/>
        </w:rPr>
        <w:t xml:space="preserve">  – 53,8 mil.lei</w:t>
      </w:r>
      <w:r w:rsidR="008303AA" w:rsidRPr="000A24A0">
        <w:rPr>
          <w:color w:val="000000" w:themeColor="text1"/>
          <w:sz w:val="28"/>
          <w:szCs w:val="28"/>
          <w:lang w:val="en-US"/>
        </w:rPr>
        <w:t>.</w:t>
      </w:r>
      <w:r w:rsidRPr="000A24A0">
        <w:rPr>
          <w:color w:val="000000" w:themeColor="text1"/>
          <w:sz w:val="28"/>
          <w:szCs w:val="28"/>
          <w:lang w:val="en-US"/>
        </w:rPr>
        <w:t xml:space="preserve"> </w:t>
      </w:r>
    </w:p>
    <w:p w:rsidR="0084074C" w:rsidRPr="00F76463" w:rsidRDefault="00F76463" w:rsidP="00F722BD">
      <w:pPr>
        <w:spacing w:before="120" w:after="0"/>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w:t>
      </w:r>
      <w:r w:rsidRPr="00F76463">
        <w:rPr>
          <w:rFonts w:ascii="Times New Roman" w:hAnsi="Times New Roman" w:cs="Times New Roman"/>
          <w:color w:val="000000" w:themeColor="text1"/>
          <w:sz w:val="28"/>
          <w:szCs w:val="28"/>
          <w:lang w:val="fr-FR"/>
        </w:rPr>
        <w:t>Cheltuielile pentru onorarea angajamentelor fată</w:t>
      </w:r>
      <w:r>
        <w:rPr>
          <w:rFonts w:ascii="Times New Roman" w:hAnsi="Times New Roman" w:cs="Times New Roman"/>
          <w:color w:val="000000" w:themeColor="text1"/>
          <w:sz w:val="28"/>
          <w:szCs w:val="28"/>
          <w:lang w:val="fr-FR"/>
        </w:rPr>
        <w:t xml:space="preserve"> de</w:t>
      </w:r>
      <w:r w:rsidRPr="00F76463">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instituția finaciară,</w:t>
      </w:r>
      <w:r w:rsidRPr="00F76463">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în urma</w:t>
      </w:r>
      <w:r w:rsidRPr="00F76463">
        <w:rPr>
          <w:rFonts w:ascii="Times New Roman" w:hAnsi="Times New Roman" w:cs="Times New Roman"/>
          <w:color w:val="000000" w:themeColor="text1"/>
          <w:sz w:val="28"/>
          <w:szCs w:val="28"/>
          <w:lang w:val="fr-FR"/>
        </w:rPr>
        <w:t xml:space="preserve"> împrumutu</w:t>
      </w:r>
      <w:r>
        <w:rPr>
          <w:rFonts w:ascii="Times New Roman" w:hAnsi="Times New Roman" w:cs="Times New Roman"/>
          <w:color w:val="000000" w:themeColor="text1"/>
          <w:sz w:val="28"/>
          <w:szCs w:val="28"/>
          <w:lang w:val="fr-FR"/>
        </w:rPr>
        <w:t>l angajat</w:t>
      </w:r>
      <w:r w:rsidRPr="00F76463">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pentru dezvoltarea drumurilor,</w:t>
      </w:r>
      <w:r w:rsidRPr="00F76463">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s-au</w:t>
      </w:r>
      <w:r w:rsidRPr="00F76463">
        <w:rPr>
          <w:rFonts w:ascii="Times New Roman" w:hAnsi="Times New Roman" w:cs="Times New Roman"/>
          <w:color w:val="000000" w:themeColor="text1"/>
          <w:sz w:val="28"/>
          <w:szCs w:val="28"/>
          <w:lang w:val="fr-FR"/>
        </w:rPr>
        <w:t xml:space="preserve"> estimat </w:t>
      </w:r>
      <w:r>
        <w:rPr>
          <w:rFonts w:ascii="Times New Roman" w:hAnsi="Times New Roman" w:cs="Times New Roman"/>
          <w:color w:val="000000" w:themeColor="text1"/>
          <w:sz w:val="28"/>
          <w:szCs w:val="28"/>
          <w:lang w:val="fr-FR"/>
        </w:rPr>
        <w:t>spre achitare mijloace financiare în sumă de 16</w:t>
      </w:r>
      <w:r w:rsidR="000A24A0">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018,9 mii lei, inclusiv suma principală de 12</w:t>
      </w:r>
      <w:r w:rsidR="000A24A0">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222,2 mii lei și suma serviciilor bancare în sumă de 3</w:t>
      </w:r>
      <w:r w:rsidR="000A24A0">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fr-FR"/>
        </w:rPr>
        <w:t>796,7 mii lei.</w:t>
      </w:r>
    </w:p>
    <w:p w:rsidR="0084074C" w:rsidRPr="00C3382C" w:rsidRDefault="0084074C" w:rsidP="00AC3DE8">
      <w:pPr>
        <w:spacing w:after="0"/>
        <w:rPr>
          <w:color w:val="FF0000"/>
          <w:lang w:val="en-US"/>
        </w:rPr>
      </w:pPr>
    </w:p>
    <w:sectPr w:rsidR="0084074C" w:rsidRPr="00C3382C" w:rsidSect="00251111">
      <w:footerReference w:type="default" r:id="rId22"/>
      <w:pgSz w:w="11906" w:h="16838"/>
      <w:pgMar w:top="1134" w:right="849" w:bottom="1134" w:left="709"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E5" w:rsidRDefault="002F54E5" w:rsidP="001F2287">
      <w:pPr>
        <w:spacing w:after="0" w:line="240" w:lineRule="auto"/>
      </w:pPr>
      <w:r>
        <w:separator/>
      </w:r>
    </w:p>
  </w:endnote>
  <w:endnote w:type="continuationSeparator" w:id="0">
    <w:p w:rsidR="002F54E5" w:rsidRDefault="002F54E5" w:rsidP="001F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829896"/>
      <w:docPartObj>
        <w:docPartGallery w:val="Page Numbers (Bottom of Page)"/>
        <w:docPartUnique/>
      </w:docPartObj>
    </w:sdtPr>
    <w:sdtEndPr/>
    <w:sdtContent>
      <w:p w:rsidR="00FD0B49" w:rsidRDefault="00FD0B49">
        <w:pPr>
          <w:pStyle w:val="af9"/>
          <w:jc w:val="center"/>
        </w:pPr>
        <w:r>
          <w:fldChar w:fldCharType="begin"/>
        </w:r>
        <w:r>
          <w:instrText xml:space="preserve"> PAGE   \* MERGEFORMAT </w:instrText>
        </w:r>
        <w:r>
          <w:fldChar w:fldCharType="separate"/>
        </w:r>
        <w:r>
          <w:rPr>
            <w:noProof/>
          </w:rPr>
          <w:t>26</w:t>
        </w:r>
        <w:r>
          <w:rPr>
            <w:noProof/>
          </w:rPr>
          <w:fldChar w:fldCharType="end"/>
        </w:r>
      </w:p>
    </w:sdtContent>
  </w:sdt>
  <w:p w:rsidR="00FD0B49" w:rsidRDefault="00FD0B4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E5" w:rsidRDefault="002F54E5" w:rsidP="001F2287">
      <w:pPr>
        <w:spacing w:after="0" w:line="240" w:lineRule="auto"/>
      </w:pPr>
      <w:r>
        <w:separator/>
      </w:r>
    </w:p>
  </w:footnote>
  <w:footnote w:type="continuationSeparator" w:id="0">
    <w:p w:rsidR="002F54E5" w:rsidRDefault="002F54E5" w:rsidP="001F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C3B9"/>
      </v:shape>
    </w:pict>
  </w:numPicBullet>
  <w:abstractNum w:abstractNumId="0" w15:restartNumberingAfterBreak="0">
    <w:nsid w:val="00000001"/>
    <w:multiLevelType w:val="multilevel"/>
    <w:tmpl w:val="00000001"/>
    <w:name w:val="WW8Num1"/>
    <w:lvl w:ilvl="0">
      <w:start w:val="1"/>
      <w:numFmt w:val="bullet"/>
      <w:lvlText w:val=""/>
      <w:lvlJc w:val="left"/>
      <w:pPr>
        <w:tabs>
          <w:tab w:val="num" w:pos="1211"/>
        </w:tabs>
        <w:ind w:left="1211" w:hanging="360"/>
      </w:pPr>
      <w:rPr>
        <w:rFonts w:ascii="Symbol" w:hAnsi="Symbol" w:cs="Symbol"/>
        <w:lang w:val="ro-R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7D22088A"/>
    <w:name w:val="WW8Num2"/>
    <w:lvl w:ilvl="0">
      <w:start w:val="1"/>
      <w:numFmt w:val="bullet"/>
      <w:lvlText w:val=""/>
      <w:lvlJc w:val="left"/>
      <w:pPr>
        <w:tabs>
          <w:tab w:val="num" w:pos="1070"/>
        </w:tabs>
        <w:ind w:left="1070" w:hanging="360"/>
      </w:pPr>
      <w:rPr>
        <w:rFonts w:ascii="Wingdings" w:hAnsi="Wingdings" w:hint="default"/>
        <w:lang w:val="en-US"/>
      </w:rPr>
    </w:lvl>
    <w:lvl w:ilvl="1">
      <w:start w:val="1"/>
      <w:numFmt w:val="decimal"/>
      <w:lvlText w:val="%2."/>
      <w:lvlJc w:val="left"/>
      <w:pPr>
        <w:tabs>
          <w:tab w:val="num" w:pos="2150"/>
        </w:tabs>
        <w:ind w:left="2150" w:hanging="360"/>
      </w:pPr>
    </w:lvl>
    <w:lvl w:ilvl="2">
      <w:start w:val="1"/>
      <w:numFmt w:val="decimal"/>
      <w:lvlText w:val="%2.%3."/>
      <w:lvlJc w:val="left"/>
      <w:pPr>
        <w:tabs>
          <w:tab w:val="num" w:pos="2870"/>
        </w:tabs>
        <w:ind w:left="2870" w:hanging="360"/>
      </w:pPr>
    </w:lvl>
    <w:lvl w:ilvl="3">
      <w:start w:val="1"/>
      <w:numFmt w:val="decimal"/>
      <w:lvlText w:val="%2.%3.%4."/>
      <w:lvlJc w:val="left"/>
      <w:pPr>
        <w:tabs>
          <w:tab w:val="num" w:pos="3590"/>
        </w:tabs>
        <w:ind w:left="3590" w:hanging="360"/>
      </w:pPr>
    </w:lvl>
    <w:lvl w:ilvl="4">
      <w:start w:val="1"/>
      <w:numFmt w:val="decimal"/>
      <w:lvlText w:val="%2.%3.%4.%5."/>
      <w:lvlJc w:val="left"/>
      <w:pPr>
        <w:tabs>
          <w:tab w:val="num" w:pos="4310"/>
        </w:tabs>
        <w:ind w:left="4310" w:hanging="360"/>
      </w:pPr>
    </w:lvl>
    <w:lvl w:ilvl="5">
      <w:start w:val="1"/>
      <w:numFmt w:val="decimal"/>
      <w:lvlText w:val="%2.%3.%4.%5.%6."/>
      <w:lvlJc w:val="left"/>
      <w:pPr>
        <w:tabs>
          <w:tab w:val="num" w:pos="5030"/>
        </w:tabs>
        <w:ind w:left="5030" w:hanging="360"/>
      </w:pPr>
    </w:lvl>
    <w:lvl w:ilvl="6">
      <w:start w:val="1"/>
      <w:numFmt w:val="decimal"/>
      <w:lvlText w:val="%2.%3.%4.%5.%6.%7."/>
      <w:lvlJc w:val="left"/>
      <w:pPr>
        <w:tabs>
          <w:tab w:val="num" w:pos="5750"/>
        </w:tabs>
        <w:ind w:left="5750" w:hanging="360"/>
      </w:pPr>
    </w:lvl>
    <w:lvl w:ilvl="7">
      <w:start w:val="1"/>
      <w:numFmt w:val="decimal"/>
      <w:lvlText w:val="%2.%3.%4.%5.%6.%7.%8."/>
      <w:lvlJc w:val="left"/>
      <w:pPr>
        <w:tabs>
          <w:tab w:val="num" w:pos="6470"/>
        </w:tabs>
        <w:ind w:left="6470" w:hanging="360"/>
      </w:pPr>
    </w:lvl>
    <w:lvl w:ilvl="8">
      <w:start w:val="1"/>
      <w:numFmt w:val="decimal"/>
      <w:lvlText w:val="%2.%3.%4.%5.%6.%7.%8.%9."/>
      <w:lvlJc w:val="left"/>
      <w:pPr>
        <w:tabs>
          <w:tab w:val="num" w:pos="7190"/>
        </w:tabs>
        <w:ind w:left="7190" w:hanging="360"/>
      </w:pPr>
    </w:lvl>
  </w:abstractNum>
  <w:abstractNum w:abstractNumId="2" w15:restartNumberingAfterBreak="0">
    <w:nsid w:val="00000003"/>
    <w:multiLevelType w:val="multilevel"/>
    <w:tmpl w:val="3E9C4F70"/>
    <w:name w:val="WW8Num3"/>
    <w:lvl w:ilvl="0">
      <w:start w:val="100"/>
      <w:numFmt w:val="bullet"/>
      <w:lvlText w:val="-"/>
      <w:lvlJc w:val="left"/>
      <w:pPr>
        <w:tabs>
          <w:tab w:val="num" w:pos="0"/>
        </w:tabs>
        <w:ind w:left="720" w:hanging="360"/>
      </w:pPr>
      <w:rPr>
        <w:rFonts w:ascii="Times New Roman" w:hAnsi="Times New Roman" w:cs="Times New Roman"/>
        <w:color w:val="auto"/>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B24B1A2"/>
    <w:name w:val="WW8Num4"/>
    <w:lvl w:ilvl="0">
      <w:start w:val="1"/>
      <w:numFmt w:val="bullet"/>
      <w:lvlText w:val=""/>
      <w:lvlJc w:val="left"/>
      <w:pPr>
        <w:tabs>
          <w:tab w:val="num" w:pos="0"/>
        </w:tabs>
        <w:ind w:left="450" w:hanging="360"/>
      </w:pPr>
      <w:rPr>
        <w:rFonts w:ascii="Wingdings" w:hAnsi="Wingdings" w:cs="Wingdings"/>
        <w:sz w:val="28"/>
        <w:szCs w:val="28"/>
      </w:rPr>
    </w:lvl>
    <w:lvl w:ilvl="1">
      <w:start w:val="1"/>
      <w:numFmt w:val="bullet"/>
      <w:lvlText w:val="o"/>
      <w:lvlJc w:val="left"/>
      <w:pPr>
        <w:tabs>
          <w:tab w:val="num" w:pos="0"/>
        </w:tabs>
        <w:ind w:left="3330" w:hanging="360"/>
      </w:pPr>
      <w:rPr>
        <w:rFonts w:ascii="Courier New" w:hAnsi="Courier New" w:cs="Courier New"/>
      </w:rPr>
    </w:lvl>
    <w:lvl w:ilvl="2">
      <w:start w:val="1"/>
      <w:numFmt w:val="bullet"/>
      <w:lvlText w:val=""/>
      <w:lvlJc w:val="left"/>
      <w:pPr>
        <w:tabs>
          <w:tab w:val="num" w:pos="0"/>
        </w:tabs>
        <w:ind w:left="4050" w:hanging="360"/>
      </w:pPr>
      <w:rPr>
        <w:rFonts w:ascii="Wingdings" w:hAnsi="Wingdings" w:cs="Wingdings"/>
      </w:rPr>
    </w:lvl>
    <w:lvl w:ilvl="3">
      <w:start w:val="1"/>
      <w:numFmt w:val="bullet"/>
      <w:lvlText w:val=""/>
      <w:lvlJc w:val="left"/>
      <w:pPr>
        <w:tabs>
          <w:tab w:val="num" w:pos="0"/>
        </w:tabs>
        <w:ind w:left="4770" w:hanging="360"/>
      </w:pPr>
      <w:rPr>
        <w:rFonts w:ascii="Symbol" w:hAnsi="Symbol" w:cs="Symbol"/>
      </w:rPr>
    </w:lvl>
    <w:lvl w:ilvl="4">
      <w:start w:val="1"/>
      <w:numFmt w:val="bullet"/>
      <w:lvlText w:val="o"/>
      <w:lvlJc w:val="left"/>
      <w:pPr>
        <w:tabs>
          <w:tab w:val="num" w:pos="0"/>
        </w:tabs>
        <w:ind w:left="5490" w:hanging="360"/>
      </w:pPr>
      <w:rPr>
        <w:rFonts w:ascii="Courier New" w:hAnsi="Courier New" w:cs="Courier New"/>
      </w:rPr>
    </w:lvl>
    <w:lvl w:ilvl="5">
      <w:start w:val="1"/>
      <w:numFmt w:val="bullet"/>
      <w:lvlText w:val=""/>
      <w:lvlJc w:val="left"/>
      <w:pPr>
        <w:tabs>
          <w:tab w:val="num" w:pos="0"/>
        </w:tabs>
        <w:ind w:left="6210" w:hanging="360"/>
      </w:pPr>
      <w:rPr>
        <w:rFonts w:ascii="Wingdings" w:hAnsi="Wingdings" w:cs="Wingdings"/>
      </w:rPr>
    </w:lvl>
    <w:lvl w:ilvl="6">
      <w:start w:val="1"/>
      <w:numFmt w:val="bullet"/>
      <w:lvlText w:val=""/>
      <w:lvlJc w:val="left"/>
      <w:pPr>
        <w:tabs>
          <w:tab w:val="num" w:pos="0"/>
        </w:tabs>
        <w:ind w:left="6930" w:hanging="360"/>
      </w:pPr>
      <w:rPr>
        <w:rFonts w:ascii="Symbol" w:hAnsi="Symbol" w:cs="Symbol"/>
      </w:rPr>
    </w:lvl>
    <w:lvl w:ilvl="7">
      <w:start w:val="1"/>
      <w:numFmt w:val="bullet"/>
      <w:lvlText w:val="o"/>
      <w:lvlJc w:val="left"/>
      <w:pPr>
        <w:tabs>
          <w:tab w:val="num" w:pos="0"/>
        </w:tabs>
        <w:ind w:left="7650" w:hanging="360"/>
      </w:pPr>
      <w:rPr>
        <w:rFonts w:ascii="Courier New" w:hAnsi="Courier New" w:cs="Courier New"/>
      </w:rPr>
    </w:lvl>
    <w:lvl w:ilvl="8">
      <w:start w:val="1"/>
      <w:numFmt w:val="bullet"/>
      <w:lvlText w:val=""/>
      <w:lvlJc w:val="left"/>
      <w:pPr>
        <w:tabs>
          <w:tab w:val="num" w:pos="0"/>
        </w:tabs>
        <w:ind w:left="8370" w:hanging="360"/>
      </w:pPr>
      <w:rPr>
        <w:rFonts w:ascii="Wingdings" w:hAnsi="Wingdings" w:cs="Wingdings"/>
      </w:rPr>
    </w:lvl>
  </w:abstractNum>
  <w:abstractNum w:abstractNumId="4" w15:restartNumberingAfterBreak="0">
    <w:nsid w:val="00000005"/>
    <w:multiLevelType w:val="multilevel"/>
    <w:tmpl w:val="29F88E9A"/>
    <w:name w:val="WW8Num5"/>
    <w:lvl w:ilvl="0">
      <w:start w:val="1"/>
      <w:numFmt w:val="bullet"/>
      <w:lvlText w:val=""/>
      <w:lvlJc w:val="left"/>
      <w:pPr>
        <w:tabs>
          <w:tab w:val="num" w:pos="1070"/>
        </w:tabs>
        <w:ind w:left="1070" w:hanging="360"/>
      </w:pPr>
      <w:rPr>
        <w:rFonts w:ascii="Wingdings" w:hAnsi="Wingdings" w:hint="default"/>
        <w:color w:val="00000A"/>
        <w:lang w:val="ro-RO"/>
      </w:rPr>
    </w:lvl>
    <w:lvl w:ilvl="1">
      <w:start w:val="1"/>
      <w:numFmt w:val="bullet"/>
      <w:lvlText w:val="o"/>
      <w:lvlJc w:val="left"/>
      <w:pPr>
        <w:tabs>
          <w:tab w:val="num" w:pos="1790"/>
        </w:tabs>
        <w:ind w:left="1790" w:hanging="360"/>
      </w:pPr>
      <w:rPr>
        <w:rFonts w:ascii="Courier New" w:hAnsi="Courier New" w:cs="Courier New"/>
      </w:rPr>
    </w:lvl>
    <w:lvl w:ilvl="2">
      <w:start w:val="1"/>
      <w:numFmt w:val="bullet"/>
      <w:lvlText w:val=""/>
      <w:lvlJc w:val="left"/>
      <w:pPr>
        <w:tabs>
          <w:tab w:val="num" w:pos="2510"/>
        </w:tabs>
        <w:ind w:left="2510" w:hanging="360"/>
      </w:pPr>
      <w:rPr>
        <w:rFonts w:ascii="Wingdings" w:hAnsi="Wingdings" w:cs="Wingdings"/>
      </w:rPr>
    </w:lvl>
    <w:lvl w:ilvl="3">
      <w:start w:val="1"/>
      <w:numFmt w:val="bullet"/>
      <w:lvlText w:val=""/>
      <w:lvlJc w:val="left"/>
      <w:pPr>
        <w:tabs>
          <w:tab w:val="num" w:pos="3230"/>
        </w:tabs>
        <w:ind w:left="3230" w:hanging="360"/>
      </w:pPr>
      <w:rPr>
        <w:rFonts w:ascii="Symbol" w:hAnsi="Symbol" w:cs="Symbol"/>
      </w:rPr>
    </w:lvl>
    <w:lvl w:ilvl="4">
      <w:start w:val="1"/>
      <w:numFmt w:val="bullet"/>
      <w:lvlText w:val="o"/>
      <w:lvlJc w:val="left"/>
      <w:pPr>
        <w:tabs>
          <w:tab w:val="num" w:pos="3950"/>
        </w:tabs>
        <w:ind w:left="3950" w:hanging="360"/>
      </w:pPr>
      <w:rPr>
        <w:rFonts w:ascii="Courier New" w:hAnsi="Courier New" w:cs="Courier New"/>
      </w:rPr>
    </w:lvl>
    <w:lvl w:ilvl="5">
      <w:start w:val="1"/>
      <w:numFmt w:val="bullet"/>
      <w:lvlText w:val=""/>
      <w:lvlJc w:val="left"/>
      <w:pPr>
        <w:tabs>
          <w:tab w:val="num" w:pos="4670"/>
        </w:tabs>
        <w:ind w:left="4670" w:hanging="360"/>
      </w:pPr>
      <w:rPr>
        <w:rFonts w:ascii="Wingdings" w:hAnsi="Wingdings" w:cs="Wingdings"/>
      </w:rPr>
    </w:lvl>
    <w:lvl w:ilvl="6">
      <w:start w:val="1"/>
      <w:numFmt w:val="bullet"/>
      <w:lvlText w:val=""/>
      <w:lvlJc w:val="left"/>
      <w:pPr>
        <w:tabs>
          <w:tab w:val="num" w:pos="5390"/>
        </w:tabs>
        <w:ind w:left="5390" w:hanging="360"/>
      </w:pPr>
      <w:rPr>
        <w:rFonts w:ascii="Symbol" w:hAnsi="Symbol" w:cs="Symbol"/>
      </w:rPr>
    </w:lvl>
    <w:lvl w:ilvl="7">
      <w:start w:val="1"/>
      <w:numFmt w:val="bullet"/>
      <w:lvlText w:val="o"/>
      <w:lvlJc w:val="left"/>
      <w:pPr>
        <w:tabs>
          <w:tab w:val="num" w:pos="6110"/>
        </w:tabs>
        <w:ind w:left="6110" w:hanging="360"/>
      </w:pPr>
      <w:rPr>
        <w:rFonts w:ascii="Courier New" w:hAnsi="Courier New" w:cs="Courier New"/>
      </w:rPr>
    </w:lvl>
    <w:lvl w:ilvl="8">
      <w:start w:val="1"/>
      <w:numFmt w:val="bullet"/>
      <w:lvlText w:val=""/>
      <w:lvlJc w:val="left"/>
      <w:pPr>
        <w:tabs>
          <w:tab w:val="num" w:pos="6830"/>
        </w:tabs>
        <w:ind w:left="683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445"/>
        </w:tabs>
        <w:ind w:left="1070" w:hanging="360"/>
      </w:pPr>
      <w:rPr>
        <w:rFonts w:ascii="Symbol" w:hAnsi="Symbol" w:cs="Symbol"/>
        <w:lang w:val="pt-BR"/>
      </w:rPr>
    </w:lvl>
    <w:lvl w:ilvl="1">
      <w:start w:val="1"/>
      <w:numFmt w:val="bullet"/>
      <w:lvlText w:val="o"/>
      <w:lvlJc w:val="left"/>
      <w:pPr>
        <w:tabs>
          <w:tab w:val="num" w:pos="-445"/>
        </w:tabs>
        <w:ind w:left="1790" w:hanging="360"/>
      </w:pPr>
      <w:rPr>
        <w:rFonts w:ascii="Courier New" w:hAnsi="Courier New" w:cs="Courier New"/>
      </w:rPr>
    </w:lvl>
    <w:lvl w:ilvl="2">
      <w:start w:val="1"/>
      <w:numFmt w:val="bullet"/>
      <w:lvlText w:val=""/>
      <w:lvlJc w:val="left"/>
      <w:pPr>
        <w:tabs>
          <w:tab w:val="num" w:pos="-445"/>
        </w:tabs>
        <w:ind w:left="2510" w:hanging="360"/>
      </w:pPr>
      <w:rPr>
        <w:rFonts w:ascii="Wingdings" w:hAnsi="Wingdings" w:cs="Wingdings"/>
      </w:rPr>
    </w:lvl>
    <w:lvl w:ilvl="3">
      <w:start w:val="1"/>
      <w:numFmt w:val="bullet"/>
      <w:lvlText w:val=""/>
      <w:lvlJc w:val="left"/>
      <w:pPr>
        <w:tabs>
          <w:tab w:val="num" w:pos="-445"/>
        </w:tabs>
        <w:ind w:left="3230" w:hanging="360"/>
      </w:pPr>
      <w:rPr>
        <w:rFonts w:ascii="Symbol" w:hAnsi="Symbol" w:cs="Symbol"/>
        <w:lang w:val="pt-BR"/>
      </w:rPr>
    </w:lvl>
    <w:lvl w:ilvl="4">
      <w:start w:val="1"/>
      <w:numFmt w:val="bullet"/>
      <w:lvlText w:val="o"/>
      <w:lvlJc w:val="left"/>
      <w:pPr>
        <w:tabs>
          <w:tab w:val="num" w:pos="-445"/>
        </w:tabs>
        <w:ind w:left="3950" w:hanging="360"/>
      </w:pPr>
      <w:rPr>
        <w:rFonts w:ascii="Courier New" w:hAnsi="Courier New" w:cs="Courier New"/>
      </w:rPr>
    </w:lvl>
    <w:lvl w:ilvl="5">
      <w:start w:val="1"/>
      <w:numFmt w:val="bullet"/>
      <w:lvlText w:val=""/>
      <w:lvlJc w:val="left"/>
      <w:pPr>
        <w:tabs>
          <w:tab w:val="num" w:pos="-445"/>
        </w:tabs>
        <w:ind w:left="4670" w:hanging="360"/>
      </w:pPr>
      <w:rPr>
        <w:rFonts w:ascii="Wingdings" w:hAnsi="Wingdings" w:cs="Wingdings"/>
      </w:rPr>
    </w:lvl>
    <w:lvl w:ilvl="6">
      <w:start w:val="1"/>
      <w:numFmt w:val="bullet"/>
      <w:lvlText w:val=""/>
      <w:lvlJc w:val="left"/>
      <w:pPr>
        <w:tabs>
          <w:tab w:val="num" w:pos="-445"/>
        </w:tabs>
        <w:ind w:left="5390" w:hanging="360"/>
      </w:pPr>
      <w:rPr>
        <w:rFonts w:ascii="Symbol" w:hAnsi="Symbol" w:cs="Symbol"/>
        <w:lang w:val="pt-BR"/>
      </w:rPr>
    </w:lvl>
    <w:lvl w:ilvl="7">
      <w:start w:val="1"/>
      <w:numFmt w:val="bullet"/>
      <w:lvlText w:val="o"/>
      <w:lvlJc w:val="left"/>
      <w:pPr>
        <w:tabs>
          <w:tab w:val="num" w:pos="-445"/>
        </w:tabs>
        <w:ind w:left="6110" w:hanging="360"/>
      </w:pPr>
      <w:rPr>
        <w:rFonts w:ascii="Courier New" w:hAnsi="Courier New" w:cs="Courier New"/>
      </w:rPr>
    </w:lvl>
    <w:lvl w:ilvl="8">
      <w:start w:val="1"/>
      <w:numFmt w:val="bullet"/>
      <w:lvlText w:val=""/>
      <w:lvlJc w:val="left"/>
      <w:pPr>
        <w:tabs>
          <w:tab w:val="num" w:pos="-445"/>
        </w:tabs>
        <w:ind w:left="6830" w:hanging="360"/>
      </w:pPr>
      <w:rPr>
        <w:rFonts w:ascii="Wingdings" w:hAnsi="Wingdings" w:cs="Wingdings"/>
      </w:rPr>
    </w:lvl>
  </w:abstractNum>
  <w:abstractNum w:abstractNumId="6" w15:restartNumberingAfterBreak="0">
    <w:nsid w:val="00000007"/>
    <w:multiLevelType w:val="multilevel"/>
    <w:tmpl w:val="2DDEF380"/>
    <w:name w:val="WW8Num7"/>
    <w:lvl w:ilvl="0">
      <w:start w:val="1"/>
      <w:numFmt w:val="bullet"/>
      <w:lvlText w:val=""/>
      <w:lvlJc w:val="left"/>
      <w:pPr>
        <w:tabs>
          <w:tab w:val="num" w:pos="0"/>
        </w:tabs>
        <w:ind w:left="1688" w:hanging="360"/>
      </w:pPr>
      <w:rPr>
        <w:rFonts w:ascii="Wingdings" w:hAnsi="Wingdings" w:hint="default"/>
        <w:color w:val="000000" w:themeColor="text1"/>
        <w:lang w:val="ro-RO"/>
      </w:rPr>
    </w:lvl>
    <w:lvl w:ilvl="1">
      <w:start w:val="1"/>
      <w:numFmt w:val="bullet"/>
      <w:lvlText w:val="o"/>
      <w:lvlJc w:val="left"/>
      <w:pPr>
        <w:tabs>
          <w:tab w:val="num" w:pos="0"/>
        </w:tabs>
        <w:ind w:left="2408" w:hanging="360"/>
      </w:pPr>
      <w:rPr>
        <w:rFonts w:ascii="Courier New" w:hAnsi="Courier New" w:cs="Courier New"/>
      </w:rPr>
    </w:lvl>
    <w:lvl w:ilvl="2">
      <w:start w:val="1"/>
      <w:numFmt w:val="bullet"/>
      <w:lvlText w:val=""/>
      <w:lvlJc w:val="left"/>
      <w:pPr>
        <w:tabs>
          <w:tab w:val="num" w:pos="0"/>
        </w:tabs>
        <w:ind w:left="3128" w:hanging="360"/>
      </w:pPr>
      <w:rPr>
        <w:rFonts w:ascii="Wingdings" w:hAnsi="Wingdings" w:cs="Wingdings"/>
      </w:rPr>
    </w:lvl>
    <w:lvl w:ilvl="3">
      <w:start w:val="1"/>
      <w:numFmt w:val="bullet"/>
      <w:lvlText w:val=""/>
      <w:lvlJc w:val="left"/>
      <w:pPr>
        <w:tabs>
          <w:tab w:val="num" w:pos="0"/>
        </w:tabs>
        <w:ind w:left="3848" w:hanging="360"/>
      </w:pPr>
      <w:rPr>
        <w:rFonts w:ascii="Symbol" w:hAnsi="Symbol" w:cs="Symbol"/>
        <w:lang w:val="ro-RO"/>
      </w:rPr>
    </w:lvl>
    <w:lvl w:ilvl="4">
      <w:start w:val="1"/>
      <w:numFmt w:val="bullet"/>
      <w:lvlText w:val="o"/>
      <w:lvlJc w:val="left"/>
      <w:pPr>
        <w:tabs>
          <w:tab w:val="num" w:pos="0"/>
        </w:tabs>
        <w:ind w:left="4568" w:hanging="360"/>
      </w:pPr>
      <w:rPr>
        <w:rFonts w:ascii="Courier New" w:hAnsi="Courier New" w:cs="Courier New"/>
      </w:rPr>
    </w:lvl>
    <w:lvl w:ilvl="5">
      <w:start w:val="1"/>
      <w:numFmt w:val="bullet"/>
      <w:lvlText w:val=""/>
      <w:lvlJc w:val="left"/>
      <w:pPr>
        <w:tabs>
          <w:tab w:val="num" w:pos="0"/>
        </w:tabs>
        <w:ind w:left="5288" w:hanging="360"/>
      </w:pPr>
      <w:rPr>
        <w:rFonts w:ascii="Wingdings" w:hAnsi="Wingdings" w:cs="Wingdings"/>
      </w:rPr>
    </w:lvl>
    <w:lvl w:ilvl="6">
      <w:start w:val="1"/>
      <w:numFmt w:val="bullet"/>
      <w:lvlText w:val=""/>
      <w:lvlJc w:val="left"/>
      <w:pPr>
        <w:tabs>
          <w:tab w:val="num" w:pos="0"/>
        </w:tabs>
        <w:ind w:left="6008" w:hanging="360"/>
      </w:pPr>
      <w:rPr>
        <w:rFonts w:ascii="Symbol" w:hAnsi="Symbol" w:cs="Symbol"/>
        <w:lang w:val="ro-RO"/>
      </w:rPr>
    </w:lvl>
    <w:lvl w:ilvl="7">
      <w:start w:val="1"/>
      <w:numFmt w:val="bullet"/>
      <w:lvlText w:val="o"/>
      <w:lvlJc w:val="left"/>
      <w:pPr>
        <w:tabs>
          <w:tab w:val="num" w:pos="0"/>
        </w:tabs>
        <w:ind w:left="6728" w:hanging="360"/>
      </w:pPr>
      <w:rPr>
        <w:rFonts w:ascii="Courier New" w:hAnsi="Courier New" w:cs="Courier New"/>
      </w:rPr>
    </w:lvl>
    <w:lvl w:ilvl="8">
      <w:start w:val="1"/>
      <w:numFmt w:val="bullet"/>
      <w:lvlText w:val=""/>
      <w:lvlJc w:val="left"/>
      <w:pPr>
        <w:tabs>
          <w:tab w:val="num" w:pos="0"/>
        </w:tabs>
        <w:ind w:left="7448"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211" w:hanging="360"/>
      </w:pPr>
      <w:rPr>
        <w:rFonts w:ascii="Wingdings" w:hAnsi="Wingdings" w:cs="Wingdings"/>
        <w:lang w:val="ro-RO"/>
      </w:rPr>
    </w:lvl>
    <w:lvl w:ilvl="1">
      <w:start w:val="1"/>
      <w:numFmt w:val="bullet"/>
      <w:lvlText w:val="•"/>
      <w:lvlJc w:val="left"/>
      <w:pPr>
        <w:tabs>
          <w:tab w:val="num" w:pos="0"/>
        </w:tabs>
        <w:ind w:left="1931" w:hanging="360"/>
      </w:pPr>
      <w:rPr>
        <w:rFonts w:ascii="Times New Roman" w:hAnsi="Times New Roman" w:cs="Times New Roman"/>
        <w:color w:val="FF0000"/>
        <w:sz w:val="28"/>
      </w:rPr>
    </w:lvl>
    <w:lvl w:ilvl="2">
      <w:start w:val="1"/>
      <w:numFmt w:val="bullet"/>
      <w:lvlText w:val=""/>
      <w:lvlJc w:val="left"/>
      <w:pPr>
        <w:tabs>
          <w:tab w:val="num" w:pos="0"/>
        </w:tabs>
        <w:ind w:left="2651" w:hanging="360"/>
      </w:pPr>
      <w:rPr>
        <w:rFonts w:ascii="Wingdings" w:hAnsi="Wingdings" w:cs="Wingdings"/>
        <w:lang w:val="ro-RO"/>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lang w:val="ro-RO"/>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lang w:val="ro-RO"/>
      </w:rPr>
    </w:lvl>
  </w:abstractNum>
  <w:abstractNum w:abstractNumId="8" w15:restartNumberingAfterBreak="0">
    <w:nsid w:val="00000009"/>
    <w:multiLevelType w:val="multilevel"/>
    <w:tmpl w:val="74684346"/>
    <w:name w:val="WW8Num9"/>
    <w:lvl w:ilvl="0">
      <w:start w:val="1"/>
      <w:numFmt w:val="bullet"/>
      <w:lvlText w:val=""/>
      <w:lvlJc w:val="left"/>
      <w:pPr>
        <w:tabs>
          <w:tab w:val="num" w:pos="0"/>
        </w:tabs>
        <w:ind w:left="1778" w:hanging="360"/>
      </w:pPr>
      <w:rPr>
        <w:rFonts w:ascii="Symbol" w:hAnsi="Symbol" w:hint="default"/>
        <w:color w:val="000000"/>
        <w:lang w:val="ro-RO"/>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cs="Wingdings"/>
      </w:rPr>
    </w:lvl>
    <w:lvl w:ilvl="3">
      <w:start w:val="1"/>
      <w:numFmt w:val="bullet"/>
      <w:lvlText w:val=""/>
      <w:lvlJc w:val="left"/>
      <w:pPr>
        <w:tabs>
          <w:tab w:val="num" w:pos="0"/>
        </w:tabs>
        <w:ind w:left="3938" w:hanging="360"/>
      </w:pPr>
      <w:rPr>
        <w:rFonts w:ascii="Symbol" w:hAnsi="Symbol" w:cs="Symbol"/>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cs="Wingdings"/>
      </w:rPr>
    </w:lvl>
    <w:lvl w:ilvl="6">
      <w:start w:val="1"/>
      <w:numFmt w:val="bullet"/>
      <w:lvlText w:val=""/>
      <w:lvlJc w:val="left"/>
      <w:pPr>
        <w:tabs>
          <w:tab w:val="num" w:pos="0"/>
        </w:tabs>
        <w:ind w:left="6098" w:hanging="360"/>
      </w:pPr>
      <w:rPr>
        <w:rFonts w:ascii="Symbol" w:hAnsi="Symbol" w:cs="Symbol"/>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1276"/>
        </w:tabs>
        <w:ind w:left="644" w:hanging="360"/>
      </w:pPr>
      <w:rPr>
        <w:rFonts w:ascii="Symbol" w:hAnsi="Symbol" w:cs="Symbol"/>
        <w:lang w:val="en-US"/>
      </w:rPr>
    </w:lvl>
    <w:lvl w:ilvl="1">
      <w:start w:val="1"/>
      <w:numFmt w:val="bullet"/>
      <w:lvlText w:val="o"/>
      <w:lvlJc w:val="left"/>
      <w:pPr>
        <w:tabs>
          <w:tab w:val="num" w:pos="-1276"/>
        </w:tabs>
        <w:ind w:left="1364" w:hanging="360"/>
      </w:pPr>
      <w:rPr>
        <w:rFonts w:ascii="Courier New" w:hAnsi="Courier New" w:cs="Courier New"/>
      </w:rPr>
    </w:lvl>
    <w:lvl w:ilvl="2">
      <w:start w:val="1"/>
      <w:numFmt w:val="bullet"/>
      <w:lvlText w:val=""/>
      <w:lvlJc w:val="left"/>
      <w:pPr>
        <w:tabs>
          <w:tab w:val="num" w:pos="-1276"/>
        </w:tabs>
        <w:ind w:left="2084" w:hanging="360"/>
      </w:pPr>
      <w:rPr>
        <w:rFonts w:ascii="Wingdings" w:hAnsi="Wingdings" w:cs="Wingdings"/>
      </w:rPr>
    </w:lvl>
    <w:lvl w:ilvl="3">
      <w:start w:val="1"/>
      <w:numFmt w:val="bullet"/>
      <w:lvlText w:val=""/>
      <w:lvlJc w:val="left"/>
      <w:pPr>
        <w:tabs>
          <w:tab w:val="num" w:pos="-1276"/>
        </w:tabs>
        <w:ind w:left="2804" w:hanging="360"/>
      </w:pPr>
      <w:rPr>
        <w:rFonts w:ascii="Symbol" w:hAnsi="Symbol" w:cs="Symbol"/>
        <w:lang w:val="en-US"/>
      </w:rPr>
    </w:lvl>
    <w:lvl w:ilvl="4">
      <w:start w:val="1"/>
      <w:numFmt w:val="bullet"/>
      <w:lvlText w:val="o"/>
      <w:lvlJc w:val="left"/>
      <w:pPr>
        <w:tabs>
          <w:tab w:val="num" w:pos="-1276"/>
        </w:tabs>
        <w:ind w:left="3524" w:hanging="360"/>
      </w:pPr>
      <w:rPr>
        <w:rFonts w:ascii="Courier New" w:hAnsi="Courier New" w:cs="Courier New"/>
      </w:rPr>
    </w:lvl>
    <w:lvl w:ilvl="5">
      <w:start w:val="1"/>
      <w:numFmt w:val="bullet"/>
      <w:lvlText w:val=""/>
      <w:lvlJc w:val="left"/>
      <w:pPr>
        <w:tabs>
          <w:tab w:val="num" w:pos="-1276"/>
        </w:tabs>
        <w:ind w:left="4244" w:hanging="360"/>
      </w:pPr>
      <w:rPr>
        <w:rFonts w:ascii="Wingdings" w:hAnsi="Wingdings" w:cs="Wingdings"/>
      </w:rPr>
    </w:lvl>
    <w:lvl w:ilvl="6">
      <w:start w:val="1"/>
      <w:numFmt w:val="bullet"/>
      <w:lvlText w:val=""/>
      <w:lvlJc w:val="left"/>
      <w:pPr>
        <w:tabs>
          <w:tab w:val="num" w:pos="-1276"/>
        </w:tabs>
        <w:ind w:left="4964" w:hanging="360"/>
      </w:pPr>
      <w:rPr>
        <w:rFonts w:ascii="Symbol" w:hAnsi="Symbol" w:cs="Symbol"/>
        <w:lang w:val="en-US"/>
      </w:rPr>
    </w:lvl>
    <w:lvl w:ilvl="7">
      <w:start w:val="1"/>
      <w:numFmt w:val="bullet"/>
      <w:lvlText w:val="o"/>
      <w:lvlJc w:val="left"/>
      <w:pPr>
        <w:tabs>
          <w:tab w:val="num" w:pos="-1276"/>
        </w:tabs>
        <w:ind w:left="5684" w:hanging="360"/>
      </w:pPr>
      <w:rPr>
        <w:rFonts w:ascii="Courier New" w:hAnsi="Courier New" w:cs="Courier New"/>
      </w:rPr>
    </w:lvl>
    <w:lvl w:ilvl="8">
      <w:start w:val="1"/>
      <w:numFmt w:val="bullet"/>
      <w:lvlText w:val=""/>
      <w:lvlJc w:val="left"/>
      <w:pPr>
        <w:tabs>
          <w:tab w:val="num" w:pos="-1276"/>
        </w:tabs>
        <w:ind w:left="6404"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upperRoman"/>
      <w:lvlText w:val="%1."/>
      <w:lvlJc w:val="left"/>
      <w:pPr>
        <w:tabs>
          <w:tab w:val="num" w:pos="0"/>
        </w:tabs>
        <w:ind w:left="2847" w:hanging="720"/>
      </w:pPr>
      <w:rPr>
        <w:lang w:val="en-US"/>
      </w:rPr>
    </w:lvl>
    <w:lvl w:ilvl="1">
      <w:start w:val="1"/>
      <w:numFmt w:val="lowerLetter"/>
      <w:lvlText w:val="%2."/>
      <w:lvlJc w:val="left"/>
      <w:pPr>
        <w:tabs>
          <w:tab w:val="num" w:pos="0"/>
        </w:tabs>
        <w:ind w:left="3207" w:hanging="360"/>
      </w:pPr>
    </w:lvl>
    <w:lvl w:ilvl="2">
      <w:start w:val="1"/>
      <w:numFmt w:val="lowerRoman"/>
      <w:lvlText w:val="%2.%3."/>
      <w:lvlJc w:val="right"/>
      <w:pPr>
        <w:tabs>
          <w:tab w:val="num" w:pos="0"/>
        </w:tabs>
        <w:ind w:left="3927" w:hanging="180"/>
      </w:pPr>
    </w:lvl>
    <w:lvl w:ilvl="3">
      <w:start w:val="1"/>
      <w:numFmt w:val="decimal"/>
      <w:lvlText w:val="%2.%3.%4."/>
      <w:lvlJc w:val="left"/>
      <w:pPr>
        <w:tabs>
          <w:tab w:val="num" w:pos="0"/>
        </w:tabs>
        <w:ind w:left="4647" w:hanging="360"/>
      </w:pPr>
    </w:lvl>
    <w:lvl w:ilvl="4">
      <w:start w:val="1"/>
      <w:numFmt w:val="lowerLetter"/>
      <w:lvlText w:val="%2.%3.%4.%5."/>
      <w:lvlJc w:val="left"/>
      <w:pPr>
        <w:tabs>
          <w:tab w:val="num" w:pos="0"/>
        </w:tabs>
        <w:ind w:left="5367" w:hanging="360"/>
      </w:pPr>
    </w:lvl>
    <w:lvl w:ilvl="5">
      <w:start w:val="1"/>
      <w:numFmt w:val="lowerRoman"/>
      <w:lvlText w:val="%2.%3.%4.%5.%6."/>
      <w:lvlJc w:val="right"/>
      <w:pPr>
        <w:tabs>
          <w:tab w:val="num" w:pos="0"/>
        </w:tabs>
        <w:ind w:left="6087" w:hanging="180"/>
      </w:pPr>
    </w:lvl>
    <w:lvl w:ilvl="6">
      <w:start w:val="1"/>
      <w:numFmt w:val="decimal"/>
      <w:lvlText w:val="%2.%3.%4.%5.%6.%7."/>
      <w:lvlJc w:val="left"/>
      <w:pPr>
        <w:tabs>
          <w:tab w:val="num" w:pos="0"/>
        </w:tabs>
        <w:ind w:left="6807" w:hanging="360"/>
      </w:pPr>
    </w:lvl>
    <w:lvl w:ilvl="7">
      <w:start w:val="1"/>
      <w:numFmt w:val="lowerLetter"/>
      <w:lvlText w:val="%2.%3.%4.%5.%6.%7.%8."/>
      <w:lvlJc w:val="left"/>
      <w:pPr>
        <w:tabs>
          <w:tab w:val="num" w:pos="0"/>
        </w:tabs>
        <w:ind w:left="7527" w:hanging="360"/>
      </w:pPr>
    </w:lvl>
    <w:lvl w:ilvl="8">
      <w:start w:val="1"/>
      <w:numFmt w:val="lowerRoman"/>
      <w:lvlText w:val="%2.%3.%4.%5.%6.%7.%8.%9."/>
      <w:lvlJc w:val="right"/>
      <w:pPr>
        <w:tabs>
          <w:tab w:val="num" w:pos="0"/>
        </w:tabs>
        <w:ind w:left="8247"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1211" w:hanging="360"/>
      </w:pPr>
      <w:rPr>
        <w:rFonts w:ascii="Symbol" w:hAnsi="Symbol" w:cs="Symbol"/>
        <w:lang w:val="ro-RO"/>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750" w:hanging="360"/>
      </w:pPr>
    </w:lvl>
    <w:lvl w:ilvl="1">
      <w:start w:val="1"/>
      <w:numFmt w:val="lowerLetter"/>
      <w:lvlText w:val="%2."/>
      <w:lvlJc w:val="left"/>
      <w:pPr>
        <w:tabs>
          <w:tab w:val="num" w:pos="0"/>
        </w:tabs>
        <w:ind w:left="2470" w:hanging="360"/>
      </w:pPr>
    </w:lvl>
    <w:lvl w:ilvl="2">
      <w:start w:val="1"/>
      <w:numFmt w:val="lowerRoman"/>
      <w:lvlText w:val="%2.%3."/>
      <w:lvlJc w:val="right"/>
      <w:pPr>
        <w:tabs>
          <w:tab w:val="num" w:pos="0"/>
        </w:tabs>
        <w:ind w:left="3190" w:hanging="180"/>
      </w:pPr>
    </w:lvl>
    <w:lvl w:ilvl="3">
      <w:start w:val="1"/>
      <w:numFmt w:val="decimal"/>
      <w:lvlText w:val="%2.%3.%4."/>
      <w:lvlJc w:val="left"/>
      <w:pPr>
        <w:tabs>
          <w:tab w:val="num" w:pos="0"/>
        </w:tabs>
        <w:ind w:left="3910" w:hanging="360"/>
      </w:pPr>
    </w:lvl>
    <w:lvl w:ilvl="4">
      <w:start w:val="1"/>
      <w:numFmt w:val="lowerLetter"/>
      <w:lvlText w:val="%2.%3.%4.%5."/>
      <w:lvlJc w:val="left"/>
      <w:pPr>
        <w:tabs>
          <w:tab w:val="num" w:pos="0"/>
        </w:tabs>
        <w:ind w:left="4630" w:hanging="360"/>
      </w:pPr>
    </w:lvl>
    <w:lvl w:ilvl="5">
      <w:start w:val="1"/>
      <w:numFmt w:val="lowerRoman"/>
      <w:lvlText w:val="%2.%3.%4.%5.%6."/>
      <w:lvlJc w:val="right"/>
      <w:pPr>
        <w:tabs>
          <w:tab w:val="num" w:pos="0"/>
        </w:tabs>
        <w:ind w:left="5350" w:hanging="180"/>
      </w:pPr>
    </w:lvl>
    <w:lvl w:ilvl="6">
      <w:start w:val="1"/>
      <w:numFmt w:val="decimal"/>
      <w:lvlText w:val="%2.%3.%4.%5.%6.%7."/>
      <w:lvlJc w:val="left"/>
      <w:pPr>
        <w:tabs>
          <w:tab w:val="num" w:pos="0"/>
        </w:tabs>
        <w:ind w:left="6070" w:hanging="360"/>
      </w:pPr>
    </w:lvl>
    <w:lvl w:ilvl="7">
      <w:start w:val="1"/>
      <w:numFmt w:val="lowerLetter"/>
      <w:lvlText w:val="%2.%3.%4.%5.%6.%7.%8."/>
      <w:lvlJc w:val="left"/>
      <w:pPr>
        <w:tabs>
          <w:tab w:val="num" w:pos="0"/>
        </w:tabs>
        <w:ind w:left="6790" w:hanging="360"/>
      </w:pPr>
    </w:lvl>
    <w:lvl w:ilvl="8">
      <w:start w:val="1"/>
      <w:numFmt w:val="lowerRoman"/>
      <w:lvlText w:val="%2.%3.%4.%5.%6.%7.%8.%9."/>
      <w:lvlJc w:val="right"/>
      <w:pPr>
        <w:tabs>
          <w:tab w:val="num" w:pos="0"/>
        </w:tabs>
        <w:ind w:left="751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1390" w:hanging="360"/>
      </w:pPr>
      <w:rPr>
        <w:rFonts w:ascii="Symbol" w:hAnsi="Symbol" w:cs="Symbol"/>
        <w:lang w:val="ro-RO"/>
      </w:rPr>
    </w:lvl>
    <w:lvl w:ilvl="1">
      <w:start w:val="1"/>
      <w:numFmt w:val="bullet"/>
      <w:lvlText w:val="o"/>
      <w:lvlJc w:val="left"/>
      <w:pPr>
        <w:tabs>
          <w:tab w:val="num" w:pos="0"/>
        </w:tabs>
        <w:ind w:left="2110" w:hanging="360"/>
      </w:pPr>
      <w:rPr>
        <w:rFonts w:ascii="Courier New" w:hAnsi="Courier New" w:cs="Courier New"/>
      </w:rPr>
    </w:lvl>
    <w:lvl w:ilvl="2">
      <w:start w:val="1"/>
      <w:numFmt w:val="bullet"/>
      <w:lvlText w:val=""/>
      <w:lvlJc w:val="left"/>
      <w:pPr>
        <w:tabs>
          <w:tab w:val="num" w:pos="0"/>
        </w:tabs>
        <w:ind w:left="2830" w:hanging="360"/>
      </w:pPr>
      <w:rPr>
        <w:rFonts w:ascii="Wingdings" w:hAnsi="Wingdings" w:cs="Wingdings"/>
      </w:rPr>
    </w:lvl>
    <w:lvl w:ilvl="3">
      <w:start w:val="1"/>
      <w:numFmt w:val="bullet"/>
      <w:lvlText w:val=""/>
      <w:lvlJc w:val="left"/>
      <w:pPr>
        <w:tabs>
          <w:tab w:val="num" w:pos="0"/>
        </w:tabs>
        <w:ind w:left="3550" w:hanging="360"/>
      </w:pPr>
      <w:rPr>
        <w:rFonts w:ascii="Symbol" w:hAnsi="Symbol" w:cs="Symbol"/>
        <w:lang w:val="ro-RO"/>
      </w:rPr>
    </w:lvl>
    <w:lvl w:ilvl="4">
      <w:start w:val="1"/>
      <w:numFmt w:val="bullet"/>
      <w:lvlText w:val="o"/>
      <w:lvlJc w:val="left"/>
      <w:pPr>
        <w:tabs>
          <w:tab w:val="num" w:pos="0"/>
        </w:tabs>
        <w:ind w:left="4270" w:hanging="360"/>
      </w:pPr>
      <w:rPr>
        <w:rFonts w:ascii="Courier New" w:hAnsi="Courier New" w:cs="Courier New"/>
      </w:rPr>
    </w:lvl>
    <w:lvl w:ilvl="5">
      <w:start w:val="1"/>
      <w:numFmt w:val="bullet"/>
      <w:lvlText w:val=""/>
      <w:lvlJc w:val="left"/>
      <w:pPr>
        <w:tabs>
          <w:tab w:val="num" w:pos="0"/>
        </w:tabs>
        <w:ind w:left="4990" w:hanging="360"/>
      </w:pPr>
      <w:rPr>
        <w:rFonts w:ascii="Wingdings" w:hAnsi="Wingdings" w:cs="Wingdings"/>
      </w:rPr>
    </w:lvl>
    <w:lvl w:ilvl="6">
      <w:start w:val="1"/>
      <w:numFmt w:val="bullet"/>
      <w:lvlText w:val=""/>
      <w:lvlJc w:val="left"/>
      <w:pPr>
        <w:tabs>
          <w:tab w:val="num" w:pos="0"/>
        </w:tabs>
        <w:ind w:left="5710" w:hanging="360"/>
      </w:pPr>
      <w:rPr>
        <w:rFonts w:ascii="Symbol" w:hAnsi="Symbol" w:cs="Symbol"/>
        <w:lang w:val="ro-RO"/>
      </w:rPr>
    </w:lvl>
    <w:lvl w:ilvl="7">
      <w:start w:val="1"/>
      <w:numFmt w:val="bullet"/>
      <w:lvlText w:val="o"/>
      <w:lvlJc w:val="left"/>
      <w:pPr>
        <w:tabs>
          <w:tab w:val="num" w:pos="0"/>
        </w:tabs>
        <w:ind w:left="6430" w:hanging="360"/>
      </w:pPr>
      <w:rPr>
        <w:rFonts w:ascii="Courier New" w:hAnsi="Courier New" w:cs="Courier New"/>
      </w:rPr>
    </w:lvl>
    <w:lvl w:ilvl="8">
      <w:start w:val="1"/>
      <w:numFmt w:val="bullet"/>
      <w:lvlText w:val=""/>
      <w:lvlJc w:val="left"/>
      <w:pPr>
        <w:tabs>
          <w:tab w:val="num" w:pos="0"/>
        </w:tabs>
        <w:ind w:left="715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644" w:hanging="360"/>
      </w:pPr>
      <w:rPr>
        <w:rFonts w:ascii="Wingdings" w:hAnsi="Wingdings" w:cs="Wingdings"/>
        <w:lang w:val="en-US"/>
      </w:rPr>
    </w:lvl>
    <w:lvl w:ilvl="1">
      <w:start w:val="1"/>
      <w:numFmt w:val="bullet"/>
      <w:lvlText w:val="o"/>
      <w:lvlJc w:val="left"/>
      <w:pPr>
        <w:tabs>
          <w:tab w:val="num" w:pos="0"/>
        </w:tabs>
        <w:ind w:left="2900" w:hanging="360"/>
      </w:pPr>
      <w:rPr>
        <w:rFonts w:ascii="Courier New" w:hAnsi="Courier New" w:cs="Courier New"/>
      </w:rPr>
    </w:lvl>
    <w:lvl w:ilvl="2">
      <w:start w:val="1"/>
      <w:numFmt w:val="bullet"/>
      <w:lvlText w:val=""/>
      <w:lvlJc w:val="left"/>
      <w:pPr>
        <w:tabs>
          <w:tab w:val="num" w:pos="0"/>
        </w:tabs>
        <w:ind w:left="3620" w:hanging="360"/>
      </w:pPr>
      <w:rPr>
        <w:rFonts w:ascii="Wingdings" w:hAnsi="Wingdings" w:cs="Wingdings"/>
        <w:lang w:val="en-US"/>
      </w:rPr>
    </w:lvl>
    <w:lvl w:ilvl="3">
      <w:start w:val="1"/>
      <w:numFmt w:val="bullet"/>
      <w:lvlText w:val=""/>
      <w:lvlJc w:val="left"/>
      <w:pPr>
        <w:tabs>
          <w:tab w:val="num" w:pos="0"/>
        </w:tabs>
        <w:ind w:left="4340" w:hanging="360"/>
      </w:pPr>
      <w:rPr>
        <w:rFonts w:ascii="Symbol" w:hAnsi="Symbol" w:cs="Symbol"/>
      </w:rPr>
    </w:lvl>
    <w:lvl w:ilvl="4">
      <w:start w:val="1"/>
      <w:numFmt w:val="bullet"/>
      <w:lvlText w:val="o"/>
      <w:lvlJc w:val="left"/>
      <w:pPr>
        <w:tabs>
          <w:tab w:val="num" w:pos="0"/>
        </w:tabs>
        <w:ind w:left="5060" w:hanging="360"/>
      </w:pPr>
      <w:rPr>
        <w:rFonts w:ascii="Courier New" w:hAnsi="Courier New" w:cs="Courier New"/>
      </w:rPr>
    </w:lvl>
    <w:lvl w:ilvl="5">
      <w:start w:val="1"/>
      <w:numFmt w:val="bullet"/>
      <w:lvlText w:val=""/>
      <w:lvlJc w:val="left"/>
      <w:pPr>
        <w:tabs>
          <w:tab w:val="num" w:pos="0"/>
        </w:tabs>
        <w:ind w:left="5780" w:hanging="360"/>
      </w:pPr>
      <w:rPr>
        <w:rFonts w:ascii="Wingdings" w:hAnsi="Wingdings" w:cs="Wingdings"/>
        <w:lang w:val="en-US"/>
      </w:rPr>
    </w:lvl>
    <w:lvl w:ilvl="6">
      <w:start w:val="1"/>
      <w:numFmt w:val="bullet"/>
      <w:lvlText w:val=""/>
      <w:lvlJc w:val="left"/>
      <w:pPr>
        <w:tabs>
          <w:tab w:val="num" w:pos="0"/>
        </w:tabs>
        <w:ind w:left="6500" w:hanging="360"/>
      </w:pPr>
      <w:rPr>
        <w:rFonts w:ascii="Symbol" w:hAnsi="Symbol" w:cs="Symbol"/>
      </w:rPr>
    </w:lvl>
    <w:lvl w:ilvl="7">
      <w:start w:val="1"/>
      <w:numFmt w:val="bullet"/>
      <w:lvlText w:val="o"/>
      <w:lvlJc w:val="left"/>
      <w:pPr>
        <w:tabs>
          <w:tab w:val="num" w:pos="0"/>
        </w:tabs>
        <w:ind w:left="7220" w:hanging="360"/>
      </w:pPr>
      <w:rPr>
        <w:rFonts w:ascii="Courier New" w:hAnsi="Courier New" w:cs="Courier New"/>
      </w:rPr>
    </w:lvl>
    <w:lvl w:ilvl="8">
      <w:start w:val="1"/>
      <w:numFmt w:val="bullet"/>
      <w:lvlText w:val=""/>
      <w:lvlJc w:val="left"/>
      <w:pPr>
        <w:tabs>
          <w:tab w:val="num" w:pos="0"/>
        </w:tabs>
        <w:ind w:left="7940" w:hanging="360"/>
      </w:pPr>
      <w:rPr>
        <w:rFonts w:ascii="Wingdings" w:hAnsi="Wingdings" w:cs="Wingdings"/>
        <w:lang w:val="en-US"/>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1920" w:hanging="360"/>
      </w:pPr>
      <w:rPr>
        <w:lang w:val="en-US"/>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ro-RO"/>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ro-RO"/>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ro-RO"/>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928"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1935" w:hanging="360"/>
      </w:pPr>
      <w:rPr>
        <w:rFonts w:ascii="Wingdings" w:hAnsi="Wingdings" w:cs="Wingdings"/>
        <w:lang w:val="ro-RO"/>
      </w:rPr>
    </w:lvl>
    <w:lvl w:ilvl="1">
      <w:start w:val="1"/>
      <w:numFmt w:val="bullet"/>
      <w:lvlText w:val="o"/>
      <w:lvlJc w:val="left"/>
      <w:pPr>
        <w:tabs>
          <w:tab w:val="num" w:pos="0"/>
        </w:tabs>
        <w:ind w:left="2655" w:hanging="360"/>
      </w:pPr>
      <w:rPr>
        <w:rFonts w:ascii="Courier New" w:hAnsi="Courier New" w:cs="Courier New"/>
      </w:rPr>
    </w:lvl>
    <w:lvl w:ilvl="2">
      <w:start w:val="1"/>
      <w:numFmt w:val="bullet"/>
      <w:lvlText w:val=""/>
      <w:lvlJc w:val="left"/>
      <w:pPr>
        <w:tabs>
          <w:tab w:val="num" w:pos="0"/>
        </w:tabs>
        <w:ind w:left="3375" w:hanging="360"/>
      </w:pPr>
      <w:rPr>
        <w:rFonts w:ascii="Wingdings" w:hAnsi="Wingdings" w:cs="Wingdings"/>
        <w:lang w:val="ro-RO"/>
      </w:rPr>
    </w:lvl>
    <w:lvl w:ilvl="3">
      <w:start w:val="1"/>
      <w:numFmt w:val="bullet"/>
      <w:lvlText w:val=""/>
      <w:lvlJc w:val="left"/>
      <w:pPr>
        <w:tabs>
          <w:tab w:val="num" w:pos="0"/>
        </w:tabs>
        <w:ind w:left="4095" w:hanging="360"/>
      </w:pPr>
      <w:rPr>
        <w:rFonts w:ascii="Symbol" w:hAnsi="Symbol" w:cs="Symbol"/>
      </w:rPr>
    </w:lvl>
    <w:lvl w:ilvl="4">
      <w:start w:val="1"/>
      <w:numFmt w:val="bullet"/>
      <w:lvlText w:val="o"/>
      <w:lvlJc w:val="left"/>
      <w:pPr>
        <w:tabs>
          <w:tab w:val="num" w:pos="0"/>
        </w:tabs>
        <w:ind w:left="4815" w:hanging="360"/>
      </w:pPr>
      <w:rPr>
        <w:rFonts w:ascii="Courier New" w:hAnsi="Courier New" w:cs="Courier New"/>
      </w:rPr>
    </w:lvl>
    <w:lvl w:ilvl="5">
      <w:start w:val="1"/>
      <w:numFmt w:val="bullet"/>
      <w:lvlText w:val=""/>
      <w:lvlJc w:val="left"/>
      <w:pPr>
        <w:tabs>
          <w:tab w:val="num" w:pos="0"/>
        </w:tabs>
        <w:ind w:left="5535" w:hanging="360"/>
      </w:pPr>
      <w:rPr>
        <w:rFonts w:ascii="Wingdings" w:hAnsi="Wingdings" w:cs="Wingdings"/>
        <w:lang w:val="ro-RO"/>
      </w:rPr>
    </w:lvl>
    <w:lvl w:ilvl="6">
      <w:start w:val="1"/>
      <w:numFmt w:val="bullet"/>
      <w:lvlText w:val=""/>
      <w:lvlJc w:val="left"/>
      <w:pPr>
        <w:tabs>
          <w:tab w:val="num" w:pos="0"/>
        </w:tabs>
        <w:ind w:left="6255" w:hanging="360"/>
      </w:pPr>
      <w:rPr>
        <w:rFonts w:ascii="Symbol" w:hAnsi="Symbol" w:cs="Symbol"/>
      </w:rPr>
    </w:lvl>
    <w:lvl w:ilvl="7">
      <w:start w:val="1"/>
      <w:numFmt w:val="bullet"/>
      <w:lvlText w:val="o"/>
      <w:lvlJc w:val="left"/>
      <w:pPr>
        <w:tabs>
          <w:tab w:val="num" w:pos="0"/>
        </w:tabs>
        <w:ind w:left="6975" w:hanging="360"/>
      </w:pPr>
      <w:rPr>
        <w:rFonts w:ascii="Courier New" w:hAnsi="Courier New" w:cs="Courier New"/>
      </w:rPr>
    </w:lvl>
    <w:lvl w:ilvl="8">
      <w:start w:val="1"/>
      <w:numFmt w:val="bullet"/>
      <w:lvlText w:val=""/>
      <w:lvlJc w:val="left"/>
      <w:pPr>
        <w:tabs>
          <w:tab w:val="num" w:pos="0"/>
        </w:tabs>
        <w:ind w:left="7695" w:hanging="360"/>
      </w:pPr>
      <w:rPr>
        <w:rFonts w:ascii="Wingdings" w:hAnsi="Wingdings" w:cs="Wingdings"/>
        <w:lang w:val="ro-RO"/>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500" w:hanging="360"/>
      </w:pPr>
      <w:rPr>
        <w:rFonts w:ascii="Symbol" w:hAnsi="Symbol" w:cs="Symbol"/>
        <w:lang w:val="ro-RO"/>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lang w:val="ro-RO"/>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lang w:val="ro-RO"/>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350"/>
        </w:tabs>
        <w:ind w:left="1070" w:hanging="360"/>
      </w:pPr>
      <w:rPr>
        <w:rFonts w:ascii="Symbol" w:hAnsi="Symbol" w:cs="Symbol"/>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Symbol"/>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Symbol"/>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22" w15:restartNumberingAfterBreak="0">
    <w:nsid w:val="00000017"/>
    <w:multiLevelType w:val="multilevel"/>
    <w:tmpl w:val="80246148"/>
    <w:name w:val="WW8Num23"/>
    <w:lvl w:ilvl="0">
      <w:start w:val="1"/>
      <w:numFmt w:val="bullet"/>
      <w:lvlText w:val=""/>
      <w:lvlJc w:val="left"/>
      <w:pPr>
        <w:tabs>
          <w:tab w:val="num" w:pos="-217"/>
        </w:tabs>
        <w:ind w:left="1070" w:hanging="360"/>
      </w:pPr>
      <w:rPr>
        <w:rFonts w:ascii="Symbol" w:hAnsi="Symbol" w:cs="Symbol"/>
        <w:color w:val="000000" w:themeColor="text1"/>
      </w:rPr>
    </w:lvl>
    <w:lvl w:ilvl="1">
      <w:start w:val="1"/>
      <w:numFmt w:val="bullet"/>
      <w:lvlText w:val="o"/>
      <w:lvlJc w:val="left"/>
      <w:pPr>
        <w:tabs>
          <w:tab w:val="num" w:pos="-217"/>
        </w:tabs>
        <w:ind w:left="1790" w:hanging="360"/>
      </w:pPr>
      <w:rPr>
        <w:rFonts w:ascii="Courier New" w:hAnsi="Courier New" w:cs="Courier New"/>
      </w:rPr>
    </w:lvl>
    <w:lvl w:ilvl="2">
      <w:start w:val="1"/>
      <w:numFmt w:val="bullet"/>
      <w:lvlText w:val=""/>
      <w:lvlJc w:val="left"/>
      <w:pPr>
        <w:tabs>
          <w:tab w:val="num" w:pos="-217"/>
        </w:tabs>
        <w:ind w:left="2510" w:hanging="360"/>
      </w:pPr>
      <w:rPr>
        <w:rFonts w:ascii="Wingdings" w:hAnsi="Wingdings" w:cs="Wingdings"/>
      </w:rPr>
    </w:lvl>
    <w:lvl w:ilvl="3">
      <w:start w:val="1"/>
      <w:numFmt w:val="bullet"/>
      <w:lvlText w:val=""/>
      <w:lvlJc w:val="left"/>
      <w:pPr>
        <w:tabs>
          <w:tab w:val="num" w:pos="-217"/>
        </w:tabs>
        <w:ind w:left="3230" w:hanging="360"/>
      </w:pPr>
      <w:rPr>
        <w:rFonts w:ascii="Symbol" w:hAnsi="Symbol" w:cs="Symbol"/>
      </w:rPr>
    </w:lvl>
    <w:lvl w:ilvl="4">
      <w:start w:val="1"/>
      <w:numFmt w:val="bullet"/>
      <w:lvlText w:val="o"/>
      <w:lvlJc w:val="left"/>
      <w:pPr>
        <w:tabs>
          <w:tab w:val="num" w:pos="-217"/>
        </w:tabs>
        <w:ind w:left="3950" w:hanging="360"/>
      </w:pPr>
      <w:rPr>
        <w:rFonts w:ascii="Courier New" w:hAnsi="Courier New" w:cs="Courier New"/>
      </w:rPr>
    </w:lvl>
    <w:lvl w:ilvl="5">
      <w:start w:val="1"/>
      <w:numFmt w:val="bullet"/>
      <w:lvlText w:val=""/>
      <w:lvlJc w:val="left"/>
      <w:pPr>
        <w:tabs>
          <w:tab w:val="num" w:pos="-217"/>
        </w:tabs>
        <w:ind w:left="4670" w:hanging="360"/>
      </w:pPr>
      <w:rPr>
        <w:rFonts w:ascii="Wingdings" w:hAnsi="Wingdings" w:cs="Wingdings"/>
      </w:rPr>
    </w:lvl>
    <w:lvl w:ilvl="6">
      <w:start w:val="1"/>
      <w:numFmt w:val="bullet"/>
      <w:lvlText w:val=""/>
      <w:lvlJc w:val="left"/>
      <w:pPr>
        <w:tabs>
          <w:tab w:val="num" w:pos="-217"/>
        </w:tabs>
        <w:ind w:left="5390" w:hanging="360"/>
      </w:pPr>
      <w:rPr>
        <w:rFonts w:ascii="Symbol" w:hAnsi="Symbol" w:cs="Symbol"/>
      </w:rPr>
    </w:lvl>
    <w:lvl w:ilvl="7">
      <w:start w:val="1"/>
      <w:numFmt w:val="bullet"/>
      <w:lvlText w:val="o"/>
      <w:lvlJc w:val="left"/>
      <w:pPr>
        <w:tabs>
          <w:tab w:val="num" w:pos="-217"/>
        </w:tabs>
        <w:ind w:left="6110" w:hanging="360"/>
      </w:pPr>
      <w:rPr>
        <w:rFonts w:ascii="Courier New" w:hAnsi="Courier New" w:cs="Courier New"/>
      </w:rPr>
    </w:lvl>
    <w:lvl w:ilvl="8">
      <w:start w:val="1"/>
      <w:numFmt w:val="bullet"/>
      <w:lvlText w:val=""/>
      <w:lvlJc w:val="left"/>
      <w:pPr>
        <w:tabs>
          <w:tab w:val="num" w:pos="-217"/>
        </w:tabs>
        <w:ind w:left="683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1287" w:hanging="360"/>
      </w:pPr>
      <w:rPr>
        <w:rFonts w:ascii="Symbol" w:hAnsi="Symbol" w:cs="Symbol"/>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
      <w:lvlJc w:val="left"/>
      <w:pPr>
        <w:tabs>
          <w:tab w:val="num" w:pos="1490"/>
        </w:tabs>
        <w:ind w:left="1490" w:hanging="360"/>
      </w:pPr>
      <w:rPr>
        <w:rFonts w:ascii="Symbol" w:hAnsi="Symbol" w:cs="Symbol"/>
        <w:lang w:val="it-IT"/>
      </w:rPr>
    </w:lvl>
    <w:lvl w:ilvl="1">
      <w:start w:val="1"/>
      <w:numFmt w:val="bullet"/>
      <w:lvlText w:val="o"/>
      <w:lvlJc w:val="left"/>
      <w:pPr>
        <w:tabs>
          <w:tab w:val="num" w:pos="2210"/>
        </w:tabs>
        <w:ind w:left="2210" w:hanging="360"/>
      </w:pPr>
      <w:rPr>
        <w:rFonts w:ascii="Courier New" w:hAnsi="Courier New" w:cs="Courier New"/>
      </w:rPr>
    </w:lvl>
    <w:lvl w:ilvl="2">
      <w:start w:val="1"/>
      <w:numFmt w:val="bullet"/>
      <w:lvlText w:val=""/>
      <w:lvlJc w:val="left"/>
      <w:pPr>
        <w:tabs>
          <w:tab w:val="num" w:pos="2930"/>
        </w:tabs>
        <w:ind w:left="2930" w:hanging="360"/>
      </w:pPr>
      <w:rPr>
        <w:rFonts w:ascii="Wingdings" w:hAnsi="Wingdings" w:cs="Wingdings"/>
      </w:rPr>
    </w:lvl>
    <w:lvl w:ilvl="3">
      <w:start w:val="1"/>
      <w:numFmt w:val="bullet"/>
      <w:lvlText w:val=""/>
      <w:lvlJc w:val="left"/>
      <w:pPr>
        <w:tabs>
          <w:tab w:val="num" w:pos="3650"/>
        </w:tabs>
        <w:ind w:left="3650" w:hanging="360"/>
      </w:pPr>
      <w:rPr>
        <w:rFonts w:ascii="Symbol" w:hAnsi="Symbol" w:cs="Symbol"/>
        <w:lang w:val="it-IT"/>
      </w:rPr>
    </w:lvl>
    <w:lvl w:ilvl="4">
      <w:start w:val="1"/>
      <w:numFmt w:val="bullet"/>
      <w:lvlText w:val="o"/>
      <w:lvlJc w:val="left"/>
      <w:pPr>
        <w:tabs>
          <w:tab w:val="num" w:pos="4370"/>
        </w:tabs>
        <w:ind w:left="4370" w:hanging="360"/>
      </w:pPr>
      <w:rPr>
        <w:rFonts w:ascii="Courier New" w:hAnsi="Courier New" w:cs="Courier New"/>
      </w:rPr>
    </w:lvl>
    <w:lvl w:ilvl="5">
      <w:start w:val="1"/>
      <w:numFmt w:val="bullet"/>
      <w:lvlText w:val=""/>
      <w:lvlJc w:val="left"/>
      <w:pPr>
        <w:tabs>
          <w:tab w:val="num" w:pos="5090"/>
        </w:tabs>
        <w:ind w:left="5090" w:hanging="360"/>
      </w:pPr>
      <w:rPr>
        <w:rFonts w:ascii="Wingdings" w:hAnsi="Wingdings" w:cs="Wingdings"/>
      </w:rPr>
    </w:lvl>
    <w:lvl w:ilvl="6">
      <w:start w:val="1"/>
      <w:numFmt w:val="bullet"/>
      <w:lvlText w:val=""/>
      <w:lvlJc w:val="left"/>
      <w:pPr>
        <w:tabs>
          <w:tab w:val="num" w:pos="5810"/>
        </w:tabs>
        <w:ind w:left="5810" w:hanging="360"/>
      </w:pPr>
      <w:rPr>
        <w:rFonts w:ascii="Symbol" w:hAnsi="Symbol" w:cs="Symbol"/>
        <w:lang w:val="it-IT"/>
      </w:rPr>
    </w:lvl>
    <w:lvl w:ilvl="7">
      <w:start w:val="1"/>
      <w:numFmt w:val="bullet"/>
      <w:lvlText w:val="o"/>
      <w:lvlJc w:val="left"/>
      <w:pPr>
        <w:tabs>
          <w:tab w:val="num" w:pos="6530"/>
        </w:tabs>
        <w:ind w:left="6530" w:hanging="360"/>
      </w:pPr>
      <w:rPr>
        <w:rFonts w:ascii="Courier New" w:hAnsi="Courier New" w:cs="Courier New"/>
      </w:rPr>
    </w:lvl>
    <w:lvl w:ilvl="8">
      <w:start w:val="1"/>
      <w:numFmt w:val="bullet"/>
      <w:lvlText w:val=""/>
      <w:lvlJc w:val="left"/>
      <w:pPr>
        <w:tabs>
          <w:tab w:val="num" w:pos="7250"/>
        </w:tabs>
        <w:ind w:left="7250" w:hanging="360"/>
      </w:pPr>
      <w:rPr>
        <w:rFonts w:ascii="Wingdings" w:hAnsi="Wingdings" w:cs="Wingdings"/>
      </w:rPr>
    </w:lvl>
  </w:abstractNum>
  <w:abstractNum w:abstractNumId="25" w15:restartNumberingAfterBreak="0">
    <w:nsid w:val="0E337B79"/>
    <w:multiLevelType w:val="hybridMultilevel"/>
    <w:tmpl w:val="4D7CEED2"/>
    <w:lvl w:ilvl="0" w:tplc="04190017">
      <w:start w:val="1"/>
      <w:numFmt w:val="lowerLetter"/>
      <w:lvlText w:val="%1)"/>
      <w:lvlJc w:val="left"/>
      <w:pPr>
        <w:ind w:left="1428" w:hanging="360"/>
      </w:pPr>
      <w:rPr>
        <w:rFonts w:hint="default"/>
        <w:b/>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E5B5AB7"/>
    <w:multiLevelType w:val="hybridMultilevel"/>
    <w:tmpl w:val="AED24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B838D4"/>
    <w:multiLevelType w:val="hybridMultilevel"/>
    <w:tmpl w:val="8890A3C4"/>
    <w:lvl w:ilvl="0" w:tplc="04190001">
      <w:start w:val="1"/>
      <w:numFmt w:val="bullet"/>
      <w:lvlText w:val=""/>
      <w:lvlJc w:val="left"/>
      <w:pPr>
        <w:ind w:left="928" w:hanging="360"/>
      </w:pPr>
      <w:rPr>
        <w:rFonts w:ascii="Symbol" w:hAnsi="Symbol" w:hint="default"/>
        <w:b/>
        <w:i w:val="0"/>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8" w15:restartNumberingAfterBreak="0">
    <w:nsid w:val="164B6860"/>
    <w:multiLevelType w:val="hybridMultilevel"/>
    <w:tmpl w:val="A880E41A"/>
    <w:lvl w:ilvl="0" w:tplc="04190009">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8E4136"/>
    <w:multiLevelType w:val="hybridMultilevel"/>
    <w:tmpl w:val="89A2AD7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2758" w:hanging="360"/>
      </w:pPr>
      <w:rPr>
        <w:rFonts w:ascii="Courier New" w:hAnsi="Courier New" w:cs="Courier New" w:hint="default"/>
      </w:rPr>
    </w:lvl>
    <w:lvl w:ilvl="2" w:tplc="04190005" w:tentative="1">
      <w:start w:val="1"/>
      <w:numFmt w:val="bullet"/>
      <w:lvlText w:val=""/>
      <w:lvlJc w:val="left"/>
      <w:pPr>
        <w:ind w:left="3478" w:hanging="360"/>
      </w:pPr>
      <w:rPr>
        <w:rFonts w:ascii="Wingdings" w:hAnsi="Wingdings" w:hint="default"/>
      </w:rPr>
    </w:lvl>
    <w:lvl w:ilvl="3" w:tplc="04190001" w:tentative="1">
      <w:start w:val="1"/>
      <w:numFmt w:val="bullet"/>
      <w:lvlText w:val=""/>
      <w:lvlJc w:val="left"/>
      <w:pPr>
        <w:ind w:left="4198" w:hanging="360"/>
      </w:pPr>
      <w:rPr>
        <w:rFonts w:ascii="Symbol" w:hAnsi="Symbol" w:hint="default"/>
      </w:rPr>
    </w:lvl>
    <w:lvl w:ilvl="4" w:tplc="04190003" w:tentative="1">
      <w:start w:val="1"/>
      <w:numFmt w:val="bullet"/>
      <w:lvlText w:val="o"/>
      <w:lvlJc w:val="left"/>
      <w:pPr>
        <w:ind w:left="4918" w:hanging="360"/>
      </w:pPr>
      <w:rPr>
        <w:rFonts w:ascii="Courier New" w:hAnsi="Courier New" w:cs="Courier New" w:hint="default"/>
      </w:rPr>
    </w:lvl>
    <w:lvl w:ilvl="5" w:tplc="04190005" w:tentative="1">
      <w:start w:val="1"/>
      <w:numFmt w:val="bullet"/>
      <w:lvlText w:val=""/>
      <w:lvlJc w:val="left"/>
      <w:pPr>
        <w:ind w:left="5638" w:hanging="360"/>
      </w:pPr>
      <w:rPr>
        <w:rFonts w:ascii="Wingdings" w:hAnsi="Wingdings" w:hint="default"/>
      </w:rPr>
    </w:lvl>
    <w:lvl w:ilvl="6" w:tplc="04190001" w:tentative="1">
      <w:start w:val="1"/>
      <w:numFmt w:val="bullet"/>
      <w:lvlText w:val=""/>
      <w:lvlJc w:val="left"/>
      <w:pPr>
        <w:ind w:left="6358" w:hanging="360"/>
      </w:pPr>
      <w:rPr>
        <w:rFonts w:ascii="Symbol" w:hAnsi="Symbol" w:hint="default"/>
      </w:rPr>
    </w:lvl>
    <w:lvl w:ilvl="7" w:tplc="04190003" w:tentative="1">
      <w:start w:val="1"/>
      <w:numFmt w:val="bullet"/>
      <w:lvlText w:val="o"/>
      <w:lvlJc w:val="left"/>
      <w:pPr>
        <w:ind w:left="7078" w:hanging="360"/>
      </w:pPr>
      <w:rPr>
        <w:rFonts w:ascii="Courier New" w:hAnsi="Courier New" w:cs="Courier New" w:hint="default"/>
      </w:rPr>
    </w:lvl>
    <w:lvl w:ilvl="8" w:tplc="04190005" w:tentative="1">
      <w:start w:val="1"/>
      <w:numFmt w:val="bullet"/>
      <w:lvlText w:val=""/>
      <w:lvlJc w:val="left"/>
      <w:pPr>
        <w:ind w:left="7798" w:hanging="360"/>
      </w:pPr>
      <w:rPr>
        <w:rFonts w:ascii="Wingdings" w:hAnsi="Wingdings" w:hint="default"/>
      </w:rPr>
    </w:lvl>
  </w:abstractNum>
  <w:abstractNum w:abstractNumId="30" w15:restartNumberingAfterBreak="0">
    <w:nsid w:val="1B391D1F"/>
    <w:multiLevelType w:val="hybridMultilevel"/>
    <w:tmpl w:val="39FE187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989AE76E">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E24BD"/>
    <w:multiLevelType w:val="hybridMultilevel"/>
    <w:tmpl w:val="0CCE890C"/>
    <w:lvl w:ilvl="0" w:tplc="04190009">
      <w:start w:val="1"/>
      <w:numFmt w:val="bullet"/>
      <w:lvlText w:val=""/>
      <w:lvlJc w:val="left"/>
      <w:pPr>
        <w:ind w:left="720" w:hanging="360"/>
      </w:pPr>
      <w:rPr>
        <w:rFonts w:ascii="Wingdings" w:hAnsi="Wingdings" w:hint="default"/>
        <w:b/>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5D3967"/>
    <w:multiLevelType w:val="hybridMultilevel"/>
    <w:tmpl w:val="004837F2"/>
    <w:lvl w:ilvl="0" w:tplc="04190019">
      <w:start w:val="1"/>
      <w:numFmt w:val="lowerLetter"/>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32110173"/>
    <w:multiLevelType w:val="hybridMultilevel"/>
    <w:tmpl w:val="AF2E14BE"/>
    <w:lvl w:ilvl="0" w:tplc="0156B784">
      <w:start w:val="23"/>
      <w:numFmt w:val="decimal"/>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24168">
      <w:start w:val="1"/>
      <w:numFmt w:val="lowerLetter"/>
      <w:lvlText w:val="%2"/>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CC70">
      <w:start w:val="1"/>
      <w:numFmt w:val="lowerRoman"/>
      <w:lvlText w:val="%3"/>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FCB6">
      <w:start w:val="1"/>
      <w:numFmt w:val="decimal"/>
      <w:lvlText w:val="%4"/>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C156E">
      <w:start w:val="1"/>
      <w:numFmt w:val="lowerLetter"/>
      <w:lvlText w:val="%5"/>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80B2C">
      <w:start w:val="1"/>
      <w:numFmt w:val="lowerRoman"/>
      <w:lvlText w:val="%6"/>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E8832">
      <w:start w:val="1"/>
      <w:numFmt w:val="decimal"/>
      <w:lvlText w:val="%7"/>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6BDFC">
      <w:start w:val="1"/>
      <w:numFmt w:val="lowerLetter"/>
      <w:lvlText w:val="%8"/>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C83F2">
      <w:start w:val="1"/>
      <w:numFmt w:val="lowerRoman"/>
      <w:lvlText w:val="%9"/>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8635AA9"/>
    <w:multiLevelType w:val="hybridMultilevel"/>
    <w:tmpl w:val="8D78AA5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386717F0"/>
    <w:multiLevelType w:val="multilevel"/>
    <w:tmpl w:val="23865200"/>
    <w:lvl w:ilvl="0">
      <w:start w:val="1"/>
      <w:numFmt w:val="bullet"/>
      <w:lvlText w:val=""/>
      <w:lvlJc w:val="left"/>
      <w:pPr>
        <w:tabs>
          <w:tab w:val="num" w:pos="-850"/>
        </w:tabs>
        <w:ind w:left="1070" w:hanging="360"/>
      </w:pPr>
      <w:rPr>
        <w:rFonts w:ascii="Symbol" w:hAnsi="Symbol" w:hint="default"/>
        <w:lang w:val="en-US"/>
      </w:rPr>
    </w:lvl>
    <w:lvl w:ilvl="1">
      <w:start w:val="1"/>
      <w:numFmt w:val="bullet"/>
      <w:lvlText w:val="o"/>
      <w:lvlJc w:val="left"/>
      <w:pPr>
        <w:tabs>
          <w:tab w:val="num" w:pos="-850"/>
        </w:tabs>
        <w:ind w:left="1790" w:hanging="360"/>
      </w:pPr>
      <w:rPr>
        <w:rFonts w:ascii="Courier New" w:hAnsi="Courier New" w:cs="Courier New"/>
      </w:rPr>
    </w:lvl>
    <w:lvl w:ilvl="2">
      <w:start w:val="1"/>
      <w:numFmt w:val="bullet"/>
      <w:lvlText w:val=""/>
      <w:lvlJc w:val="left"/>
      <w:pPr>
        <w:tabs>
          <w:tab w:val="num" w:pos="-850"/>
        </w:tabs>
        <w:ind w:left="2510" w:hanging="360"/>
      </w:pPr>
      <w:rPr>
        <w:rFonts w:ascii="Wingdings" w:hAnsi="Wingdings" w:cs="Wingdings"/>
      </w:rPr>
    </w:lvl>
    <w:lvl w:ilvl="3">
      <w:start w:val="1"/>
      <w:numFmt w:val="bullet"/>
      <w:lvlText w:val=""/>
      <w:lvlJc w:val="left"/>
      <w:pPr>
        <w:tabs>
          <w:tab w:val="num" w:pos="-850"/>
        </w:tabs>
        <w:ind w:left="3230" w:hanging="360"/>
      </w:pPr>
      <w:rPr>
        <w:rFonts w:ascii="Symbol" w:hAnsi="Symbol" w:cs="Symbol"/>
        <w:lang w:val="en-US"/>
      </w:rPr>
    </w:lvl>
    <w:lvl w:ilvl="4">
      <w:start w:val="1"/>
      <w:numFmt w:val="bullet"/>
      <w:lvlText w:val="o"/>
      <w:lvlJc w:val="left"/>
      <w:pPr>
        <w:tabs>
          <w:tab w:val="num" w:pos="-850"/>
        </w:tabs>
        <w:ind w:left="3950" w:hanging="360"/>
      </w:pPr>
      <w:rPr>
        <w:rFonts w:ascii="Courier New" w:hAnsi="Courier New" w:cs="Courier New"/>
      </w:rPr>
    </w:lvl>
    <w:lvl w:ilvl="5">
      <w:start w:val="1"/>
      <w:numFmt w:val="bullet"/>
      <w:lvlText w:val=""/>
      <w:lvlJc w:val="left"/>
      <w:pPr>
        <w:tabs>
          <w:tab w:val="num" w:pos="-850"/>
        </w:tabs>
        <w:ind w:left="4670" w:hanging="360"/>
      </w:pPr>
      <w:rPr>
        <w:rFonts w:ascii="Wingdings" w:hAnsi="Wingdings" w:cs="Wingdings"/>
      </w:rPr>
    </w:lvl>
    <w:lvl w:ilvl="6">
      <w:start w:val="1"/>
      <w:numFmt w:val="bullet"/>
      <w:lvlText w:val=""/>
      <w:lvlJc w:val="left"/>
      <w:pPr>
        <w:tabs>
          <w:tab w:val="num" w:pos="-850"/>
        </w:tabs>
        <w:ind w:left="5390" w:hanging="360"/>
      </w:pPr>
      <w:rPr>
        <w:rFonts w:ascii="Symbol" w:hAnsi="Symbol" w:cs="Symbol"/>
        <w:lang w:val="en-US"/>
      </w:rPr>
    </w:lvl>
    <w:lvl w:ilvl="7">
      <w:start w:val="1"/>
      <w:numFmt w:val="bullet"/>
      <w:lvlText w:val="o"/>
      <w:lvlJc w:val="left"/>
      <w:pPr>
        <w:tabs>
          <w:tab w:val="num" w:pos="-850"/>
        </w:tabs>
        <w:ind w:left="6110" w:hanging="360"/>
      </w:pPr>
      <w:rPr>
        <w:rFonts w:ascii="Courier New" w:hAnsi="Courier New" w:cs="Courier New"/>
      </w:rPr>
    </w:lvl>
    <w:lvl w:ilvl="8">
      <w:start w:val="1"/>
      <w:numFmt w:val="bullet"/>
      <w:lvlText w:val=""/>
      <w:lvlJc w:val="left"/>
      <w:pPr>
        <w:tabs>
          <w:tab w:val="num" w:pos="-850"/>
        </w:tabs>
        <w:ind w:left="6830" w:hanging="360"/>
      </w:pPr>
      <w:rPr>
        <w:rFonts w:ascii="Wingdings" w:hAnsi="Wingdings" w:cs="Wingdings"/>
      </w:rPr>
    </w:lvl>
  </w:abstractNum>
  <w:abstractNum w:abstractNumId="36" w15:restartNumberingAfterBreak="0">
    <w:nsid w:val="3F170B47"/>
    <w:multiLevelType w:val="hybridMultilevel"/>
    <w:tmpl w:val="F724BDCA"/>
    <w:lvl w:ilvl="0" w:tplc="04190017">
      <w:start w:val="1"/>
      <w:numFmt w:val="lowerLetter"/>
      <w:lvlText w:val="%1)"/>
      <w:lvlJc w:val="left"/>
      <w:pPr>
        <w:ind w:left="1070" w:hanging="360"/>
      </w:pPr>
      <w:rPr>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3FE86B57"/>
    <w:multiLevelType w:val="hybridMultilevel"/>
    <w:tmpl w:val="4D26441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41C90DEE"/>
    <w:multiLevelType w:val="hybridMultilevel"/>
    <w:tmpl w:val="865AC59E"/>
    <w:lvl w:ilvl="0" w:tplc="965822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47CA4DAE"/>
    <w:multiLevelType w:val="hybridMultilevel"/>
    <w:tmpl w:val="BD340EB8"/>
    <w:lvl w:ilvl="0" w:tplc="04190017">
      <w:start w:val="1"/>
      <w:numFmt w:val="lowerLetter"/>
      <w:lvlText w:val="%1)"/>
      <w:lvlJc w:val="left"/>
      <w:pPr>
        <w:ind w:left="720" w:hanging="360"/>
      </w:pPr>
    </w:lvl>
    <w:lvl w:ilvl="1" w:tplc="04190017">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522487"/>
    <w:multiLevelType w:val="hybridMultilevel"/>
    <w:tmpl w:val="12BE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353"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AF7D1E"/>
    <w:multiLevelType w:val="hybridMultilevel"/>
    <w:tmpl w:val="9A8C73F0"/>
    <w:lvl w:ilvl="0" w:tplc="04190019">
      <w:start w:val="1"/>
      <w:numFmt w:val="lowerLetter"/>
      <w:lvlText w:val="%1."/>
      <w:lvlJc w:val="left"/>
      <w:pPr>
        <w:ind w:left="1750" w:hanging="360"/>
      </w:pPr>
    </w:lvl>
    <w:lvl w:ilvl="1" w:tplc="4704D8B8">
      <w:start w:val="1"/>
      <w:numFmt w:val="lowerLetter"/>
      <w:lvlText w:val="%2)"/>
      <w:lvlJc w:val="left"/>
      <w:pPr>
        <w:ind w:left="2470" w:hanging="360"/>
      </w:pPr>
      <w:rPr>
        <w:rFonts w:hint="default"/>
      </w:r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42" w15:restartNumberingAfterBreak="0">
    <w:nsid w:val="4FDD136D"/>
    <w:multiLevelType w:val="hybridMultilevel"/>
    <w:tmpl w:val="1FFC6C0C"/>
    <w:lvl w:ilvl="0" w:tplc="D68409F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404DD8"/>
    <w:multiLevelType w:val="hybridMultilevel"/>
    <w:tmpl w:val="20A6D610"/>
    <w:lvl w:ilvl="0" w:tplc="96582226">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52AD712F"/>
    <w:multiLevelType w:val="multilevel"/>
    <w:tmpl w:val="E1E0F480"/>
    <w:lvl w:ilvl="0">
      <w:start w:val="14"/>
      <w:numFmt w:val="decimal"/>
      <w:lvlText w:val="%1."/>
      <w:lvlJc w:val="left"/>
      <w:pPr>
        <w:ind w:left="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1C06E4"/>
    <w:multiLevelType w:val="hybridMultilevel"/>
    <w:tmpl w:val="1F1494A6"/>
    <w:lvl w:ilvl="0" w:tplc="04190009">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5E147D5B"/>
    <w:multiLevelType w:val="hybridMultilevel"/>
    <w:tmpl w:val="BDD066B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D83323"/>
    <w:multiLevelType w:val="hybridMultilevel"/>
    <w:tmpl w:val="064C1342"/>
    <w:lvl w:ilvl="0" w:tplc="4A283AA0">
      <w:start w:val="48"/>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85260">
      <w:start w:val="1"/>
      <w:numFmt w:val="lowerLetter"/>
      <w:lvlText w:val="%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62344">
      <w:start w:val="1"/>
      <w:numFmt w:val="lowerRoman"/>
      <w:lvlText w:val="%3"/>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9824DA">
      <w:start w:val="1"/>
      <w:numFmt w:val="decimal"/>
      <w:lvlText w:val="%4"/>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CECF2">
      <w:start w:val="1"/>
      <w:numFmt w:val="lowerLetter"/>
      <w:lvlText w:val="%5"/>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A62CE">
      <w:start w:val="1"/>
      <w:numFmt w:val="lowerRoman"/>
      <w:lvlText w:val="%6"/>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8768C">
      <w:start w:val="1"/>
      <w:numFmt w:val="decimal"/>
      <w:lvlText w:val="%7"/>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C5B02">
      <w:start w:val="1"/>
      <w:numFmt w:val="lowerLetter"/>
      <w:lvlText w:val="%8"/>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C728">
      <w:start w:val="1"/>
      <w:numFmt w:val="lowerRoman"/>
      <w:lvlText w:val="%9"/>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B666C30"/>
    <w:multiLevelType w:val="hybridMultilevel"/>
    <w:tmpl w:val="7C66D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EC7A6B"/>
    <w:multiLevelType w:val="hybridMultilevel"/>
    <w:tmpl w:val="819CD7D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15:restartNumberingAfterBreak="0">
    <w:nsid w:val="7C937672"/>
    <w:multiLevelType w:val="multilevel"/>
    <w:tmpl w:val="79121CA8"/>
    <w:lvl w:ilvl="0">
      <w:start w:val="1"/>
      <w:numFmt w:val="bullet"/>
      <w:lvlText w:val=""/>
      <w:lvlJc w:val="left"/>
      <w:pPr>
        <w:tabs>
          <w:tab w:val="num" w:pos="-445"/>
        </w:tabs>
        <w:ind w:left="1070" w:hanging="360"/>
      </w:pPr>
      <w:rPr>
        <w:rFonts w:ascii="Wingdings" w:hAnsi="Wingdings" w:hint="default"/>
        <w:b/>
        <w:lang w:val="pt-BR"/>
      </w:rPr>
    </w:lvl>
    <w:lvl w:ilvl="1">
      <w:start w:val="1"/>
      <w:numFmt w:val="bullet"/>
      <w:lvlText w:val="o"/>
      <w:lvlJc w:val="left"/>
      <w:pPr>
        <w:tabs>
          <w:tab w:val="num" w:pos="-445"/>
        </w:tabs>
        <w:ind w:left="1790" w:hanging="360"/>
      </w:pPr>
      <w:rPr>
        <w:rFonts w:ascii="Courier New" w:hAnsi="Courier New" w:cs="Courier New"/>
      </w:rPr>
    </w:lvl>
    <w:lvl w:ilvl="2">
      <w:start w:val="1"/>
      <w:numFmt w:val="bullet"/>
      <w:lvlText w:val=""/>
      <w:lvlJc w:val="left"/>
      <w:pPr>
        <w:tabs>
          <w:tab w:val="num" w:pos="-445"/>
        </w:tabs>
        <w:ind w:left="2510" w:hanging="360"/>
      </w:pPr>
      <w:rPr>
        <w:rFonts w:ascii="Wingdings" w:hAnsi="Wingdings" w:cs="Wingdings"/>
      </w:rPr>
    </w:lvl>
    <w:lvl w:ilvl="3">
      <w:start w:val="1"/>
      <w:numFmt w:val="bullet"/>
      <w:lvlText w:val=""/>
      <w:lvlJc w:val="left"/>
      <w:pPr>
        <w:tabs>
          <w:tab w:val="num" w:pos="-445"/>
        </w:tabs>
        <w:ind w:left="3230" w:hanging="360"/>
      </w:pPr>
      <w:rPr>
        <w:rFonts w:ascii="Symbol" w:hAnsi="Symbol" w:cs="Symbol"/>
        <w:lang w:val="pt-BR"/>
      </w:rPr>
    </w:lvl>
    <w:lvl w:ilvl="4">
      <w:start w:val="1"/>
      <w:numFmt w:val="bullet"/>
      <w:lvlText w:val="o"/>
      <w:lvlJc w:val="left"/>
      <w:pPr>
        <w:tabs>
          <w:tab w:val="num" w:pos="-445"/>
        </w:tabs>
        <w:ind w:left="3950" w:hanging="360"/>
      </w:pPr>
      <w:rPr>
        <w:rFonts w:ascii="Courier New" w:hAnsi="Courier New" w:cs="Courier New"/>
      </w:rPr>
    </w:lvl>
    <w:lvl w:ilvl="5">
      <w:start w:val="1"/>
      <w:numFmt w:val="bullet"/>
      <w:lvlText w:val=""/>
      <w:lvlJc w:val="left"/>
      <w:pPr>
        <w:tabs>
          <w:tab w:val="num" w:pos="-445"/>
        </w:tabs>
        <w:ind w:left="4670" w:hanging="360"/>
      </w:pPr>
      <w:rPr>
        <w:rFonts w:ascii="Wingdings" w:hAnsi="Wingdings" w:cs="Wingdings"/>
      </w:rPr>
    </w:lvl>
    <w:lvl w:ilvl="6">
      <w:start w:val="1"/>
      <w:numFmt w:val="bullet"/>
      <w:lvlText w:val=""/>
      <w:lvlJc w:val="left"/>
      <w:pPr>
        <w:tabs>
          <w:tab w:val="num" w:pos="-445"/>
        </w:tabs>
        <w:ind w:left="5390" w:hanging="360"/>
      </w:pPr>
      <w:rPr>
        <w:rFonts w:ascii="Symbol" w:hAnsi="Symbol" w:cs="Symbol"/>
        <w:lang w:val="pt-BR"/>
      </w:rPr>
    </w:lvl>
    <w:lvl w:ilvl="7">
      <w:start w:val="1"/>
      <w:numFmt w:val="bullet"/>
      <w:lvlText w:val="o"/>
      <w:lvlJc w:val="left"/>
      <w:pPr>
        <w:tabs>
          <w:tab w:val="num" w:pos="-445"/>
        </w:tabs>
        <w:ind w:left="6110" w:hanging="360"/>
      </w:pPr>
      <w:rPr>
        <w:rFonts w:ascii="Courier New" w:hAnsi="Courier New" w:cs="Courier New"/>
      </w:rPr>
    </w:lvl>
    <w:lvl w:ilvl="8">
      <w:start w:val="1"/>
      <w:numFmt w:val="bullet"/>
      <w:lvlText w:val=""/>
      <w:lvlJc w:val="left"/>
      <w:pPr>
        <w:tabs>
          <w:tab w:val="num" w:pos="-445"/>
        </w:tabs>
        <w:ind w:left="6830" w:hanging="360"/>
      </w:pPr>
      <w:rPr>
        <w:rFonts w:ascii="Wingdings" w:hAnsi="Wingdings" w:cs="Wingdings"/>
      </w:rPr>
    </w:lvl>
  </w:abstractNum>
  <w:abstractNum w:abstractNumId="51" w15:restartNumberingAfterBreak="0">
    <w:nsid w:val="7E265A25"/>
    <w:multiLevelType w:val="hybridMultilevel"/>
    <w:tmpl w:val="15B2B798"/>
    <w:lvl w:ilvl="0" w:tplc="D68409F4">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1"/>
  </w:num>
  <w:num w:numId="3">
    <w:abstractNumId w:val="1"/>
  </w:num>
  <w:num w:numId="4">
    <w:abstractNumId w:val="4"/>
  </w:num>
  <w:num w:numId="5">
    <w:abstractNumId w:val="6"/>
  </w:num>
  <w:num w:numId="6">
    <w:abstractNumId w:val="29"/>
  </w:num>
  <w:num w:numId="7">
    <w:abstractNumId w:val="25"/>
  </w:num>
  <w:num w:numId="8">
    <w:abstractNumId w:val="27"/>
  </w:num>
  <w:num w:numId="9">
    <w:abstractNumId w:val="41"/>
  </w:num>
  <w:num w:numId="10">
    <w:abstractNumId w:val="32"/>
  </w:num>
  <w:num w:numId="11">
    <w:abstractNumId w:val="46"/>
  </w:num>
  <w:num w:numId="12">
    <w:abstractNumId w:val="42"/>
  </w:num>
  <w:num w:numId="13">
    <w:abstractNumId w:val="35"/>
  </w:num>
  <w:num w:numId="14">
    <w:abstractNumId w:val="49"/>
  </w:num>
  <w:num w:numId="15">
    <w:abstractNumId w:val="40"/>
  </w:num>
  <w:num w:numId="16">
    <w:abstractNumId w:val="48"/>
  </w:num>
  <w:num w:numId="17">
    <w:abstractNumId w:val="31"/>
  </w:num>
  <w:num w:numId="18">
    <w:abstractNumId w:val="45"/>
  </w:num>
  <w:num w:numId="19">
    <w:abstractNumId w:val="37"/>
  </w:num>
  <w:num w:numId="20">
    <w:abstractNumId w:val="36"/>
  </w:num>
  <w:num w:numId="21">
    <w:abstractNumId w:val="38"/>
  </w:num>
  <w:num w:numId="22">
    <w:abstractNumId w:val="51"/>
  </w:num>
  <w:num w:numId="23">
    <w:abstractNumId w:val="28"/>
  </w:num>
  <w:num w:numId="24">
    <w:abstractNumId w:val="30"/>
  </w:num>
  <w:num w:numId="25">
    <w:abstractNumId w:val="34"/>
  </w:num>
  <w:num w:numId="26">
    <w:abstractNumId w:val="50"/>
  </w:num>
  <w:num w:numId="27">
    <w:abstractNumId w:val="44"/>
  </w:num>
  <w:num w:numId="28">
    <w:abstractNumId w:val="33"/>
  </w:num>
  <w:num w:numId="29">
    <w:abstractNumId w:val="47"/>
  </w:num>
  <w:num w:numId="30">
    <w:abstractNumId w:val="39"/>
  </w:num>
  <w:num w:numId="31">
    <w:abstractNumId w:val="43"/>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91"/>
    <w:rsid w:val="00002BBC"/>
    <w:rsid w:val="000056B9"/>
    <w:rsid w:val="000068A6"/>
    <w:rsid w:val="000113F0"/>
    <w:rsid w:val="00012BF8"/>
    <w:rsid w:val="000207AB"/>
    <w:rsid w:val="00025D8B"/>
    <w:rsid w:val="000278CE"/>
    <w:rsid w:val="00034414"/>
    <w:rsid w:val="00042B8F"/>
    <w:rsid w:val="00065CFC"/>
    <w:rsid w:val="000661CC"/>
    <w:rsid w:val="00070C82"/>
    <w:rsid w:val="0007560D"/>
    <w:rsid w:val="00087EAD"/>
    <w:rsid w:val="00097EB1"/>
    <w:rsid w:val="000A24A0"/>
    <w:rsid w:val="000A79E2"/>
    <w:rsid w:val="000B4A4D"/>
    <w:rsid w:val="000B723B"/>
    <w:rsid w:val="000B7ACE"/>
    <w:rsid w:val="000C3803"/>
    <w:rsid w:val="000C6A0E"/>
    <w:rsid w:val="000C70CF"/>
    <w:rsid w:val="000C71CF"/>
    <w:rsid w:val="000D054B"/>
    <w:rsid w:val="000D3E88"/>
    <w:rsid w:val="000D55BD"/>
    <w:rsid w:val="000E04FA"/>
    <w:rsid w:val="000E7FF2"/>
    <w:rsid w:val="000F254C"/>
    <w:rsid w:val="000F495E"/>
    <w:rsid w:val="001017D9"/>
    <w:rsid w:val="001040E8"/>
    <w:rsid w:val="00107BBA"/>
    <w:rsid w:val="00113575"/>
    <w:rsid w:val="00113B11"/>
    <w:rsid w:val="00122DCB"/>
    <w:rsid w:val="001343BA"/>
    <w:rsid w:val="001531A1"/>
    <w:rsid w:val="00164F89"/>
    <w:rsid w:val="00165963"/>
    <w:rsid w:val="00167130"/>
    <w:rsid w:val="00180D1F"/>
    <w:rsid w:val="00191206"/>
    <w:rsid w:val="001927C7"/>
    <w:rsid w:val="0019709D"/>
    <w:rsid w:val="001A2FC8"/>
    <w:rsid w:val="001A39A9"/>
    <w:rsid w:val="001A43EE"/>
    <w:rsid w:val="001A72C1"/>
    <w:rsid w:val="001B37EA"/>
    <w:rsid w:val="001B3C52"/>
    <w:rsid w:val="001B6A49"/>
    <w:rsid w:val="001C01E8"/>
    <w:rsid w:val="001C702C"/>
    <w:rsid w:val="001D2C49"/>
    <w:rsid w:val="001D65F5"/>
    <w:rsid w:val="001E29A5"/>
    <w:rsid w:val="001F2287"/>
    <w:rsid w:val="001F558F"/>
    <w:rsid w:val="001F76B6"/>
    <w:rsid w:val="00202AAE"/>
    <w:rsid w:val="00215D1C"/>
    <w:rsid w:val="00216A0C"/>
    <w:rsid w:val="00233362"/>
    <w:rsid w:val="0023588C"/>
    <w:rsid w:val="00242D56"/>
    <w:rsid w:val="002447CB"/>
    <w:rsid w:val="00245940"/>
    <w:rsid w:val="00251111"/>
    <w:rsid w:val="00260B2B"/>
    <w:rsid w:val="00266568"/>
    <w:rsid w:val="002703C1"/>
    <w:rsid w:val="0027282D"/>
    <w:rsid w:val="00273587"/>
    <w:rsid w:val="00292156"/>
    <w:rsid w:val="002931D4"/>
    <w:rsid w:val="002953C7"/>
    <w:rsid w:val="002959D2"/>
    <w:rsid w:val="002B2684"/>
    <w:rsid w:val="002C2D9F"/>
    <w:rsid w:val="002E1CD4"/>
    <w:rsid w:val="002E5F9A"/>
    <w:rsid w:val="002F3DF3"/>
    <w:rsid w:val="002F54E5"/>
    <w:rsid w:val="002F6CED"/>
    <w:rsid w:val="003107E7"/>
    <w:rsid w:val="00317AEE"/>
    <w:rsid w:val="00321037"/>
    <w:rsid w:val="003261F7"/>
    <w:rsid w:val="003322D1"/>
    <w:rsid w:val="003448CB"/>
    <w:rsid w:val="00347FD4"/>
    <w:rsid w:val="0035376B"/>
    <w:rsid w:val="00354062"/>
    <w:rsid w:val="00373D88"/>
    <w:rsid w:val="00373FD1"/>
    <w:rsid w:val="003819F2"/>
    <w:rsid w:val="00391BD7"/>
    <w:rsid w:val="00395830"/>
    <w:rsid w:val="00397CA1"/>
    <w:rsid w:val="003A691F"/>
    <w:rsid w:val="003B5D75"/>
    <w:rsid w:val="003B64F5"/>
    <w:rsid w:val="003D137B"/>
    <w:rsid w:val="003D1787"/>
    <w:rsid w:val="003E2747"/>
    <w:rsid w:val="003E5872"/>
    <w:rsid w:val="00401900"/>
    <w:rsid w:val="004032A1"/>
    <w:rsid w:val="004032CD"/>
    <w:rsid w:val="004136F5"/>
    <w:rsid w:val="00414587"/>
    <w:rsid w:val="00421F73"/>
    <w:rsid w:val="004455F9"/>
    <w:rsid w:val="00456168"/>
    <w:rsid w:val="00460FDE"/>
    <w:rsid w:val="004613DE"/>
    <w:rsid w:val="0048486E"/>
    <w:rsid w:val="004865EF"/>
    <w:rsid w:val="0049471B"/>
    <w:rsid w:val="004948E9"/>
    <w:rsid w:val="004957BE"/>
    <w:rsid w:val="004A44CE"/>
    <w:rsid w:val="004D2434"/>
    <w:rsid w:val="004D36AD"/>
    <w:rsid w:val="004E0C64"/>
    <w:rsid w:val="004E2393"/>
    <w:rsid w:val="004F3D1F"/>
    <w:rsid w:val="0051158A"/>
    <w:rsid w:val="00516062"/>
    <w:rsid w:val="0052677B"/>
    <w:rsid w:val="00536F0D"/>
    <w:rsid w:val="00537C83"/>
    <w:rsid w:val="0054585E"/>
    <w:rsid w:val="00547873"/>
    <w:rsid w:val="00552C8F"/>
    <w:rsid w:val="005616AD"/>
    <w:rsid w:val="00576F42"/>
    <w:rsid w:val="00584917"/>
    <w:rsid w:val="005854B6"/>
    <w:rsid w:val="00590EA1"/>
    <w:rsid w:val="0059138F"/>
    <w:rsid w:val="005A04F4"/>
    <w:rsid w:val="005A257F"/>
    <w:rsid w:val="005A550D"/>
    <w:rsid w:val="005A6FAE"/>
    <w:rsid w:val="005B06B2"/>
    <w:rsid w:val="005B5DBD"/>
    <w:rsid w:val="005C4797"/>
    <w:rsid w:val="005E01C5"/>
    <w:rsid w:val="005E3CCC"/>
    <w:rsid w:val="005E59FA"/>
    <w:rsid w:val="005F43B6"/>
    <w:rsid w:val="005F74E4"/>
    <w:rsid w:val="00604930"/>
    <w:rsid w:val="00613174"/>
    <w:rsid w:val="006210C7"/>
    <w:rsid w:val="00641681"/>
    <w:rsid w:val="00643153"/>
    <w:rsid w:val="00643D4C"/>
    <w:rsid w:val="00665602"/>
    <w:rsid w:val="0066580E"/>
    <w:rsid w:val="00680644"/>
    <w:rsid w:val="00682D90"/>
    <w:rsid w:val="00696E0A"/>
    <w:rsid w:val="00697736"/>
    <w:rsid w:val="006B00E2"/>
    <w:rsid w:val="006C3F53"/>
    <w:rsid w:val="006C68E1"/>
    <w:rsid w:val="006D214B"/>
    <w:rsid w:val="006D2B96"/>
    <w:rsid w:val="006E7C2A"/>
    <w:rsid w:val="006E7F2F"/>
    <w:rsid w:val="006F6988"/>
    <w:rsid w:val="006F73A7"/>
    <w:rsid w:val="00702689"/>
    <w:rsid w:val="00707DFB"/>
    <w:rsid w:val="00715F9D"/>
    <w:rsid w:val="00723381"/>
    <w:rsid w:val="00724EA0"/>
    <w:rsid w:val="007300F9"/>
    <w:rsid w:val="00740CFE"/>
    <w:rsid w:val="00743157"/>
    <w:rsid w:val="0074315E"/>
    <w:rsid w:val="00743C24"/>
    <w:rsid w:val="00750B1C"/>
    <w:rsid w:val="00751801"/>
    <w:rsid w:val="007604AB"/>
    <w:rsid w:val="00774791"/>
    <w:rsid w:val="007942BE"/>
    <w:rsid w:val="00797234"/>
    <w:rsid w:val="007B17AC"/>
    <w:rsid w:val="007B24A9"/>
    <w:rsid w:val="007D2861"/>
    <w:rsid w:val="007D5B92"/>
    <w:rsid w:val="007E0CB2"/>
    <w:rsid w:val="007E3B19"/>
    <w:rsid w:val="007F32E2"/>
    <w:rsid w:val="007F5FEE"/>
    <w:rsid w:val="007F7531"/>
    <w:rsid w:val="00800038"/>
    <w:rsid w:val="00800456"/>
    <w:rsid w:val="0080596F"/>
    <w:rsid w:val="0081561D"/>
    <w:rsid w:val="00820328"/>
    <w:rsid w:val="00821432"/>
    <w:rsid w:val="00821DC1"/>
    <w:rsid w:val="00827EC2"/>
    <w:rsid w:val="008303AA"/>
    <w:rsid w:val="0084074C"/>
    <w:rsid w:val="0084100E"/>
    <w:rsid w:val="00860679"/>
    <w:rsid w:val="00861217"/>
    <w:rsid w:val="008625C1"/>
    <w:rsid w:val="008631F2"/>
    <w:rsid w:val="00863EF6"/>
    <w:rsid w:val="00867467"/>
    <w:rsid w:val="00867BE8"/>
    <w:rsid w:val="008765E1"/>
    <w:rsid w:val="0088069E"/>
    <w:rsid w:val="00881D3D"/>
    <w:rsid w:val="00890A78"/>
    <w:rsid w:val="008B00FC"/>
    <w:rsid w:val="008C4565"/>
    <w:rsid w:val="008C7608"/>
    <w:rsid w:val="008C7AC0"/>
    <w:rsid w:val="008D4545"/>
    <w:rsid w:val="008D4FBC"/>
    <w:rsid w:val="008D6305"/>
    <w:rsid w:val="008E0622"/>
    <w:rsid w:val="008E0CE5"/>
    <w:rsid w:val="008E3E6B"/>
    <w:rsid w:val="0090798F"/>
    <w:rsid w:val="0091354D"/>
    <w:rsid w:val="00930809"/>
    <w:rsid w:val="00932478"/>
    <w:rsid w:val="00937671"/>
    <w:rsid w:val="009455B6"/>
    <w:rsid w:val="00955BC4"/>
    <w:rsid w:val="00956B41"/>
    <w:rsid w:val="009606AE"/>
    <w:rsid w:val="0096188D"/>
    <w:rsid w:val="00961967"/>
    <w:rsid w:val="00965CA0"/>
    <w:rsid w:val="00966389"/>
    <w:rsid w:val="00970DCD"/>
    <w:rsid w:val="009714D0"/>
    <w:rsid w:val="00973FF1"/>
    <w:rsid w:val="00976467"/>
    <w:rsid w:val="00991117"/>
    <w:rsid w:val="009A05D9"/>
    <w:rsid w:val="009A1807"/>
    <w:rsid w:val="009A1E5F"/>
    <w:rsid w:val="009A406D"/>
    <w:rsid w:val="009A43CE"/>
    <w:rsid w:val="009A7535"/>
    <w:rsid w:val="009B386B"/>
    <w:rsid w:val="009B49C0"/>
    <w:rsid w:val="009C4AB1"/>
    <w:rsid w:val="009C56B7"/>
    <w:rsid w:val="009D1752"/>
    <w:rsid w:val="009D3DDF"/>
    <w:rsid w:val="009F14CF"/>
    <w:rsid w:val="00A04799"/>
    <w:rsid w:val="00A069B6"/>
    <w:rsid w:val="00A11236"/>
    <w:rsid w:val="00A17484"/>
    <w:rsid w:val="00A21082"/>
    <w:rsid w:val="00A24170"/>
    <w:rsid w:val="00A27751"/>
    <w:rsid w:val="00A307B0"/>
    <w:rsid w:val="00A421A9"/>
    <w:rsid w:val="00A81C20"/>
    <w:rsid w:val="00A82036"/>
    <w:rsid w:val="00A835E0"/>
    <w:rsid w:val="00A91E32"/>
    <w:rsid w:val="00A94313"/>
    <w:rsid w:val="00A948A2"/>
    <w:rsid w:val="00AA0D39"/>
    <w:rsid w:val="00AA3F28"/>
    <w:rsid w:val="00AB0AB5"/>
    <w:rsid w:val="00AB1F04"/>
    <w:rsid w:val="00AC037C"/>
    <w:rsid w:val="00AC3DE8"/>
    <w:rsid w:val="00AC6EC0"/>
    <w:rsid w:val="00AD021C"/>
    <w:rsid w:val="00AD2A4E"/>
    <w:rsid w:val="00AE00A2"/>
    <w:rsid w:val="00AF2EAD"/>
    <w:rsid w:val="00AF7740"/>
    <w:rsid w:val="00B044D2"/>
    <w:rsid w:val="00B2011E"/>
    <w:rsid w:val="00B25A27"/>
    <w:rsid w:val="00B311B4"/>
    <w:rsid w:val="00B33ED9"/>
    <w:rsid w:val="00B47634"/>
    <w:rsid w:val="00B51874"/>
    <w:rsid w:val="00B60374"/>
    <w:rsid w:val="00B8183A"/>
    <w:rsid w:val="00B83ED5"/>
    <w:rsid w:val="00B84E92"/>
    <w:rsid w:val="00B871AA"/>
    <w:rsid w:val="00B91832"/>
    <w:rsid w:val="00B92A39"/>
    <w:rsid w:val="00B92AFF"/>
    <w:rsid w:val="00B93401"/>
    <w:rsid w:val="00B94E04"/>
    <w:rsid w:val="00BB0EB3"/>
    <w:rsid w:val="00BC1A95"/>
    <w:rsid w:val="00BC57C1"/>
    <w:rsid w:val="00BD6CBF"/>
    <w:rsid w:val="00BE2478"/>
    <w:rsid w:val="00BE26DF"/>
    <w:rsid w:val="00BF5ACE"/>
    <w:rsid w:val="00BF63DC"/>
    <w:rsid w:val="00BF72F5"/>
    <w:rsid w:val="00C04575"/>
    <w:rsid w:val="00C078F8"/>
    <w:rsid w:val="00C1388C"/>
    <w:rsid w:val="00C14D06"/>
    <w:rsid w:val="00C23FB4"/>
    <w:rsid w:val="00C269B5"/>
    <w:rsid w:val="00C3157C"/>
    <w:rsid w:val="00C32383"/>
    <w:rsid w:val="00C3382C"/>
    <w:rsid w:val="00C34607"/>
    <w:rsid w:val="00C43A49"/>
    <w:rsid w:val="00C43B97"/>
    <w:rsid w:val="00C43D4A"/>
    <w:rsid w:val="00C4406B"/>
    <w:rsid w:val="00C46C94"/>
    <w:rsid w:val="00C576E2"/>
    <w:rsid w:val="00C67404"/>
    <w:rsid w:val="00C73808"/>
    <w:rsid w:val="00C90D93"/>
    <w:rsid w:val="00CA1CDA"/>
    <w:rsid w:val="00CC0725"/>
    <w:rsid w:val="00CC3E75"/>
    <w:rsid w:val="00CC540E"/>
    <w:rsid w:val="00CC7E7C"/>
    <w:rsid w:val="00CD7372"/>
    <w:rsid w:val="00CF0E2F"/>
    <w:rsid w:val="00CF0F2B"/>
    <w:rsid w:val="00CF4166"/>
    <w:rsid w:val="00D04961"/>
    <w:rsid w:val="00D06192"/>
    <w:rsid w:val="00D06684"/>
    <w:rsid w:val="00D17E47"/>
    <w:rsid w:val="00D20152"/>
    <w:rsid w:val="00D2418E"/>
    <w:rsid w:val="00D304A6"/>
    <w:rsid w:val="00D45BE6"/>
    <w:rsid w:val="00D46701"/>
    <w:rsid w:val="00D47657"/>
    <w:rsid w:val="00D5510F"/>
    <w:rsid w:val="00D6027C"/>
    <w:rsid w:val="00D60F72"/>
    <w:rsid w:val="00D62290"/>
    <w:rsid w:val="00D64E3F"/>
    <w:rsid w:val="00D65303"/>
    <w:rsid w:val="00D72B28"/>
    <w:rsid w:val="00D8363E"/>
    <w:rsid w:val="00DA2AC6"/>
    <w:rsid w:val="00DA5E99"/>
    <w:rsid w:val="00DA6473"/>
    <w:rsid w:val="00DA7218"/>
    <w:rsid w:val="00DC6FFA"/>
    <w:rsid w:val="00DD0036"/>
    <w:rsid w:val="00DD2A02"/>
    <w:rsid w:val="00DD3CEA"/>
    <w:rsid w:val="00DE3189"/>
    <w:rsid w:val="00DE3DE3"/>
    <w:rsid w:val="00DE48B9"/>
    <w:rsid w:val="00E00730"/>
    <w:rsid w:val="00E03618"/>
    <w:rsid w:val="00E171E3"/>
    <w:rsid w:val="00E20FFA"/>
    <w:rsid w:val="00E24D0C"/>
    <w:rsid w:val="00E321B1"/>
    <w:rsid w:val="00E34D3C"/>
    <w:rsid w:val="00E424C8"/>
    <w:rsid w:val="00E46C51"/>
    <w:rsid w:val="00E476FF"/>
    <w:rsid w:val="00E50FB3"/>
    <w:rsid w:val="00E54719"/>
    <w:rsid w:val="00E54A19"/>
    <w:rsid w:val="00E60ECF"/>
    <w:rsid w:val="00E61F0A"/>
    <w:rsid w:val="00E66F05"/>
    <w:rsid w:val="00E71CF6"/>
    <w:rsid w:val="00E76E91"/>
    <w:rsid w:val="00E777C4"/>
    <w:rsid w:val="00E80D3D"/>
    <w:rsid w:val="00E81B50"/>
    <w:rsid w:val="00E8347F"/>
    <w:rsid w:val="00E913AD"/>
    <w:rsid w:val="00E91B55"/>
    <w:rsid w:val="00E93A99"/>
    <w:rsid w:val="00E9495A"/>
    <w:rsid w:val="00EA0148"/>
    <w:rsid w:val="00EA086C"/>
    <w:rsid w:val="00EA28FB"/>
    <w:rsid w:val="00EA290B"/>
    <w:rsid w:val="00EA31F8"/>
    <w:rsid w:val="00EA52DC"/>
    <w:rsid w:val="00EA68F9"/>
    <w:rsid w:val="00EB68B9"/>
    <w:rsid w:val="00EC117D"/>
    <w:rsid w:val="00EC5990"/>
    <w:rsid w:val="00EC6EEE"/>
    <w:rsid w:val="00EC77B5"/>
    <w:rsid w:val="00ED5808"/>
    <w:rsid w:val="00ED7F91"/>
    <w:rsid w:val="00EE05FF"/>
    <w:rsid w:val="00EE19F5"/>
    <w:rsid w:val="00EE4581"/>
    <w:rsid w:val="00EE6889"/>
    <w:rsid w:val="00EF01B0"/>
    <w:rsid w:val="00EF37EE"/>
    <w:rsid w:val="00EF47C7"/>
    <w:rsid w:val="00EF58E4"/>
    <w:rsid w:val="00F00622"/>
    <w:rsid w:val="00F16918"/>
    <w:rsid w:val="00F26F50"/>
    <w:rsid w:val="00F405AE"/>
    <w:rsid w:val="00F43020"/>
    <w:rsid w:val="00F55DD1"/>
    <w:rsid w:val="00F62E13"/>
    <w:rsid w:val="00F711AE"/>
    <w:rsid w:val="00F71275"/>
    <w:rsid w:val="00F722BD"/>
    <w:rsid w:val="00F7585C"/>
    <w:rsid w:val="00F76463"/>
    <w:rsid w:val="00F7783E"/>
    <w:rsid w:val="00F83CB1"/>
    <w:rsid w:val="00FA0EEE"/>
    <w:rsid w:val="00FB4DFF"/>
    <w:rsid w:val="00FC0247"/>
    <w:rsid w:val="00FC560E"/>
    <w:rsid w:val="00FD0B49"/>
    <w:rsid w:val="00FD23A1"/>
    <w:rsid w:val="00FD4DBC"/>
    <w:rsid w:val="00FE07C1"/>
    <w:rsid w:val="00FE1377"/>
    <w:rsid w:val="00FE55CD"/>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1755"/>
  <w15:docId w15:val="{5F8E677E-D20B-42F1-A71E-08F66E98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37C"/>
  </w:style>
  <w:style w:type="paragraph" w:styleId="1">
    <w:name w:val="heading 1"/>
    <w:basedOn w:val="a"/>
    <w:next w:val="a"/>
    <w:link w:val="10"/>
    <w:uiPriority w:val="9"/>
    <w:qFormat/>
    <w:rsid w:val="0084074C"/>
    <w:pPr>
      <w:keepNext/>
      <w:keepLines/>
      <w:suppressAutoHyphens/>
      <w:spacing w:before="480" w:after="0" w:line="100" w:lineRule="atLeast"/>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E76E9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E91"/>
    <w:rPr>
      <w:rFonts w:asciiTheme="majorHAnsi" w:eastAsiaTheme="majorEastAsia" w:hAnsiTheme="majorHAnsi" w:cstheme="majorBidi"/>
      <w:b/>
      <w:bCs/>
      <w:color w:val="4F81BD" w:themeColor="accent1"/>
      <w:sz w:val="26"/>
      <w:szCs w:val="26"/>
      <w:lang w:eastAsia="ar-SA"/>
    </w:rPr>
  </w:style>
  <w:style w:type="paragraph" w:styleId="a3">
    <w:name w:val="Balloon Text"/>
    <w:basedOn w:val="a"/>
    <w:link w:val="a4"/>
    <w:uiPriority w:val="99"/>
    <w:semiHidden/>
    <w:unhideWhenUsed/>
    <w:rsid w:val="00E76E91"/>
    <w:pPr>
      <w:spacing w:after="0" w:line="240" w:lineRule="auto"/>
    </w:pPr>
    <w:rPr>
      <w:rFonts w:ascii="Tahoma" w:hAnsi="Tahoma" w:cs="Tahoma"/>
      <w:sz w:val="16"/>
      <w:szCs w:val="16"/>
    </w:rPr>
  </w:style>
  <w:style w:type="character" w:customStyle="1" w:styleId="a4">
    <w:name w:val="Текст выноски Знак"/>
    <w:basedOn w:val="a0"/>
    <w:link w:val="a3"/>
    <w:rsid w:val="00E76E91"/>
    <w:rPr>
      <w:rFonts w:ascii="Tahoma" w:hAnsi="Tahoma" w:cs="Tahoma"/>
      <w:sz w:val="16"/>
      <w:szCs w:val="16"/>
    </w:rPr>
  </w:style>
  <w:style w:type="character" w:customStyle="1" w:styleId="hps">
    <w:name w:val="hps"/>
    <w:basedOn w:val="a0"/>
    <w:rsid w:val="00E76E91"/>
  </w:style>
  <w:style w:type="paragraph" w:customStyle="1" w:styleId="11">
    <w:name w:val="Абзац списка1"/>
    <w:basedOn w:val="a"/>
    <w:rsid w:val="00E76E91"/>
    <w:pPr>
      <w:suppressAutoHyphens/>
      <w:spacing w:after="0" w:line="100" w:lineRule="atLeast"/>
      <w:ind w:left="720"/>
    </w:pPr>
    <w:rPr>
      <w:rFonts w:ascii="Times New Roman" w:eastAsia="Calibri" w:hAnsi="Times New Roman" w:cs="Times New Roman"/>
      <w:sz w:val="20"/>
      <w:szCs w:val="20"/>
      <w:lang w:val="en-GB" w:eastAsia="ar-SA"/>
    </w:rPr>
  </w:style>
  <w:style w:type="paragraph" w:styleId="a5">
    <w:name w:val="List Paragraph"/>
    <w:aliases w:val="List Paragraph 1"/>
    <w:basedOn w:val="a"/>
    <w:link w:val="a6"/>
    <w:uiPriority w:val="34"/>
    <w:qFormat/>
    <w:rsid w:val="00E76E91"/>
    <w:pPr>
      <w:suppressAutoHyphens/>
      <w:spacing w:after="0" w:line="100" w:lineRule="atLeast"/>
      <w:ind w:left="720"/>
      <w:contextualSpacing/>
    </w:pPr>
    <w:rPr>
      <w:rFonts w:ascii="Times New Roman" w:eastAsia="Times New Roman" w:hAnsi="Times New Roman" w:cs="Times New Roman"/>
      <w:sz w:val="20"/>
      <w:szCs w:val="20"/>
      <w:lang w:eastAsia="ar-SA"/>
    </w:rPr>
  </w:style>
  <w:style w:type="table" w:styleId="a7">
    <w:name w:val="Table Grid"/>
    <w:basedOn w:val="a1"/>
    <w:uiPriority w:val="59"/>
    <w:rsid w:val="00E76E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E76E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76E91"/>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10">
    <w:name w:val="Заголовок 1 Знак"/>
    <w:basedOn w:val="a0"/>
    <w:link w:val="1"/>
    <w:uiPriority w:val="9"/>
    <w:rsid w:val="0084074C"/>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84074C"/>
    <w:rPr>
      <w:rFonts w:ascii="Symbol" w:hAnsi="Symbol" w:cs="Symbol"/>
      <w:lang w:val="ro-RO"/>
    </w:rPr>
  </w:style>
  <w:style w:type="character" w:customStyle="1" w:styleId="WW8Num1z1">
    <w:name w:val="WW8Num1z1"/>
    <w:rsid w:val="0084074C"/>
  </w:style>
  <w:style w:type="character" w:customStyle="1" w:styleId="WW8Num1z2">
    <w:name w:val="WW8Num1z2"/>
    <w:rsid w:val="0084074C"/>
  </w:style>
  <w:style w:type="character" w:customStyle="1" w:styleId="WW8Num1z3">
    <w:name w:val="WW8Num1z3"/>
    <w:rsid w:val="0084074C"/>
  </w:style>
  <w:style w:type="character" w:customStyle="1" w:styleId="WW8Num1z4">
    <w:name w:val="WW8Num1z4"/>
    <w:rsid w:val="0084074C"/>
  </w:style>
  <w:style w:type="character" w:customStyle="1" w:styleId="WW8Num1z5">
    <w:name w:val="WW8Num1z5"/>
    <w:rsid w:val="0084074C"/>
  </w:style>
  <w:style w:type="character" w:customStyle="1" w:styleId="WW8Num1z6">
    <w:name w:val="WW8Num1z6"/>
    <w:rsid w:val="0084074C"/>
  </w:style>
  <w:style w:type="character" w:customStyle="1" w:styleId="WW8Num1z7">
    <w:name w:val="WW8Num1z7"/>
    <w:rsid w:val="0084074C"/>
  </w:style>
  <w:style w:type="character" w:customStyle="1" w:styleId="WW8Num1z8">
    <w:name w:val="WW8Num1z8"/>
    <w:rsid w:val="0084074C"/>
  </w:style>
  <w:style w:type="character" w:customStyle="1" w:styleId="WW8Num2z0">
    <w:name w:val="WW8Num2z0"/>
    <w:rsid w:val="0084074C"/>
    <w:rPr>
      <w:rFonts w:ascii="Times New Roman" w:hAnsi="Times New Roman" w:cs="Times New Roman"/>
      <w:lang w:val="en-US"/>
    </w:rPr>
  </w:style>
  <w:style w:type="character" w:customStyle="1" w:styleId="WW8Num2z1">
    <w:name w:val="WW8Num2z1"/>
    <w:rsid w:val="0084074C"/>
  </w:style>
  <w:style w:type="character" w:customStyle="1" w:styleId="WW8Num2z2">
    <w:name w:val="WW8Num2z2"/>
    <w:rsid w:val="0084074C"/>
  </w:style>
  <w:style w:type="character" w:customStyle="1" w:styleId="WW8Num2z3">
    <w:name w:val="WW8Num2z3"/>
    <w:rsid w:val="0084074C"/>
  </w:style>
  <w:style w:type="character" w:customStyle="1" w:styleId="WW8Num2z4">
    <w:name w:val="WW8Num2z4"/>
    <w:rsid w:val="0084074C"/>
  </w:style>
  <w:style w:type="character" w:customStyle="1" w:styleId="WW8Num2z5">
    <w:name w:val="WW8Num2z5"/>
    <w:rsid w:val="0084074C"/>
  </w:style>
  <w:style w:type="character" w:customStyle="1" w:styleId="WW8Num2z6">
    <w:name w:val="WW8Num2z6"/>
    <w:rsid w:val="0084074C"/>
  </w:style>
  <w:style w:type="character" w:customStyle="1" w:styleId="WW8Num2z7">
    <w:name w:val="WW8Num2z7"/>
    <w:rsid w:val="0084074C"/>
  </w:style>
  <w:style w:type="character" w:customStyle="1" w:styleId="WW8Num2z8">
    <w:name w:val="WW8Num2z8"/>
    <w:rsid w:val="0084074C"/>
  </w:style>
  <w:style w:type="character" w:customStyle="1" w:styleId="WW8Num3z0">
    <w:name w:val="WW8Num3z0"/>
    <w:rsid w:val="0084074C"/>
    <w:rPr>
      <w:rFonts w:ascii="Times New Roman" w:hAnsi="Times New Roman" w:cs="Times New Roman"/>
      <w:lang w:val="en-US"/>
    </w:rPr>
  </w:style>
  <w:style w:type="character" w:customStyle="1" w:styleId="WW8Num3z1">
    <w:name w:val="WW8Num3z1"/>
    <w:rsid w:val="0084074C"/>
    <w:rPr>
      <w:rFonts w:ascii="Courier New" w:hAnsi="Courier New" w:cs="Courier New"/>
    </w:rPr>
  </w:style>
  <w:style w:type="character" w:customStyle="1" w:styleId="WW8Num3z2">
    <w:name w:val="WW8Num3z2"/>
    <w:rsid w:val="0084074C"/>
    <w:rPr>
      <w:rFonts w:ascii="Wingdings" w:hAnsi="Wingdings" w:cs="Wingdings"/>
    </w:rPr>
  </w:style>
  <w:style w:type="character" w:customStyle="1" w:styleId="WW8Num3z3">
    <w:name w:val="WW8Num3z3"/>
    <w:rsid w:val="0084074C"/>
    <w:rPr>
      <w:rFonts w:ascii="Symbol" w:hAnsi="Symbol" w:cs="Symbol"/>
    </w:rPr>
  </w:style>
  <w:style w:type="character" w:customStyle="1" w:styleId="WW8Num4z0">
    <w:name w:val="WW8Num4z0"/>
    <w:rsid w:val="0084074C"/>
    <w:rPr>
      <w:rFonts w:ascii="Wingdings" w:hAnsi="Wingdings" w:cs="Wingdings"/>
    </w:rPr>
  </w:style>
  <w:style w:type="character" w:customStyle="1" w:styleId="WW8Num4z1">
    <w:name w:val="WW8Num4z1"/>
    <w:rsid w:val="0084074C"/>
    <w:rPr>
      <w:rFonts w:ascii="Courier New" w:hAnsi="Courier New" w:cs="Courier New"/>
    </w:rPr>
  </w:style>
  <w:style w:type="character" w:customStyle="1" w:styleId="WW8Num4z3">
    <w:name w:val="WW8Num4z3"/>
    <w:rsid w:val="0084074C"/>
    <w:rPr>
      <w:rFonts w:ascii="Symbol" w:hAnsi="Symbol" w:cs="Symbol"/>
    </w:rPr>
  </w:style>
  <w:style w:type="character" w:customStyle="1" w:styleId="WW8Num5z0">
    <w:name w:val="WW8Num5z0"/>
    <w:rsid w:val="0084074C"/>
    <w:rPr>
      <w:rFonts w:ascii="Times New Roman" w:hAnsi="Times New Roman" w:cs="Times New Roman"/>
      <w:color w:val="00000A"/>
      <w:lang w:val="ro-RO"/>
    </w:rPr>
  </w:style>
  <w:style w:type="character" w:customStyle="1" w:styleId="WW8Num5z1">
    <w:name w:val="WW8Num5z1"/>
    <w:rsid w:val="0084074C"/>
    <w:rPr>
      <w:rFonts w:ascii="Courier New" w:hAnsi="Courier New" w:cs="Courier New"/>
    </w:rPr>
  </w:style>
  <w:style w:type="character" w:customStyle="1" w:styleId="WW8Num5z2">
    <w:name w:val="WW8Num5z2"/>
    <w:rsid w:val="0084074C"/>
    <w:rPr>
      <w:rFonts w:ascii="Wingdings" w:hAnsi="Wingdings" w:cs="Wingdings"/>
    </w:rPr>
  </w:style>
  <w:style w:type="character" w:customStyle="1" w:styleId="WW8Num5z3">
    <w:name w:val="WW8Num5z3"/>
    <w:rsid w:val="0084074C"/>
    <w:rPr>
      <w:rFonts w:ascii="Symbol" w:hAnsi="Symbol" w:cs="Symbol"/>
    </w:rPr>
  </w:style>
  <w:style w:type="character" w:customStyle="1" w:styleId="WW8Num6z0">
    <w:name w:val="WW8Num6z0"/>
    <w:rsid w:val="0084074C"/>
    <w:rPr>
      <w:rFonts w:ascii="Symbol" w:hAnsi="Symbol" w:cs="Symbol"/>
      <w:lang w:val="pt-BR"/>
    </w:rPr>
  </w:style>
  <w:style w:type="character" w:customStyle="1" w:styleId="WW8Num6z1">
    <w:name w:val="WW8Num6z1"/>
    <w:rsid w:val="0084074C"/>
    <w:rPr>
      <w:rFonts w:ascii="Courier New" w:hAnsi="Courier New" w:cs="Courier New"/>
    </w:rPr>
  </w:style>
  <w:style w:type="character" w:customStyle="1" w:styleId="WW8Num6z2">
    <w:name w:val="WW8Num6z2"/>
    <w:rsid w:val="0084074C"/>
    <w:rPr>
      <w:rFonts w:ascii="Wingdings" w:hAnsi="Wingdings" w:cs="Wingdings"/>
    </w:rPr>
  </w:style>
  <w:style w:type="character" w:customStyle="1" w:styleId="WW8Num7z0">
    <w:name w:val="WW8Num7z0"/>
    <w:rsid w:val="0084074C"/>
    <w:rPr>
      <w:rFonts w:ascii="Symbol" w:hAnsi="Symbol" w:cs="Symbol"/>
      <w:lang w:val="ro-RO"/>
    </w:rPr>
  </w:style>
  <w:style w:type="character" w:customStyle="1" w:styleId="WW8Num7z1">
    <w:name w:val="WW8Num7z1"/>
    <w:rsid w:val="0084074C"/>
    <w:rPr>
      <w:rFonts w:ascii="Courier New" w:hAnsi="Courier New" w:cs="Courier New"/>
    </w:rPr>
  </w:style>
  <w:style w:type="character" w:customStyle="1" w:styleId="WW8Num7z2">
    <w:name w:val="WW8Num7z2"/>
    <w:rsid w:val="0084074C"/>
    <w:rPr>
      <w:rFonts w:ascii="Wingdings" w:hAnsi="Wingdings" w:cs="Wingdings"/>
    </w:rPr>
  </w:style>
  <w:style w:type="character" w:customStyle="1" w:styleId="WW8Num8z0">
    <w:name w:val="WW8Num8z0"/>
    <w:rsid w:val="0084074C"/>
    <w:rPr>
      <w:rFonts w:ascii="Wingdings" w:hAnsi="Wingdings" w:cs="Wingdings"/>
      <w:lang w:val="ro-RO"/>
    </w:rPr>
  </w:style>
  <w:style w:type="character" w:customStyle="1" w:styleId="WW8Num8z1">
    <w:name w:val="WW8Num8z1"/>
    <w:rsid w:val="0084074C"/>
    <w:rPr>
      <w:rFonts w:ascii="Times New Roman" w:hAnsi="Times New Roman" w:cs="Times New Roman"/>
      <w:color w:val="FF0000"/>
      <w:sz w:val="28"/>
    </w:rPr>
  </w:style>
  <w:style w:type="character" w:customStyle="1" w:styleId="WW8Num8z3">
    <w:name w:val="WW8Num8z3"/>
    <w:rsid w:val="0084074C"/>
    <w:rPr>
      <w:rFonts w:ascii="Symbol" w:hAnsi="Symbol" w:cs="Symbol"/>
    </w:rPr>
  </w:style>
  <w:style w:type="character" w:customStyle="1" w:styleId="WW8Num8z4">
    <w:name w:val="WW8Num8z4"/>
    <w:rsid w:val="0084074C"/>
    <w:rPr>
      <w:rFonts w:ascii="Courier New" w:hAnsi="Courier New" w:cs="Courier New"/>
    </w:rPr>
  </w:style>
  <w:style w:type="character" w:customStyle="1" w:styleId="WW8Num9z0">
    <w:name w:val="WW8Num9z0"/>
    <w:rsid w:val="0084074C"/>
    <w:rPr>
      <w:rFonts w:ascii="Wingdings" w:hAnsi="Wingdings" w:cs="Wingdings"/>
      <w:color w:val="000000"/>
      <w:lang w:val="ro-RO"/>
    </w:rPr>
  </w:style>
  <w:style w:type="character" w:customStyle="1" w:styleId="WW8Num9z1">
    <w:name w:val="WW8Num9z1"/>
    <w:rsid w:val="0084074C"/>
    <w:rPr>
      <w:rFonts w:ascii="Courier New" w:hAnsi="Courier New" w:cs="Courier New"/>
    </w:rPr>
  </w:style>
  <w:style w:type="character" w:customStyle="1" w:styleId="WW8Num9z2">
    <w:name w:val="WW8Num9z2"/>
    <w:rsid w:val="0084074C"/>
    <w:rPr>
      <w:rFonts w:ascii="Wingdings" w:hAnsi="Wingdings" w:cs="Wingdings"/>
    </w:rPr>
  </w:style>
  <w:style w:type="character" w:customStyle="1" w:styleId="WW8Num9z3">
    <w:name w:val="WW8Num9z3"/>
    <w:rsid w:val="0084074C"/>
    <w:rPr>
      <w:rFonts w:ascii="Symbol" w:hAnsi="Symbol" w:cs="Symbol"/>
    </w:rPr>
  </w:style>
  <w:style w:type="character" w:customStyle="1" w:styleId="WW8Num10z0">
    <w:name w:val="WW8Num10z0"/>
    <w:rsid w:val="0084074C"/>
    <w:rPr>
      <w:rFonts w:ascii="Symbol" w:hAnsi="Symbol" w:cs="Symbol"/>
      <w:lang w:val="en-US"/>
    </w:rPr>
  </w:style>
  <w:style w:type="character" w:customStyle="1" w:styleId="WW8Num10z1">
    <w:name w:val="WW8Num10z1"/>
    <w:rsid w:val="0084074C"/>
    <w:rPr>
      <w:rFonts w:ascii="Courier New" w:hAnsi="Courier New" w:cs="Courier New"/>
    </w:rPr>
  </w:style>
  <w:style w:type="character" w:customStyle="1" w:styleId="WW8Num10z2">
    <w:name w:val="WW8Num10z2"/>
    <w:rsid w:val="0084074C"/>
    <w:rPr>
      <w:rFonts w:ascii="Wingdings" w:hAnsi="Wingdings" w:cs="Wingdings"/>
    </w:rPr>
  </w:style>
  <w:style w:type="character" w:customStyle="1" w:styleId="WW8Num11z0">
    <w:name w:val="WW8Num11z0"/>
    <w:rsid w:val="0084074C"/>
    <w:rPr>
      <w:lang w:val="en-US"/>
    </w:rPr>
  </w:style>
  <w:style w:type="character" w:customStyle="1" w:styleId="WW8Num11z1">
    <w:name w:val="WW8Num11z1"/>
    <w:rsid w:val="0084074C"/>
  </w:style>
  <w:style w:type="character" w:customStyle="1" w:styleId="WW8Num11z2">
    <w:name w:val="WW8Num11z2"/>
    <w:rsid w:val="0084074C"/>
  </w:style>
  <w:style w:type="character" w:customStyle="1" w:styleId="WW8Num11z3">
    <w:name w:val="WW8Num11z3"/>
    <w:rsid w:val="0084074C"/>
  </w:style>
  <w:style w:type="character" w:customStyle="1" w:styleId="WW8Num11z4">
    <w:name w:val="WW8Num11z4"/>
    <w:rsid w:val="0084074C"/>
  </w:style>
  <w:style w:type="character" w:customStyle="1" w:styleId="WW8Num11z5">
    <w:name w:val="WW8Num11z5"/>
    <w:rsid w:val="0084074C"/>
  </w:style>
  <w:style w:type="character" w:customStyle="1" w:styleId="WW8Num11z6">
    <w:name w:val="WW8Num11z6"/>
    <w:rsid w:val="0084074C"/>
  </w:style>
  <w:style w:type="character" w:customStyle="1" w:styleId="WW8Num11z7">
    <w:name w:val="WW8Num11z7"/>
    <w:rsid w:val="0084074C"/>
  </w:style>
  <w:style w:type="character" w:customStyle="1" w:styleId="WW8Num11z8">
    <w:name w:val="WW8Num11z8"/>
    <w:rsid w:val="0084074C"/>
  </w:style>
  <w:style w:type="character" w:customStyle="1" w:styleId="WW8Num12z0">
    <w:name w:val="WW8Num12z0"/>
    <w:rsid w:val="0084074C"/>
    <w:rPr>
      <w:rFonts w:ascii="Symbol" w:hAnsi="Symbol" w:cs="Symbol"/>
      <w:lang w:val="ro-RO"/>
    </w:rPr>
  </w:style>
  <w:style w:type="character" w:customStyle="1" w:styleId="WW8Num12z1">
    <w:name w:val="WW8Num12z1"/>
    <w:rsid w:val="0084074C"/>
  </w:style>
  <w:style w:type="character" w:customStyle="1" w:styleId="WW8Num12z2">
    <w:name w:val="WW8Num12z2"/>
    <w:rsid w:val="0084074C"/>
  </w:style>
  <w:style w:type="character" w:customStyle="1" w:styleId="WW8Num12z3">
    <w:name w:val="WW8Num12z3"/>
    <w:rsid w:val="0084074C"/>
  </w:style>
  <w:style w:type="character" w:customStyle="1" w:styleId="WW8Num12z4">
    <w:name w:val="WW8Num12z4"/>
    <w:rsid w:val="0084074C"/>
  </w:style>
  <w:style w:type="character" w:customStyle="1" w:styleId="WW8Num12z5">
    <w:name w:val="WW8Num12z5"/>
    <w:rsid w:val="0084074C"/>
  </w:style>
  <w:style w:type="character" w:customStyle="1" w:styleId="WW8Num12z6">
    <w:name w:val="WW8Num12z6"/>
    <w:rsid w:val="0084074C"/>
  </w:style>
  <w:style w:type="character" w:customStyle="1" w:styleId="WW8Num12z7">
    <w:name w:val="WW8Num12z7"/>
    <w:rsid w:val="0084074C"/>
  </w:style>
  <w:style w:type="character" w:customStyle="1" w:styleId="WW8Num12z8">
    <w:name w:val="WW8Num12z8"/>
    <w:rsid w:val="0084074C"/>
  </w:style>
  <w:style w:type="character" w:customStyle="1" w:styleId="WW8Num13z0">
    <w:name w:val="WW8Num13z0"/>
    <w:rsid w:val="0084074C"/>
  </w:style>
  <w:style w:type="character" w:customStyle="1" w:styleId="WW8Num13z1">
    <w:name w:val="WW8Num13z1"/>
    <w:rsid w:val="0084074C"/>
  </w:style>
  <w:style w:type="character" w:customStyle="1" w:styleId="WW8Num13z2">
    <w:name w:val="WW8Num13z2"/>
    <w:rsid w:val="0084074C"/>
  </w:style>
  <w:style w:type="character" w:customStyle="1" w:styleId="WW8Num13z3">
    <w:name w:val="WW8Num13z3"/>
    <w:rsid w:val="0084074C"/>
  </w:style>
  <w:style w:type="character" w:customStyle="1" w:styleId="WW8Num13z4">
    <w:name w:val="WW8Num13z4"/>
    <w:rsid w:val="0084074C"/>
  </w:style>
  <w:style w:type="character" w:customStyle="1" w:styleId="WW8Num13z5">
    <w:name w:val="WW8Num13z5"/>
    <w:rsid w:val="0084074C"/>
  </w:style>
  <w:style w:type="character" w:customStyle="1" w:styleId="WW8Num13z6">
    <w:name w:val="WW8Num13z6"/>
    <w:rsid w:val="0084074C"/>
  </w:style>
  <w:style w:type="character" w:customStyle="1" w:styleId="WW8Num13z7">
    <w:name w:val="WW8Num13z7"/>
    <w:rsid w:val="0084074C"/>
  </w:style>
  <w:style w:type="character" w:customStyle="1" w:styleId="WW8Num13z8">
    <w:name w:val="WW8Num13z8"/>
    <w:rsid w:val="0084074C"/>
  </w:style>
  <w:style w:type="character" w:customStyle="1" w:styleId="WW8Num14z0">
    <w:name w:val="WW8Num14z0"/>
    <w:rsid w:val="0084074C"/>
    <w:rPr>
      <w:rFonts w:ascii="Symbol" w:hAnsi="Symbol" w:cs="Symbol"/>
      <w:lang w:val="ro-RO"/>
    </w:rPr>
  </w:style>
  <w:style w:type="character" w:customStyle="1" w:styleId="WW8Num14z1">
    <w:name w:val="WW8Num14z1"/>
    <w:rsid w:val="0084074C"/>
    <w:rPr>
      <w:rFonts w:ascii="Courier New" w:hAnsi="Courier New" w:cs="Courier New"/>
    </w:rPr>
  </w:style>
  <w:style w:type="character" w:customStyle="1" w:styleId="WW8Num14z2">
    <w:name w:val="WW8Num14z2"/>
    <w:rsid w:val="0084074C"/>
    <w:rPr>
      <w:rFonts w:ascii="Wingdings" w:hAnsi="Wingdings" w:cs="Wingdings"/>
    </w:rPr>
  </w:style>
  <w:style w:type="character" w:customStyle="1" w:styleId="WW8Num15z0">
    <w:name w:val="WW8Num15z0"/>
    <w:rsid w:val="0084074C"/>
    <w:rPr>
      <w:rFonts w:ascii="Wingdings" w:hAnsi="Wingdings" w:cs="Wingdings"/>
      <w:lang w:val="en-US"/>
    </w:rPr>
  </w:style>
  <w:style w:type="character" w:customStyle="1" w:styleId="WW8Num15z1">
    <w:name w:val="WW8Num15z1"/>
    <w:rsid w:val="0084074C"/>
    <w:rPr>
      <w:rFonts w:ascii="Courier New" w:hAnsi="Courier New" w:cs="Courier New"/>
    </w:rPr>
  </w:style>
  <w:style w:type="character" w:customStyle="1" w:styleId="WW8Num15z3">
    <w:name w:val="WW8Num15z3"/>
    <w:rsid w:val="0084074C"/>
    <w:rPr>
      <w:rFonts w:ascii="Symbol" w:hAnsi="Symbol" w:cs="Symbol"/>
    </w:rPr>
  </w:style>
  <w:style w:type="character" w:customStyle="1" w:styleId="WW8Num16z0">
    <w:name w:val="WW8Num16z0"/>
    <w:rsid w:val="0084074C"/>
    <w:rPr>
      <w:lang w:val="en-US"/>
    </w:rPr>
  </w:style>
  <w:style w:type="character" w:customStyle="1" w:styleId="WW8Num16z1">
    <w:name w:val="WW8Num16z1"/>
    <w:rsid w:val="0084074C"/>
  </w:style>
  <w:style w:type="character" w:customStyle="1" w:styleId="WW8Num16z2">
    <w:name w:val="WW8Num16z2"/>
    <w:rsid w:val="0084074C"/>
  </w:style>
  <w:style w:type="character" w:customStyle="1" w:styleId="WW8Num16z3">
    <w:name w:val="WW8Num16z3"/>
    <w:rsid w:val="0084074C"/>
  </w:style>
  <w:style w:type="character" w:customStyle="1" w:styleId="WW8Num16z4">
    <w:name w:val="WW8Num16z4"/>
    <w:rsid w:val="0084074C"/>
  </w:style>
  <w:style w:type="character" w:customStyle="1" w:styleId="WW8Num16z5">
    <w:name w:val="WW8Num16z5"/>
    <w:rsid w:val="0084074C"/>
  </w:style>
  <w:style w:type="character" w:customStyle="1" w:styleId="WW8Num16z6">
    <w:name w:val="WW8Num16z6"/>
    <w:rsid w:val="0084074C"/>
  </w:style>
  <w:style w:type="character" w:customStyle="1" w:styleId="WW8Num16z7">
    <w:name w:val="WW8Num16z7"/>
    <w:rsid w:val="0084074C"/>
  </w:style>
  <w:style w:type="character" w:customStyle="1" w:styleId="WW8Num16z8">
    <w:name w:val="WW8Num16z8"/>
    <w:rsid w:val="0084074C"/>
  </w:style>
  <w:style w:type="character" w:customStyle="1" w:styleId="WW8Num17z0">
    <w:name w:val="WW8Num17z0"/>
    <w:rsid w:val="0084074C"/>
    <w:rPr>
      <w:rFonts w:ascii="Wingdings" w:hAnsi="Wingdings" w:cs="Wingdings"/>
      <w:lang w:val="ro-RO"/>
    </w:rPr>
  </w:style>
  <w:style w:type="character" w:customStyle="1" w:styleId="WW8Num17z1">
    <w:name w:val="WW8Num17z1"/>
    <w:rsid w:val="0084074C"/>
    <w:rPr>
      <w:rFonts w:ascii="Courier New" w:hAnsi="Courier New" w:cs="Courier New"/>
    </w:rPr>
  </w:style>
  <w:style w:type="character" w:customStyle="1" w:styleId="WW8Num17z3">
    <w:name w:val="WW8Num17z3"/>
    <w:rsid w:val="0084074C"/>
    <w:rPr>
      <w:rFonts w:ascii="Symbol" w:hAnsi="Symbol" w:cs="Symbol"/>
    </w:rPr>
  </w:style>
  <w:style w:type="character" w:customStyle="1" w:styleId="WW8Num18z0">
    <w:name w:val="WW8Num18z0"/>
    <w:rsid w:val="0084074C"/>
    <w:rPr>
      <w:rFonts w:ascii="Symbol" w:hAnsi="Symbol" w:cs="Symbol"/>
      <w:lang w:val="en-US"/>
    </w:rPr>
  </w:style>
  <w:style w:type="character" w:customStyle="1" w:styleId="WW8Num18z1">
    <w:name w:val="WW8Num18z1"/>
    <w:rsid w:val="0084074C"/>
    <w:rPr>
      <w:rFonts w:ascii="Courier New" w:hAnsi="Courier New" w:cs="Courier New"/>
    </w:rPr>
  </w:style>
  <w:style w:type="character" w:customStyle="1" w:styleId="WW8Num18z2">
    <w:name w:val="WW8Num18z2"/>
    <w:rsid w:val="0084074C"/>
    <w:rPr>
      <w:rFonts w:ascii="Wingdings" w:hAnsi="Wingdings" w:cs="Wingdings"/>
    </w:rPr>
  </w:style>
  <w:style w:type="character" w:customStyle="1" w:styleId="WW8Num19z0">
    <w:name w:val="WW8Num19z0"/>
    <w:rsid w:val="0084074C"/>
    <w:rPr>
      <w:rFonts w:ascii="Wingdings" w:hAnsi="Wingdings" w:cs="Wingdings"/>
      <w:lang w:val="ro-RO"/>
    </w:rPr>
  </w:style>
  <w:style w:type="character" w:customStyle="1" w:styleId="WW8Num19z1">
    <w:name w:val="WW8Num19z1"/>
    <w:rsid w:val="0084074C"/>
    <w:rPr>
      <w:rFonts w:ascii="Courier New" w:hAnsi="Courier New" w:cs="Courier New"/>
    </w:rPr>
  </w:style>
  <w:style w:type="character" w:customStyle="1" w:styleId="WW8Num19z3">
    <w:name w:val="WW8Num19z3"/>
    <w:rsid w:val="0084074C"/>
    <w:rPr>
      <w:rFonts w:ascii="Symbol" w:hAnsi="Symbol" w:cs="Symbol"/>
    </w:rPr>
  </w:style>
  <w:style w:type="character" w:customStyle="1" w:styleId="WW8Num20z0">
    <w:name w:val="WW8Num20z0"/>
    <w:rsid w:val="0084074C"/>
    <w:rPr>
      <w:rFonts w:ascii="Symbol" w:hAnsi="Symbol" w:cs="Symbol"/>
      <w:lang w:val="ro-RO"/>
    </w:rPr>
  </w:style>
  <w:style w:type="character" w:customStyle="1" w:styleId="WW8Num20z1">
    <w:name w:val="WW8Num20z1"/>
    <w:rsid w:val="0084074C"/>
    <w:rPr>
      <w:rFonts w:ascii="Courier New" w:hAnsi="Courier New" w:cs="Courier New"/>
    </w:rPr>
  </w:style>
  <w:style w:type="character" w:customStyle="1" w:styleId="WW8Num20z2">
    <w:name w:val="WW8Num20z2"/>
    <w:rsid w:val="0084074C"/>
    <w:rPr>
      <w:rFonts w:ascii="Wingdings" w:hAnsi="Wingdings" w:cs="Wingdings"/>
    </w:rPr>
  </w:style>
  <w:style w:type="character" w:customStyle="1" w:styleId="WW8Num21z0">
    <w:name w:val="WW8Num21z0"/>
    <w:rsid w:val="0084074C"/>
    <w:rPr>
      <w:rFonts w:ascii="Symbol" w:hAnsi="Symbol" w:cs="Symbol"/>
    </w:rPr>
  </w:style>
  <w:style w:type="character" w:customStyle="1" w:styleId="WW8Num21z1">
    <w:name w:val="WW8Num21z1"/>
    <w:rsid w:val="0084074C"/>
    <w:rPr>
      <w:rFonts w:ascii="Courier New" w:hAnsi="Courier New" w:cs="Courier New"/>
    </w:rPr>
  </w:style>
  <w:style w:type="character" w:customStyle="1" w:styleId="WW8Num21z2">
    <w:name w:val="WW8Num21z2"/>
    <w:rsid w:val="0084074C"/>
    <w:rPr>
      <w:rFonts w:ascii="Wingdings" w:hAnsi="Wingdings" w:cs="Wingdings"/>
    </w:rPr>
  </w:style>
  <w:style w:type="character" w:customStyle="1" w:styleId="WW8Num22z0">
    <w:name w:val="WW8Num22z0"/>
    <w:rsid w:val="0084074C"/>
    <w:rPr>
      <w:rFonts w:ascii="Symbol" w:hAnsi="Symbol" w:cs="Symbol"/>
    </w:rPr>
  </w:style>
  <w:style w:type="character" w:customStyle="1" w:styleId="WW8Num22z1">
    <w:name w:val="WW8Num22z1"/>
    <w:rsid w:val="0084074C"/>
    <w:rPr>
      <w:rFonts w:ascii="Courier New" w:hAnsi="Courier New" w:cs="Courier New"/>
    </w:rPr>
  </w:style>
  <w:style w:type="character" w:customStyle="1" w:styleId="WW8Num22z2">
    <w:name w:val="WW8Num22z2"/>
    <w:rsid w:val="0084074C"/>
    <w:rPr>
      <w:rFonts w:ascii="Wingdings" w:hAnsi="Wingdings" w:cs="Wingdings"/>
    </w:rPr>
  </w:style>
  <w:style w:type="character" w:customStyle="1" w:styleId="WW8Num23z0">
    <w:name w:val="WW8Num23z0"/>
    <w:rsid w:val="0084074C"/>
    <w:rPr>
      <w:rFonts w:ascii="Symbol" w:hAnsi="Symbol" w:cs="Symbol"/>
    </w:rPr>
  </w:style>
  <w:style w:type="character" w:customStyle="1" w:styleId="WW8Num23z1">
    <w:name w:val="WW8Num23z1"/>
    <w:rsid w:val="0084074C"/>
    <w:rPr>
      <w:rFonts w:ascii="Courier New" w:hAnsi="Courier New" w:cs="Courier New"/>
    </w:rPr>
  </w:style>
  <w:style w:type="character" w:customStyle="1" w:styleId="WW8Num23z2">
    <w:name w:val="WW8Num23z2"/>
    <w:rsid w:val="0084074C"/>
    <w:rPr>
      <w:rFonts w:ascii="Wingdings" w:hAnsi="Wingdings" w:cs="Wingdings"/>
    </w:rPr>
  </w:style>
  <w:style w:type="character" w:customStyle="1" w:styleId="WW8Num24z0">
    <w:name w:val="WW8Num24z0"/>
    <w:rsid w:val="0084074C"/>
    <w:rPr>
      <w:rFonts w:ascii="Symbol" w:hAnsi="Symbol" w:cs="Symbol"/>
      <w:lang w:val="ro-RO"/>
    </w:rPr>
  </w:style>
  <w:style w:type="character" w:customStyle="1" w:styleId="WW8Num24z1">
    <w:name w:val="WW8Num24z1"/>
    <w:rsid w:val="0084074C"/>
    <w:rPr>
      <w:rFonts w:ascii="Courier New" w:hAnsi="Courier New" w:cs="Courier New"/>
    </w:rPr>
  </w:style>
  <w:style w:type="character" w:customStyle="1" w:styleId="WW8Num24z2">
    <w:name w:val="WW8Num24z2"/>
    <w:rsid w:val="0084074C"/>
    <w:rPr>
      <w:rFonts w:ascii="Wingdings" w:hAnsi="Wingdings" w:cs="Wingdings"/>
    </w:rPr>
  </w:style>
  <w:style w:type="character" w:customStyle="1" w:styleId="WW8Num25z0">
    <w:name w:val="WW8Num25z0"/>
    <w:rsid w:val="0084074C"/>
    <w:rPr>
      <w:rFonts w:ascii="Symbol" w:hAnsi="Symbol" w:cs="Symbol"/>
      <w:lang w:val="it-IT"/>
    </w:rPr>
  </w:style>
  <w:style w:type="character" w:customStyle="1" w:styleId="WW8Num25z1">
    <w:name w:val="WW8Num25z1"/>
    <w:rsid w:val="0084074C"/>
    <w:rPr>
      <w:rFonts w:ascii="Courier New" w:hAnsi="Courier New" w:cs="Courier New"/>
    </w:rPr>
  </w:style>
  <w:style w:type="character" w:customStyle="1" w:styleId="WW8Num25z2">
    <w:name w:val="WW8Num25z2"/>
    <w:rsid w:val="0084074C"/>
    <w:rPr>
      <w:rFonts w:ascii="Wingdings" w:hAnsi="Wingdings" w:cs="Wingdings"/>
    </w:rPr>
  </w:style>
  <w:style w:type="character" w:customStyle="1" w:styleId="WW8Num26z0">
    <w:name w:val="WW8Num26z0"/>
    <w:rsid w:val="0084074C"/>
  </w:style>
  <w:style w:type="character" w:customStyle="1" w:styleId="WW8Num26z1">
    <w:name w:val="WW8Num26z1"/>
    <w:rsid w:val="0084074C"/>
  </w:style>
  <w:style w:type="character" w:customStyle="1" w:styleId="WW8Num26z2">
    <w:name w:val="WW8Num26z2"/>
    <w:rsid w:val="0084074C"/>
  </w:style>
  <w:style w:type="character" w:customStyle="1" w:styleId="WW8Num26z3">
    <w:name w:val="WW8Num26z3"/>
    <w:rsid w:val="0084074C"/>
  </w:style>
  <w:style w:type="character" w:customStyle="1" w:styleId="WW8Num26z4">
    <w:name w:val="WW8Num26z4"/>
    <w:rsid w:val="0084074C"/>
  </w:style>
  <w:style w:type="character" w:customStyle="1" w:styleId="WW8Num26z5">
    <w:name w:val="WW8Num26z5"/>
    <w:rsid w:val="0084074C"/>
  </w:style>
  <w:style w:type="character" w:customStyle="1" w:styleId="WW8Num26z6">
    <w:name w:val="WW8Num26z6"/>
    <w:rsid w:val="0084074C"/>
  </w:style>
  <w:style w:type="character" w:customStyle="1" w:styleId="WW8Num26z7">
    <w:name w:val="WW8Num26z7"/>
    <w:rsid w:val="0084074C"/>
  </w:style>
  <w:style w:type="character" w:customStyle="1" w:styleId="WW8Num26z8">
    <w:name w:val="WW8Num26z8"/>
    <w:rsid w:val="0084074C"/>
  </w:style>
  <w:style w:type="character" w:customStyle="1" w:styleId="12">
    <w:name w:val="Основной шрифт абзаца1"/>
    <w:rsid w:val="0084074C"/>
  </w:style>
  <w:style w:type="character" w:customStyle="1" w:styleId="a8">
    <w:name w:val="Основной текст Знак"/>
    <w:basedOn w:val="12"/>
    <w:rsid w:val="0084074C"/>
    <w:rPr>
      <w:rFonts w:ascii="Times New Roman" w:eastAsia="Calibri" w:hAnsi="Times New Roman" w:cs="Times New Roman"/>
      <w:sz w:val="20"/>
      <w:szCs w:val="20"/>
      <w:lang w:val="en-GB"/>
    </w:rPr>
  </w:style>
  <w:style w:type="character" w:customStyle="1" w:styleId="ListParagraphChar">
    <w:name w:val="List Paragraph Char"/>
    <w:rsid w:val="0084074C"/>
    <w:rPr>
      <w:rFonts w:ascii="Times New Roman" w:eastAsia="Calibri" w:hAnsi="Times New Roman" w:cs="Times New Roman"/>
      <w:sz w:val="24"/>
      <w:szCs w:val="24"/>
    </w:rPr>
  </w:style>
  <w:style w:type="character" w:customStyle="1" w:styleId="a9">
    <w:name w:val="Основной текст с отступом Знак"/>
    <w:basedOn w:val="12"/>
    <w:rsid w:val="0084074C"/>
    <w:rPr>
      <w:rFonts w:ascii="Times New Roman" w:eastAsia="Times New Roman" w:hAnsi="Times New Roman" w:cs="Times New Roman"/>
      <w:sz w:val="20"/>
      <w:szCs w:val="20"/>
    </w:rPr>
  </w:style>
  <w:style w:type="character" w:customStyle="1" w:styleId="aa">
    <w:name w:val="Обычный (веб) Знак"/>
    <w:rsid w:val="0084074C"/>
    <w:rPr>
      <w:rFonts w:ascii="Times New Roman" w:eastAsia="Calibri" w:hAnsi="Times New Roman" w:cs="Times New Roman"/>
      <w:sz w:val="24"/>
      <w:szCs w:val="24"/>
    </w:rPr>
  </w:style>
  <w:style w:type="character" w:customStyle="1" w:styleId="ab">
    <w:name w:val="Название Знак"/>
    <w:basedOn w:val="12"/>
    <w:rsid w:val="0084074C"/>
    <w:rPr>
      <w:rFonts w:ascii="Times New Roman" w:eastAsia="Calibri" w:hAnsi="Times New Roman" w:cs="Times New Roman"/>
      <w:sz w:val="36"/>
      <w:szCs w:val="20"/>
      <w:lang w:val="ro-RO"/>
    </w:rPr>
  </w:style>
  <w:style w:type="character" w:customStyle="1" w:styleId="ListLabel1">
    <w:name w:val="ListLabel 1"/>
    <w:rsid w:val="0084074C"/>
    <w:rPr>
      <w:rFonts w:eastAsia="Times New Roman" w:cs="Times New Roman"/>
    </w:rPr>
  </w:style>
  <w:style w:type="character" w:customStyle="1" w:styleId="ListLabel2">
    <w:name w:val="ListLabel 2"/>
    <w:rsid w:val="0084074C"/>
    <w:rPr>
      <w:rFonts w:cs="Times New Roman"/>
      <w:b/>
      <w:i w:val="0"/>
      <w:strike w:val="0"/>
      <w:dstrike w:val="0"/>
      <w:sz w:val="28"/>
      <w:szCs w:val="28"/>
    </w:rPr>
  </w:style>
  <w:style w:type="character" w:customStyle="1" w:styleId="ListLabel3">
    <w:name w:val="ListLabel 3"/>
    <w:rsid w:val="0084074C"/>
    <w:rPr>
      <w:rFonts w:eastAsia="Times New Roman"/>
    </w:rPr>
  </w:style>
  <w:style w:type="character" w:customStyle="1" w:styleId="ListLabel4">
    <w:name w:val="ListLabel 4"/>
    <w:rsid w:val="0084074C"/>
    <w:rPr>
      <w:rFonts w:eastAsia="Times New Roman" w:cs="Times New Roman"/>
      <w:color w:val="00000A"/>
    </w:rPr>
  </w:style>
  <w:style w:type="character" w:customStyle="1" w:styleId="ListLabel5">
    <w:name w:val="ListLabel 5"/>
    <w:rsid w:val="0084074C"/>
    <w:rPr>
      <w:rFonts w:cs="Courier New"/>
    </w:rPr>
  </w:style>
  <w:style w:type="character" w:customStyle="1" w:styleId="ListLabel6">
    <w:name w:val="ListLabel 6"/>
    <w:rsid w:val="0084074C"/>
    <w:rPr>
      <w:rFonts w:eastAsia="Calibri" w:cs="Times New Roman"/>
      <w:color w:val="FF0000"/>
      <w:sz w:val="28"/>
    </w:rPr>
  </w:style>
  <w:style w:type="character" w:customStyle="1" w:styleId="ListLabel7">
    <w:name w:val="ListLabel 7"/>
    <w:rsid w:val="0084074C"/>
    <w:rPr>
      <w:color w:val="000000"/>
    </w:rPr>
  </w:style>
  <w:style w:type="character" w:customStyle="1" w:styleId="ListLabel8">
    <w:name w:val="ListLabel 8"/>
    <w:rsid w:val="0084074C"/>
    <w:rPr>
      <w:color w:val="00000A"/>
    </w:rPr>
  </w:style>
  <w:style w:type="paragraph" w:customStyle="1" w:styleId="13">
    <w:name w:val="Заголовок1"/>
    <w:basedOn w:val="a"/>
    <w:next w:val="ac"/>
    <w:rsid w:val="0084074C"/>
    <w:pPr>
      <w:keepNext/>
      <w:suppressAutoHyphens/>
      <w:spacing w:before="240" w:after="120" w:line="100" w:lineRule="atLeast"/>
    </w:pPr>
    <w:rPr>
      <w:rFonts w:ascii="Arial" w:eastAsia="Microsoft YaHei" w:hAnsi="Arial" w:cs="Mangal"/>
      <w:sz w:val="28"/>
      <w:szCs w:val="28"/>
      <w:lang w:eastAsia="ar-SA"/>
    </w:rPr>
  </w:style>
  <w:style w:type="paragraph" w:styleId="ac">
    <w:name w:val="Body Text"/>
    <w:basedOn w:val="a"/>
    <w:link w:val="14"/>
    <w:rsid w:val="0084074C"/>
    <w:pPr>
      <w:suppressAutoHyphens/>
      <w:spacing w:after="120" w:line="100" w:lineRule="atLeast"/>
    </w:pPr>
    <w:rPr>
      <w:rFonts w:ascii="Times New Roman" w:eastAsia="Calibri" w:hAnsi="Times New Roman" w:cs="Times New Roman"/>
      <w:sz w:val="20"/>
      <w:szCs w:val="20"/>
      <w:lang w:val="en-GB" w:eastAsia="ar-SA"/>
    </w:rPr>
  </w:style>
  <w:style w:type="character" w:customStyle="1" w:styleId="14">
    <w:name w:val="Основной текст Знак1"/>
    <w:basedOn w:val="a0"/>
    <w:link w:val="ac"/>
    <w:rsid w:val="0084074C"/>
    <w:rPr>
      <w:rFonts w:ascii="Times New Roman" w:eastAsia="Calibri" w:hAnsi="Times New Roman" w:cs="Times New Roman"/>
      <w:sz w:val="20"/>
      <w:szCs w:val="20"/>
      <w:lang w:val="en-GB" w:eastAsia="ar-SA"/>
    </w:rPr>
  </w:style>
  <w:style w:type="paragraph" w:styleId="ad">
    <w:name w:val="List"/>
    <w:basedOn w:val="ac"/>
    <w:rsid w:val="0084074C"/>
    <w:rPr>
      <w:rFonts w:cs="Mangal"/>
    </w:rPr>
  </w:style>
  <w:style w:type="paragraph" w:customStyle="1" w:styleId="15">
    <w:name w:val="Название1"/>
    <w:basedOn w:val="a"/>
    <w:rsid w:val="0084074C"/>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16">
    <w:name w:val="Указатель1"/>
    <w:basedOn w:val="a"/>
    <w:rsid w:val="0084074C"/>
    <w:pPr>
      <w:suppressLineNumbers/>
      <w:suppressAutoHyphens/>
      <w:spacing w:after="0" w:line="100" w:lineRule="atLeast"/>
    </w:pPr>
    <w:rPr>
      <w:rFonts w:ascii="Times New Roman" w:eastAsia="Times New Roman" w:hAnsi="Times New Roman" w:cs="Mangal"/>
      <w:sz w:val="20"/>
      <w:szCs w:val="20"/>
      <w:lang w:eastAsia="ar-SA"/>
    </w:rPr>
  </w:style>
  <w:style w:type="paragraph" w:customStyle="1" w:styleId="17">
    <w:name w:val="Текст выноски1"/>
    <w:basedOn w:val="a"/>
    <w:rsid w:val="0084074C"/>
    <w:pPr>
      <w:suppressAutoHyphens/>
      <w:spacing w:after="0" w:line="100" w:lineRule="atLeast"/>
    </w:pPr>
    <w:rPr>
      <w:rFonts w:ascii="Tahoma" w:eastAsia="Times New Roman" w:hAnsi="Tahoma" w:cs="Tahoma"/>
      <w:sz w:val="16"/>
      <w:szCs w:val="16"/>
      <w:lang w:eastAsia="ar-SA"/>
    </w:rPr>
  </w:style>
  <w:style w:type="paragraph" w:styleId="ae">
    <w:name w:val="Body Text Indent"/>
    <w:basedOn w:val="a"/>
    <w:link w:val="18"/>
    <w:rsid w:val="0084074C"/>
    <w:pPr>
      <w:suppressAutoHyphens/>
      <w:spacing w:after="120" w:line="100" w:lineRule="atLeast"/>
      <w:ind w:left="283"/>
    </w:pPr>
    <w:rPr>
      <w:rFonts w:ascii="Times New Roman" w:eastAsia="Times New Roman" w:hAnsi="Times New Roman" w:cs="Times New Roman"/>
      <w:sz w:val="20"/>
      <w:szCs w:val="20"/>
      <w:lang w:eastAsia="ar-SA"/>
    </w:rPr>
  </w:style>
  <w:style w:type="character" w:customStyle="1" w:styleId="18">
    <w:name w:val="Основной текст с отступом Знак1"/>
    <w:basedOn w:val="a0"/>
    <w:link w:val="ae"/>
    <w:rsid w:val="0084074C"/>
    <w:rPr>
      <w:rFonts w:ascii="Times New Roman" w:eastAsia="Times New Roman" w:hAnsi="Times New Roman" w:cs="Times New Roman"/>
      <w:sz w:val="20"/>
      <w:szCs w:val="20"/>
      <w:lang w:eastAsia="ar-SA"/>
    </w:rPr>
  </w:style>
  <w:style w:type="paragraph" w:customStyle="1" w:styleId="19">
    <w:name w:val="Обычный (веб)1"/>
    <w:basedOn w:val="a"/>
    <w:rsid w:val="0084074C"/>
    <w:pPr>
      <w:suppressAutoHyphens/>
      <w:spacing w:after="0" w:line="100" w:lineRule="atLeast"/>
      <w:ind w:firstLine="567"/>
      <w:jc w:val="both"/>
    </w:pPr>
    <w:rPr>
      <w:rFonts w:ascii="Times New Roman" w:eastAsia="Calibri" w:hAnsi="Times New Roman" w:cs="Times New Roman"/>
      <w:sz w:val="24"/>
      <w:szCs w:val="24"/>
      <w:lang w:eastAsia="ar-SA"/>
    </w:rPr>
  </w:style>
  <w:style w:type="paragraph" w:styleId="af">
    <w:name w:val="Title"/>
    <w:basedOn w:val="a"/>
    <w:next w:val="af0"/>
    <w:link w:val="af1"/>
    <w:qFormat/>
    <w:rsid w:val="0084074C"/>
    <w:pPr>
      <w:suppressAutoHyphens/>
      <w:spacing w:after="0" w:line="100" w:lineRule="atLeast"/>
      <w:ind w:firstLine="709"/>
      <w:jc w:val="center"/>
    </w:pPr>
    <w:rPr>
      <w:rFonts w:ascii="Times New Roman" w:eastAsia="Calibri" w:hAnsi="Times New Roman" w:cs="Times New Roman"/>
      <w:b/>
      <w:bCs/>
      <w:sz w:val="36"/>
      <w:szCs w:val="36"/>
      <w:lang w:val="ro-RO" w:eastAsia="ar-SA"/>
    </w:rPr>
  </w:style>
  <w:style w:type="character" w:customStyle="1" w:styleId="af1">
    <w:name w:val="Заголовок Знак"/>
    <w:basedOn w:val="a0"/>
    <w:link w:val="af"/>
    <w:rsid w:val="0084074C"/>
    <w:rPr>
      <w:rFonts w:ascii="Times New Roman" w:eastAsia="Calibri" w:hAnsi="Times New Roman" w:cs="Times New Roman"/>
      <w:b/>
      <w:bCs/>
      <w:sz w:val="36"/>
      <w:szCs w:val="36"/>
      <w:lang w:val="ro-RO" w:eastAsia="ar-SA"/>
    </w:rPr>
  </w:style>
  <w:style w:type="paragraph" w:styleId="af0">
    <w:name w:val="Subtitle"/>
    <w:basedOn w:val="13"/>
    <w:next w:val="ac"/>
    <w:link w:val="af2"/>
    <w:qFormat/>
    <w:rsid w:val="0084074C"/>
    <w:pPr>
      <w:jc w:val="center"/>
    </w:pPr>
    <w:rPr>
      <w:i/>
      <w:iCs/>
    </w:rPr>
  </w:style>
  <w:style w:type="character" w:customStyle="1" w:styleId="af2">
    <w:name w:val="Подзаголовок Знак"/>
    <w:basedOn w:val="a0"/>
    <w:link w:val="af0"/>
    <w:rsid w:val="0084074C"/>
    <w:rPr>
      <w:rFonts w:ascii="Arial" w:eastAsia="Microsoft YaHei" w:hAnsi="Arial" w:cs="Mangal"/>
      <w:i/>
      <w:iCs/>
      <w:sz w:val="28"/>
      <w:szCs w:val="28"/>
      <w:lang w:eastAsia="ar-SA"/>
    </w:rPr>
  </w:style>
  <w:style w:type="paragraph" w:customStyle="1" w:styleId="23">
    <w:name w:val="Абзац списка2"/>
    <w:basedOn w:val="a"/>
    <w:rsid w:val="0084074C"/>
    <w:pPr>
      <w:suppressAutoHyphens/>
      <w:spacing w:after="0" w:line="288" w:lineRule="auto"/>
      <w:ind w:left="720"/>
      <w:jc w:val="center"/>
    </w:pPr>
    <w:rPr>
      <w:rFonts w:ascii="Times New Roman" w:eastAsia="Calibri" w:hAnsi="Times New Roman" w:cs="Times New Roman"/>
      <w:sz w:val="24"/>
      <w:szCs w:val="24"/>
      <w:lang w:eastAsia="ar-SA"/>
    </w:rPr>
  </w:style>
  <w:style w:type="paragraph" w:customStyle="1" w:styleId="af3">
    <w:name w:val="Содержимое таблицы"/>
    <w:basedOn w:val="a"/>
    <w:rsid w:val="0084074C"/>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af4">
    <w:name w:val="Заголовок таблицы"/>
    <w:basedOn w:val="af3"/>
    <w:rsid w:val="0084074C"/>
    <w:pPr>
      <w:jc w:val="center"/>
    </w:pPr>
    <w:rPr>
      <w:b/>
      <w:bCs/>
    </w:rPr>
  </w:style>
  <w:style w:type="character" w:customStyle="1" w:styleId="1a">
    <w:name w:val="Текст выноски Знак1"/>
    <w:basedOn w:val="a0"/>
    <w:uiPriority w:val="99"/>
    <w:semiHidden/>
    <w:rsid w:val="0084074C"/>
    <w:rPr>
      <w:rFonts w:ascii="Tahoma" w:eastAsia="Times New Roman" w:hAnsi="Tahoma" w:cs="Tahoma"/>
      <w:sz w:val="16"/>
      <w:szCs w:val="16"/>
      <w:lang w:eastAsia="ar-SA"/>
    </w:rPr>
  </w:style>
  <w:style w:type="character" w:customStyle="1" w:styleId="translation-chunk">
    <w:name w:val="translation-chunk"/>
    <w:basedOn w:val="a0"/>
    <w:rsid w:val="0084074C"/>
  </w:style>
  <w:style w:type="character" w:styleId="af5">
    <w:name w:val="Strong"/>
    <w:basedOn w:val="a0"/>
    <w:uiPriority w:val="22"/>
    <w:qFormat/>
    <w:rsid w:val="0084074C"/>
    <w:rPr>
      <w:b/>
      <w:bCs/>
    </w:rPr>
  </w:style>
  <w:style w:type="paragraph" w:styleId="af6">
    <w:name w:val="No Spacing"/>
    <w:uiPriority w:val="1"/>
    <w:qFormat/>
    <w:rsid w:val="0084074C"/>
    <w:pPr>
      <w:suppressAutoHyphens/>
      <w:spacing w:after="0" w:line="240" w:lineRule="auto"/>
    </w:pPr>
    <w:rPr>
      <w:rFonts w:ascii="Times New Roman" w:eastAsia="Times New Roman" w:hAnsi="Times New Roman" w:cs="Times New Roman"/>
      <w:sz w:val="20"/>
      <w:szCs w:val="20"/>
      <w:lang w:eastAsia="ar-SA"/>
    </w:rPr>
  </w:style>
  <w:style w:type="paragraph" w:styleId="af7">
    <w:name w:val="header"/>
    <w:basedOn w:val="a"/>
    <w:link w:val="af8"/>
    <w:uiPriority w:val="99"/>
    <w:unhideWhenUsed/>
    <w:rsid w:val="0084074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Верхний колонтитул Знак"/>
    <w:basedOn w:val="a0"/>
    <w:link w:val="af7"/>
    <w:uiPriority w:val="99"/>
    <w:rsid w:val="0084074C"/>
    <w:rPr>
      <w:rFonts w:ascii="Times New Roman" w:eastAsia="Times New Roman" w:hAnsi="Times New Roman" w:cs="Times New Roman"/>
      <w:sz w:val="20"/>
      <w:szCs w:val="20"/>
      <w:lang w:eastAsia="ar-SA"/>
    </w:rPr>
  </w:style>
  <w:style w:type="paragraph" w:styleId="af9">
    <w:name w:val="footer"/>
    <w:basedOn w:val="a"/>
    <w:link w:val="afa"/>
    <w:uiPriority w:val="99"/>
    <w:unhideWhenUsed/>
    <w:rsid w:val="0084074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a">
    <w:name w:val="Нижний колонтитул Знак"/>
    <w:basedOn w:val="a0"/>
    <w:link w:val="af9"/>
    <w:uiPriority w:val="99"/>
    <w:rsid w:val="0084074C"/>
    <w:rPr>
      <w:rFonts w:ascii="Times New Roman" w:eastAsia="Times New Roman" w:hAnsi="Times New Roman" w:cs="Times New Roman"/>
      <w:sz w:val="20"/>
      <w:szCs w:val="20"/>
      <w:lang w:eastAsia="ar-SA"/>
    </w:rPr>
  </w:style>
  <w:style w:type="character" w:styleId="afb">
    <w:name w:val="line number"/>
    <w:basedOn w:val="a0"/>
    <w:uiPriority w:val="99"/>
    <w:semiHidden/>
    <w:unhideWhenUsed/>
    <w:rsid w:val="0084074C"/>
  </w:style>
  <w:style w:type="paragraph" w:styleId="afc">
    <w:name w:val="TOC Heading"/>
    <w:basedOn w:val="1"/>
    <w:next w:val="a"/>
    <w:uiPriority w:val="39"/>
    <w:semiHidden/>
    <w:unhideWhenUsed/>
    <w:qFormat/>
    <w:rsid w:val="0084074C"/>
    <w:pPr>
      <w:suppressAutoHyphens w:val="0"/>
      <w:spacing w:line="276" w:lineRule="auto"/>
      <w:outlineLvl w:val="9"/>
    </w:pPr>
    <w:rPr>
      <w:lang w:eastAsia="en-US"/>
    </w:rPr>
  </w:style>
  <w:style w:type="paragraph" w:styleId="1b">
    <w:name w:val="toc 1"/>
    <w:basedOn w:val="a"/>
    <w:next w:val="a"/>
    <w:autoRedefine/>
    <w:uiPriority w:val="39"/>
    <w:unhideWhenUsed/>
    <w:qFormat/>
    <w:rsid w:val="0084074C"/>
    <w:pPr>
      <w:tabs>
        <w:tab w:val="left" w:pos="440"/>
        <w:tab w:val="right" w:leader="dot" w:pos="10053"/>
      </w:tabs>
      <w:suppressAutoHyphens/>
      <w:spacing w:after="100" w:line="100" w:lineRule="atLeast"/>
    </w:pPr>
    <w:rPr>
      <w:rFonts w:ascii="Times New Roman" w:eastAsia="Times New Roman" w:hAnsi="Times New Roman" w:cs="Times New Roman"/>
      <w:b/>
      <w:i/>
      <w:noProof/>
      <w:sz w:val="28"/>
      <w:szCs w:val="28"/>
      <w:lang w:val="en-US" w:eastAsia="ar-SA"/>
    </w:rPr>
  </w:style>
  <w:style w:type="paragraph" w:styleId="24">
    <w:name w:val="toc 2"/>
    <w:basedOn w:val="a"/>
    <w:next w:val="a"/>
    <w:autoRedefine/>
    <w:uiPriority w:val="39"/>
    <w:unhideWhenUsed/>
    <w:qFormat/>
    <w:rsid w:val="0084074C"/>
    <w:pPr>
      <w:tabs>
        <w:tab w:val="right" w:leader="dot" w:pos="10053"/>
      </w:tabs>
      <w:suppressAutoHyphens/>
      <w:spacing w:after="100" w:line="100" w:lineRule="atLeast"/>
      <w:ind w:left="200"/>
    </w:pPr>
    <w:rPr>
      <w:rFonts w:ascii="Times New Roman" w:eastAsia="Times New Roman" w:hAnsi="Times New Roman" w:cs="Times New Roman"/>
      <w:bCs/>
      <w:i/>
      <w:iCs/>
      <w:noProof/>
      <w:sz w:val="28"/>
      <w:szCs w:val="28"/>
      <w:lang w:val="ro-RO" w:eastAsia="ar-SA"/>
    </w:rPr>
  </w:style>
  <w:style w:type="character" w:styleId="afd">
    <w:name w:val="Hyperlink"/>
    <w:basedOn w:val="a0"/>
    <w:uiPriority w:val="99"/>
    <w:unhideWhenUsed/>
    <w:rsid w:val="0084074C"/>
    <w:rPr>
      <w:color w:val="0000FF" w:themeColor="hyperlink"/>
      <w:u w:val="single"/>
    </w:rPr>
  </w:style>
  <w:style w:type="character" w:customStyle="1" w:styleId="a6">
    <w:name w:val="Абзац списка Знак"/>
    <w:aliases w:val="List Paragraph 1 Знак"/>
    <w:link w:val="a5"/>
    <w:uiPriority w:val="34"/>
    <w:locked/>
    <w:rsid w:val="00BB0EB3"/>
    <w:rPr>
      <w:rFonts w:ascii="Times New Roman" w:eastAsia="Times New Roman" w:hAnsi="Times New Roman" w:cs="Times New Roman"/>
      <w:sz w:val="20"/>
      <w:szCs w:val="20"/>
      <w:lang w:eastAsia="ar-SA"/>
    </w:rPr>
  </w:style>
  <w:style w:type="paragraph" w:styleId="3">
    <w:name w:val="toc 3"/>
    <w:basedOn w:val="a"/>
    <w:next w:val="a"/>
    <w:autoRedefine/>
    <w:uiPriority w:val="39"/>
    <w:semiHidden/>
    <w:unhideWhenUsed/>
    <w:qFormat/>
    <w:rsid w:val="001F2287"/>
    <w:pPr>
      <w:spacing w:after="100"/>
      <w:ind w:left="440"/>
    </w:pPr>
    <w:rPr>
      <w:lang w:eastAsia="en-US"/>
    </w:rPr>
  </w:style>
  <w:style w:type="table" w:customStyle="1" w:styleId="-161">
    <w:name w:val="Таблица-сетка 1 светлая — акцент 61"/>
    <w:basedOn w:val="a1"/>
    <w:uiPriority w:val="46"/>
    <w:rsid w:val="00536F0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536F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451">
    <w:name w:val="Таблица-сетка 4 — акцент 51"/>
    <w:basedOn w:val="a1"/>
    <w:uiPriority w:val="49"/>
    <w:rsid w:val="00536F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Таблица-сетка 4 — акцент 11"/>
    <w:basedOn w:val="a1"/>
    <w:uiPriority w:val="49"/>
    <w:rsid w:val="00536F0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11">
    <w:name w:val="Таблица-сетка 5 темная — акцент 11"/>
    <w:basedOn w:val="a1"/>
    <w:uiPriority w:val="50"/>
    <w:rsid w:val="00536F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61">
    <w:name w:val="Таблица-сетка 4 — акцент 61"/>
    <w:basedOn w:val="a1"/>
    <w:uiPriority w:val="49"/>
    <w:rsid w:val="00D304A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41">
    <w:name w:val="Таблица-сетка 1 светлая — акцент 41"/>
    <w:basedOn w:val="a1"/>
    <w:uiPriority w:val="46"/>
    <w:rsid w:val="0019120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541">
    <w:name w:val="Таблица-сетка 5 темная — акцент 41"/>
    <w:basedOn w:val="a1"/>
    <w:uiPriority w:val="50"/>
    <w:rsid w:val="0019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651">
    <w:name w:val="Таблица-сетка 6 цветная — акцент 51"/>
    <w:basedOn w:val="a1"/>
    <w:uiPriority w:val="51"/>
    <w:rsid w:val="00552C8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5838">
      <w:bodyDiv w:val="1"/>
      <w:marLeft w:val="0"/>
      <w:marRight w:val="0"/>
      <w:marTop w:val="0"/>
      <w:marBottom w:val="0"/>
      <w:divBdr>
        <w:top w:val="none" w:sz="0" w:space="0" w:color="auto"/>
        <w:left w:val="none" w:sz="0" w:space="0" w:color="auto"/>
        <w:bottom w:val="none" w:sz="0" w:space="0" w:color="auto"/>
        <w:right w:val="none" w:sz="0" w:space="0" w:color="auto"/>
      </w:divBdr>
    </w:div>
    <w:div w:id="1917015290">
      <w:bodyDiv w:val="1"/>
      <w:marLeft w:val="0"/>
      <w:marRight w:val="0"/>
      <w:marTop w:val="0"/>
      <w:marBottom w:val="0"/>
      <w:divBdr>
        <w:top w:val="none" w:sz="0" w:space="0" w:color="auto"/>
        <w:left w:val="none" w:sz="0" w:space="0" w:color="auto"/>
        <w:bottom w:val="none" w:sz="0" w:space="0" w:color="auto"/>
        <w:right w:val="none" w:sz="0" w:space="0" w:color="auto"/>
      </w:divBdr>
      <w:divsChild>
        <w:div w:id="375548054">
          <w:marLeft w:val="0"/>
          <w:marRight w:val="0"/>
          <w:marTop w:val="0"/>
          <w:marBottom w:val="0"/>
          <w:divBdr>
            <w:top w:val="none" w:sz="0" w:space="0" w:color="auto"/>
            <w:left w:val="none" w:sz="0" w:space="0" w:color="auto"/>
            <w:bottom w:val="none" w:sz="0" w:space="0" w:color="auto"/>
            <w:right w:val="none" w:sz="0" w:space="0" w:color="auto"/>
          </w:divBdr>
        </w:div>
        <w:div w:id="1655373864">
          <w:marLeft w:val="0"/>
          <w:marRight w:val="0"/>
          <w:marTop w:val="0"/>
          <w:marBottom w:val="0"/>
          <w:divBdr>
            <w:top w:val="none" w:sz="0" w:space="0" w:color="auto"/>
            <w:left w:val="none" w:sz="0" w:space="0" w:color="auto"/>
            <w:bottom w:val="none" w:sz="0" w:space="0" w:color="auto"/>
            <w:right w:val="none" w:sz="0" w:space="0" w:color="auto"/>
          </w:divBdr>
        </w:div>
        <w:div w:id="138353624">
          <w:marLeft w:val="0"/>
          <w:marRight w:val="0"/>
          <w:marTop w:val="0"/>
          <w:marBottom w:val="0"/>
          <w:divBdr>
            <w:top w:val="none" w:sz="0" w:space="0" w:color="auto"/>
            <w:left w:val="none" w:sz="0" w:space="0" w:color="auto"/>
            <w:bottom w:val="none" w:sz="0" w:space="0" w:color="auto"/>
            <w:right w:val="none" w:sz="0" w:space="0" w:color="auto"/>
          </w:divBdr>
        </w:div>
        <w:div w:id="1158500583">
          <w:marLeft w:val="0"/>
          <w:marRight w:val="0"/>
          <w:marTop w:val="0"/>
          <w:marBottom w:val="0"/>
          <w:divBdr>
            <w:top w:val="none" w:sz="0" w:space="0" w:color="auto"/>
            <w:left w:val="none" w:sz="0" w:space="0" w:color="auto"/>
            <w:bottom w:val="none" w:sz="0" w:space="0" w:color="auto"/>
            <w:right w:val="none" w:sz="0" w:space="0" w:color="auto"/>
          </w:divBdr>
        </w:div>
        <w:div w:id="1582637085">
          <w:marLeft w:val="0"/>
          <w:marRight w:val="0"/>
          <w:marTop w:val="0"/>
          <w:marBottom w:val="0"/>
          <w:divBdr>
            <w:top w:val="none" w:sz="0" w:space="0" w:color="auto"/>
            <w:left w:val="none" w:sz="0" w:space="0" w:color="auto"/>
            <w:bottom w:val="none" w:sz="0" w:space="0" w:color="auto"/>
            <w:right w:val="none" w:sz="0" w:space="0" w:color="auto"/>
          </w:divBdr>
        </w:div>
        <w:div w:id="316693310">
          <w:marLeft w:val="0"/>
          <w:marRight w:val="0"/>
          <w:marTop w:val="0"/>
          <w:marBottom w:val="0"/>
          <w:divBdr>
            <w:top w:val="none" w:sz="0" w:space="0" w:color="auto"/>
            <w:left w:val="none" w:sz="0" w:space="0" w:color="auto"/>
            <w:bottom w:val="none" w:sz="0" w:space="0" w:color="auto"/>
            <w:right w:val="none" w:sz="0" w:space="0" w:color="auto"/>
          </w:divBdr>
        </w:div>
        <w:div w:id="2092575899">
          <w:marLeft w:val="0"/>
          <w:marRight w:val="0"/>
          <w:marTop w:val="0"/>
          <w:marBottom w:val="0"/>
          <w:divBdr>
            <w:top w:val="none" w:sz="0" w:space="0" w:color="auto"/>
            <w:left w:val="none" w:sz="0" w:space="0" w:color="auto"/>
            <w:bottom w:val="none" w:sz="0" w:space="0" w:color="auto"/>
            <w:right w:val="none" w:sz="0" w:space="0" w:color="auto"/>
          </w:divBdr>
        </w:div>
        <w:div w:id="1124731835">
          <w:marLeft w:val="0"/>
          <w:marRight w:val="0"/>
          <w:marTop w:val="0"/>
          <w:marBottom w:val="0"/>
          <w:divBdr>
            <w:top w:val="none" w:sz="0" w:space="0" w:color="auto"/>
            <w:left w:val="none" w:sz="0" w:space="0" w:color="auto"/>
            <w:bottom w:val="none" w:sz="0" w:space="0" w:color="auto"/>
            <w:right w:val="none" w:sz="0" w:space="0" w:color="auto"/>
          </w:divBdr>
        </w:div>
        <w:div w:id="176120484">
          <w:marLeft w:val="0"/>
          <w:marRight w:val="0"/>
          <w:marTop w:val="0"/>
          <w:marBottom w:val="0"/>
          <w:divBdr>
            <w:top w:val="none" w:sz="0" w:space="0" w:color="auto"/>
            <w:left w:val="none" w:sz="0" w:space="0" w:color="auto"/>
            <w:bottom w:val="none" w:sz="0" w:space="0" w:color="auto"/>
            <w:right w:val="none" w:sz="0" w:space="0" w:color="auto"/>
          </w:divBdr>
        </w:div>
        <w:div w:id="1371610447">
          <w:marLeft w:val="0"/>
          <w:marRight w:val="0"/>
          <w:marTop w:val="0"/>
          <w:marBottom w:val="0"/>
          <w:divBdr>
            <w:top w:val="none" w:sz="0" w:space="0" w:color="auto"/>
            <w:left w:val="none" w:sz="0" w:space="0" w:color="auto"/>
            <w:bottom w:val="none" w:sz="0" w:space="0" w:color="auto"/>
            <w:right w:val="none" w:sz="0" w:space="0" w:color="auto"/>
          </w:divBdr>
        </w:div>
        <w:div w:id="1954245513">
          <w:marLeft w:val="0"/>
          <w:marRight w:val="0"/>
          <w:marTop w:val="0"/>
          <w:marBottom w:val="0"/>
          <w:divBdr>
            <w:top w:val="none" w:sz="0" w:space="0" w:color="auto"/>
            <w:left w:val="none" w:sz="0" w:space="0" w:color="auto"/>
            <w:bottom w:val="none" w:sz="0" w:space="0" w:color="auto"/>
            <w:right w:val="none" w:sz="0" w:space="0" w:color="auto"/>
          </w:divBdr>
        </w:div>
        <w:div w:id="54849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1055;&#1088;&#1086;&#1075;&#1085;&#1086;&#1079;%20&#1073;&#1102;&#1076;&#1078;&#1077;&#1090;&#1072;%20&#1085;&#1072;%202021%20&#1075;&#1086;&#1076;\Diagram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s\&#1055;&#1088;&#1086;&#1075;&#1085;&#1086;&#1079;%20&#1073;&#1102;&#1076;&#1078;&#1077;&#1090;&#1072;%20&#1085;&#1072;%202021%20&#1075;&#1086;&#1076;\Diagra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mn-lt"/>
                <a:ea typeface="+mn-ea"/>
                <a:cs typeface="+mn-cs"/>
              </a:defRPr>
            </a:pPr>
            <a:r>
              <a:rPr lang="en-US" sz="1500">
                <a:latin typeface="Times New Roman" panose="02020603050405020304" pitchFamily="18" charset="0"/>
                <a:cs typeface="Times New Roman" panose="02020603050405020304" pitchFamily="18" charset="0"/>
              </a:rPr>
              <a:t>Venituri generale ale bugetului municipal  </a:t>
            </a:r>
            <a:endParaRPr lang="ru-RU" sz="1500">
              <a:latin typeface="Times New Roman" panose="02020603050405020304" pitchFamily="18" charset="0"/>
              <a:cs typeface="Times New Roman" panose="02020603050405020304" pitchFamily="18" charset="0"/>
            </a:endParaRPr>
          </a:p>
          <a:p>
            <a:pPr>
              <a:defRPr sz="1500"/>
            </a:pPr>
            <a:r>
              <a:rPr lang="en-US" sz="1500">
                <a:latin typeface="Times New Roman" panose="02020603050405020304" pitchFamily="18" charset="0"/>
                <a:cs typeface="Times New Roman" panose="02020603050405020304" pitchFamily="18" charset="0"/>
              </a:rPr>
              <a:t>Pentru anul 20</a:t>
            </a:r>
            <a:r>
              <a:rPr lang="ro-RO" sz="1500">
                <a:latin typeface="Times New Roman" panose="02020603050405020304" pitchFamily="18" charset="0"/>
                <a:cs typeface="Times New Roman" panose="02020603050405020304" pitchFamily="18" charset="0"/>
              </a:rPr>
              <a:t>19</a:t>
            </a:r>
            <a:r>
              <a:rPr lang="en-US" sz="1500">
                <a:latin typeface="Times New Roman" panose="02020603050405020304" pitchFamily="18" charset="0"/>
                <a:cs typeface="Times New Roman" panose="02020603050405020304" pitchFamily="18" charset="0"/>
              </a:rPr>
              <a:t>-2020 și proiectul pentru anul 20</a:t>
            </a:r>
            <a:r>
              <a:rPr lang="ro-RO" sz="1500">
                <a:latin typeface="Times New Roman" panose="02020603050405020304" pitchFamily="18" charset="0"/>
                <a:cs typeface="Times New Roman" panose="02020603050405020304" pitchFamily="18" charset="0"/>
              </a:rPr>
              <a:t>21, </a:t>
            </a:r>
            <a:r>
              <a:rPr lang="en-US" sz="1500">
                <a:latin typeface="Times New Roman" panose="02020603050405020304" pitchFamily="18" charset="0"/>
                <a:cs typeface="Times New Roman" panose="02020603050405020304" pitchFamily="18" charset="0"/>
              </a:rPr>
              <a:t>mii lei</a:t>
            </a:r>
            <a:endParaRPr lang="ru-RU" sz="1500">
              <a:latin typeface="Times New Roman" panose="02020603050405020304" pitchFamily="18" charset="0"/>
              <a:cs typeface="Times New Roman" panose="02020603050405020304" pitchFamily="18" charset="0"/>
            </a:endParaRPr>
          </a:p>
        </c:rich>
      </c:tx>
      <c:layout>
        <c:manualLayout>
          <c:xMode val="edge"/>
          <c:yMode val="edge"/>
          <c:x val="0.13076973586881968"/>
          <c:y val="1.6003318373356168E-2"/>
        </c:manualLayout>
      </c:layout>
      <c:overlay val="0"/>
      <c:spPr>
        <a:noFill/>
        <a:ln>
          <a:noFill/>
        </a:ln>
        <a:effectLst/>
      </c:spPr>
      <c:txPr>
        <a:bodyPr rot="0" spcFirstLastPara="1" vertOverflow="ellipsis" vert="horz" wrap="square" anchor="ctr" anchorCtr="1"/>
        <a:lstStyle/>
        <a:p>
          <a:pPr>
            <a:defRPr sz="1500" b="1" i="0" u="none" strike="noStrike" kern="1200" baseline="0">
              <a:solidFill>
                <a:schemeClr val="dk1">
                  <a:lumMod val="75000"/>
                  <a:lumOff val="25000"/>
                </a:schemeClr>
              </a:solidFill>
              <a:latin typeface="+mn-lt"/>
              <a:ea typeface="+mn-ea"/>
              <a:cs typeface="+mn-cs"/>
            </a:defRPr>
          </a:pPr>
          <a:endParaRPr lang="ru-MD"/>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823711219287883E-2"/>
          <c:y val="0.29633136693926121"/>
          <c:w val="0.95417621328889812"/>
          <c:h val="0.49403137856693979"/>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chemeClr val="accent2">
                  <a:lumMod val="60000"/>
                  <a:lumOff val="40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0-A6B0-498B-BC40-5083B8290EEF}"/>
              </c:ext>
            </c:extLst>
          </c:dPt>
          <c:dPt>
            <c:idx val="1"/>
            <c:invertIfNegative val="0"/>
            <c:bubble3D val="0"/>
            <c:spPr>
              <a:solidFill>
                <a:schemeClr val="accent2">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A6B0-498B-BC40-5083B8290EEF}"/>
              </c:ext>
            </c:extLst>
          </c:dPt>
          <c:dPt>
            <c:idx val="2"/>
            <c:invertIfNegative val="0"/>
            <c:bubble3D val="0"/>
            <c:spPr>
              <a:solidFill>
                <a:schemeClr val="accent1">
                  <a:lumMod val="60000"/>
                  <a:lumOff val="40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2-A6B0-498B-BC40-5083B8290EEF}"/>
              </c:ext>
            </c:extLst>
          </c:dPt>
          <c:dPt>
            <c:idx val="3"/>
            <c:invertIfNegative val="0"/>
            <c:bubble3D val="0"/>
            <c:spPr>
              <a:solidFill>
                <a:schemeClr val="accent6">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A6B0-498B-BC40-5083B8290EEF}"/>
              </c:ext>
            </c:extLst>
          </c:dPt>
          <c:dLbls>
            <c:dLbl>
              <c:idx val="0"/>
              <c:layout>
                <c:manualLayout>
                  <c:x val="2.9460731089395602E-2"/>
                  <c:y val="-1.36542105687015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B0-498B-BC40-5083B8290EEF}"/>
                </c:ext>
              </c:extLst>
            </c:dLbl>
            <c:dLbl>
              <c:idx val="1"/>
              <c:layout>
                <c:manualLayout>
                  <c:x val="9.2863799191224526E-3"/>
                  <c:y val="1.6776206042497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B0-498B-BC40-5083B8290EEF}"/>
                </c:ext>
              </c:extLst>
            </c:dLbl>
            <c:dLbl>
              <c:idx val="2"/>
              <c:layout>
                <c:manualLayout>
                  <c:x val="-1.0604510483963676E-2"/>
                  <c:y val="1.7686377180310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B0-498B-BC40-5083B8290EEF}"/>
                </c:ext>
              </c:extLst>
            </c:dLbl>
            <c:dLbl>
              <c:idx val="3"/>
              <c:layout>
                <c:manualLayout>
                  <c:x val="-2.2891736795658528E-2"/>
                  <c:y val="1.5332554313616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B0-498B-BC40-5083B8290EE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Sheet1!$B$3:$B$6</c:f>
              <c:strCache>
                <c:ptCount val="4"/>
                <c:pt idx="0">
                  <c:v>Executat  2019</c:v>
                </c:pt>
                <c:pt idx="1">
                  <c:v>Aprobat 2020</c:v>
                </c:pt>
                <c:pt idx="2">
                  <c:v>Scontat 2020</c:v>
                </c:pt>
                <c:pt idx="3">
                  <c:v>Proiect 2021</c:v>
                </c:pt>
              </c:strCache>
            </c:strRef>
          </c:cat>
          <c:val>
            <c:numRef>
              <c:f>Sheet1!$C$3:$C$6</c:f>
              <c:numCache>
                <c:formatCode>General</c:formatCode>
                <c:ptCount val="4"/>
                <c:pt idx="0">
                  <c:v>587142.69999999902</c:v>
                </c:pt>
                <c:pt idx="1">
                  <c:v>627097.9</c:v>
                </c:pt>
                <c:pt idx="2">
                  <c:v>620483.69999999902</c:v>
                </c:pt>
                <c:pt idx="3">
                  <c:v>644767.4</c:v>
                </c:pt>
              </c:numCache>
            </c:numRef>
          </c:val>
          <c:shape val="cone"/>
          <c:extLst>
            <c:ext xmlns:c16="http://schemas.microsoft.com/office/drawing/2014/chart" uri="{C3380CC4-5D6E-409C-BE32-E72D297353CC}">
              <c16:uniqueId val="{00000004-A6B0-498B-BC40-5083B8290EEF}"/>
            </c:ext>
          </c:extLst>
        </c:ser>
        <c:dLbls>
          <c:showLegendKey val="0"/>
          <c:showVal val="0"/>
          <c:showCatName val="0"/>
          <c:showSerName val="0"/>
          <c:showPercent val="0"/>
          <c:showBubbleSize val="0"/>
        </c:dLbls>
        <c:gapWidth val="65"/>
        <c:shape val="box"/>
        <c:axId val="67277184"/>
        <c:axId val="67278720"/>
        <c:axId val="0"/>
      </c:bar3DChart>
      <c:catAx>
        <c:axId val="67277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67278720"/>
        <c:crosses val="autoZero"/>
        <c:auto val="1"/>
        <c:lblAlgn val="ctr"/>
        <c:lblOffset val="100"/>
        <c:noMultiLvlLbl val="0"/>
      </c:catAx>
      <c:valAx>
        <c:axId val="6727872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crossAx val="67277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M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r>
              <a:rPr lang="ro-RO">
                <a:solidFill>
                  <a:sysClr val="windowText" lastClr="000000"/>
                </a:solidFill>
                <a:latin typeface="Times New Roman" panose="02020603050405020304" pitchFamily="18" charset="0"/>
                <a:cs typeface="Times New Roman" panose="02020603050405020304" pitchFamily="18" charset="0"/>
              </a:rPr>
              <a:t>Cheltuieli</a:t>
            </a:r>
            <a:r>
              <a:rPr lang="ro-RO" baseline="0">
                <a:solidFill>
                  <a:sysClr val="windowText" lastClr="000000"/>
                </a:solidFill>
                <a:latin typeface="Times New Roman" panose="02020603050405020304" pitchFamily="18" charset="0"/>
                <a:cs typeface="Times New Roman" panose="02020603050405020304" pitchFamily="18" charset="0"/>
              </a:rPr>
              <a:t> pentru grupa 07 „Ocrotirea sănătății” pentru anii 2019-2021</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endParaRPr lang="ru-MD"/>
        </a:p>
      </c:txPr>
    </c:title>
    <c:autoTitleDeleted val="0"/>
    <c:plotArea>
      <c:layout/>
      <c:lineChart>
        <c:grouping val="standard"/>
        <c:varyColors val="0"/>
        <c:ser>
          <c:idx val="0"/>
          <c:order val="0"/>
          <c:tx>
            <c:strRef>
              <c:f>Лист1!$B$1</c:f>
              <c:strCache>
                <c:ptCount val="1"/>
                <c:pt idx="0">
                  <c:v>Столбец1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2"/>
              <c:layout>
                <c:manualLayout>
                  <c:x val="-4.2390091863517221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C8-4A02-A8E8-40C850FBC70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Лист1!$A$2:$A$5</c:f>
              <c:strCache>
                <c:ptCount val="3"/>
                <c:pt idx="0">
                  <c:v>Executat 2019</c:v>
                </c:pt>
                <c:pt idx="1">
                  <c:v>Aprobat 2020</c:v>
                </c:pt>
                <c:pt idx="2">
                  <c:v>Proiect 2021</c:v>
                </c:pt>
              </c:strCache>
            </c:strRef>
          </c:cat>
          <c:val>
            <c:numRef>
              <c:f>Лист1!$B$2:$B$5</c:f>
              <c:numCache>
                <c:formatCode>0.0</c:formatCode>
                <c:ptCount val="4"/>
                <c:pt idx="0" formatCode="General">
                  <c:v>437.1</c:v>
                </c:pt>
                <c:pt idx="1">
                  <c:v>510</c:v>
                </c:pt>
                <c:pt idx="2">
                  <c:v>520</c:v>
                </c:pt>
              </c:numCache>
            </c:numRef>
          </c:val>
          <c:smooth val="0"/>
          <c:extLst>
            <c:ext xmlns:c16="http://schemas.microsoft.com/office/drawing/2014/chart" uri="{C3380CC4-5D6E-409C-BE32-E72D297353CC}">
              <c16:uniqueId val="{00000000-0BC8-4A02-A8E8-40C850FBC700}"/>
            </c:ext>
          </c:extLst>
        </c:ser>
        <c:dLbls>
          <c:showLegendKey val="0"/>
          <c:showVal val="1"/>
          <c:showCatName val="0"/>
          <c:showSerName val="0"/>
          <c:showPercent val="0"/>
          <c:showBubbleSize val="0"/>
        </c:dLbls>
        <c:marker val="1"/>
        <c:smooth val="0"/>
        <c:axId val="83942784"/>
        <c:axId val="83969152"/>
      </c:lineChart>
      <c:catAx>
        <c:axId val="839427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83969152"/>
        <c:crosses val="autoZero"/>
        <c:auto val="1"/>
        <c:lblAlgn val="ctr"/>
        <c:lblOffset val="100"/>
        <c:noMultiLvlLbl val="0"/>
      </c:catAx>
      <c:valAx>
        <c:axId val="83969152"/>
        <c:scaling>
          <c:orientation val="minMax"/>
        </c:scaling>
        <c:delete val="1"/>
        <c:axPos val="l"/>
        <c:numFmt formatCode="General" sourceLinked="1"/>
        <c:majorTickMark val="none"/>
        <c:minorTickMark val="none"/>
        <c:tickLblPos val="none"/>
        <c:crossAx val="839427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MD"/>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r>
              <a:rPr lang="ro-RO"/>
              <a:t>Cheltuielile grupei cultură,</a:t>
            </a:r>
            <a:r>
              <a:rPr lang="ro-RO" baseline="0"/>
              <a:t> tineret, culte și odihnă pe anii 2019-2021</a:t>
            </a:r>
            <a:endParaRPr lang="ru-RU"/>
          </a:p>
        </c:rich>
      </c:tx>
      <c:layout>
        <c:manualLayout>
          <c:xMode val="edge"/>
          <c:yMode val="edge"/>
          <c:x val="0.12193454043348617"/>
          <c:y val="4.6178711613945973E-3"/>
        </c:manualLayout>
      </c:layout>
      <c:overlay val="0"/>
      <c:spPr>
        <a:noFill/>
        <a:ln>
          <a:noFill/>
        </a:ln>
        <a:effectLst/>
      </c:spPr>
      <c:txPr>
        <a:bodyPr rot="0" spcFirstLastPara="1" vertOverflow="ellipsis" vert="horz" wrap="square" anchor="ctr" anchorCtr="1"/>
        <a:lstStyle/>
        <a:p>
          <a:pPr algn="ctr">
            <a:defRPr sz="1600" b="1" i="0" u="none" strike="noStrike" kern="1200" cap="none" spc="0" normalizeH="0" baseline="0">
              <a:solidFill>
                <a:schemeClr val="dk1">
                  <a:lumMod val="50000"/>
                  <a:lumOff val="50000"/>
                </a:schemeClr>
              </a:solidFill>
              <a:latin typeface="+mj-lt"/>
              <a:ea typeface="+mj-ea"/>
              <a:cs typeface="+mj-cs"/>
            </a:defRPr>
          </a:pPr>
          <a:endParaRPr lang="ru-MD"/>
        </a:p>
      </c:txPr>
    </c:title>
    <c:autoTitleDeleted val="0"/>
    <c:plotArea>
      <c:layout>
        <c:manualLayout>
          <c:layoutTarget val="inner"/>
          <c:xMode val="edge"/>
          <c:yMode val="edge"/>
          <c:x val="2.1291009387399595E-2"/>
          <c:y val="0.29190779794016675"/>
          <c:w val="0.95741798122520083"/>
          <c:h val="0.60257459847926076"/>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6-1364-472F-BBB6-93ED0881EEB7}"/>
              </c:ext>
            </c:extLst>
          </c:dPt>
          <c:dPt>
            <c:idx val="1"/>
            <c:invertIfNegative val="0"/>
            <c:bubble3D val="0"/>
            <c:spPr>
              <a:solidFill>
                <a:srgbClr val="00B0F0"/>
              </a:solidFill>
              <a:ln>
                <a:solidFill>
                  <a:schemeClr val="accent1"/>
                </a:solidFill>
              </a:ln>
              <a:effectLst/>
            </c:spPr>
            <c:extLst>
              <c:ext xmlns:c16="http://schemas.microsoft.com/office/drawing/2014/chart" uri="{C3380CC4-5D6E-409C-BE32-E72D297353CC}">
                <c16:uniqueId val="{00000003-1364-472F-BBB6-93ED0881EEB7}"/>
              </c:ext>
            </c:extLst>
          </c:dPt>
          <c:dPt>
            <c:idx val="2"/>
            <c:invertIfNegative val="0"/>
            <c:bubble3D val="0"/>
            <c:spPr>
              <a:solidFill>
                <a:srgbClr val="FFC000"/>
              </a:solidFill>
              <a:ln>
                <a:noFill/>
              </a:ln>
              <a:effectLst/>
            </c:spPr>
            <c:extLst>
              <c:ext xmlns:c16="http://schemas.microsoft.com/office/drawing/2014/chart" uri="{C3380CC4-5D6E-409C-BE32-E72D297353CC}">
                <c16:uniqueId val="{00000004-1364-472F-BBB6-93ED0881EEB7}"/>
              </c:ext>
            </c:extLst>
          </c:dPt>
          <c:dPt>
            <c:idx val="3"/>
            <c:invertIfNegative val="0"/>
            <c:bubble3D val="0"/>
            <c:spPr>
              <a:solidFill>
                <a:srgbClr val="FF0000"/>
              </a:solidFill>
              <a:ln>
                <a:noFill/>
              </a:ln>
              <a:effectLst/>
            </c:spPr>
            <c:extLst>
              <c:ext xmlns:c16="http://schemas.microsoft.com/office/drawing/2014/chart" uri="{C3380CC4-5D6E-409C-BE32-E72D297353CC}">
                <c16:uniqueId val="{00000005-1364-472F-BBB6-93ED0881EEB7}"/>
              </c:ext>
            </c:extLst>
          </c:dPt>
          <c:dLbls>
            <c:dLbl>
              <c:idx val="2"/>
              <c:tx>
                <c:rich>
                  <a:bodyPr/>
                  <a:lstStyle/>
                  <a:p>
                    <a:r>
                      <a:rPr lang="en-US"/>
                      <a:t>65 411,5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64-472F-BBB6-93ED0881EEB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2019</c:v>
                </c:pt>
                <c:pt idx="1">
                  <c:v>Aprobat 2020</c:v>
                </c:pt>
                <c:pt idx="2">
                  <c:v>Precizat 2020</c:v>
                </c:pt>
                <c:pt idx="3">
                  <c:v>Proiect 2021</c:v>
                </c:pt>
              </c:strCache>
            </c:strRef>
          </c:cat>
          <c:val>
            <c:numRef>
              <c:f>Лист1!$B$2:$B$5</c:f>
              <c:numCache>
                <c:formatCode>General</c:formatCode>
                <c:ptCount val="4"/>
                <c:pt idx="0">
                  <c:v>63096.4</c:v>
                </c:pt>
                <c:pt idx="1">
                  <c:v>58615.5</c:v>
                </c:pt>
                <c:pt idx="2">
                  <c:v>66280.7</c:v>
                </c:pt>
                <c:pt idx="3">
                  <c:v>57488.6</c:v>
                </c:pt>
              </c:numCache>
            </c:numRef>
          </c:val>
          <c:extLst>
            <c:ext xmlns:c16="http://schemas.microsoft.com/office/drawing/2014/chart" uri="{C3380CC4-5D6E-409C-BE32-E72D297353CC}">
              <c16:uniqueId val="{00000000-1364-472F-BBB6-93ED0881EEB7}"/>
            </c:ext>
          </c:extLst>
        </c:ser>
        <c:ser>
          <c:idx val="1"/>
          <c:order val="1"/>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2019</c:v>
                </c:pt>
                <c:pt idx="1">
                  <c:v>Aprobat 2020</c:v>
                </c:pt>
                <c:pt idx="2">
                  <c:v>Precizat 2020</c:v>
                </c:pt>
                <c:pt idx="3">
                  <c:v>Proiect 2021</c:v>
                </c:pt>
              </c:strCache>
            </c:strRef>
          </c:cat>
          <c:val>
            <c:numRef>
              <c:f>Лист1!$C$2:$C$5</c:f>
              <c:numCache>
                <c:formatCode>General</c:formatCode>
                <c:ptCount val="4"/>
              </c:numCache>
            </c:numRef>
          </c:val>
          <c:extLst>
            <c:ext xmlns:c16="http://schemas.microsoft.com/office/drawing/2014/chart" uri="{C3380CC4-5D6E-409C-BE32-E72D297353CC}">
              <c16:uniqueId val="{00000001-1364-472F-BBB6-93ED0881EEB7}"/>
            </c:ext>
          </c:extLst>
        </c:ser>
        <c:ser>
          <c:idx val="2"/>
          <c:order val="2"/>
          <c:tx>
            <c:strRef>
              <c:f>Лист1!$D$1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Executat 2019</c:v>
                </c:pt>
                <c:pt idx="1">
                  <c:v>Aprobat 2020</c:v>
                </c:pt>
                <c:pt idx="2">
                  <c:v>Precizat 2020</c:v>
                </c:pt>
                <c:pt idx="3">
                  <c:v>Proiect 2021</c:v>
                </c:pt>
              </c:strCache>
            </c:strRef>
          </c:cat>
          <c:val>
            <c:numRef>
              <c:f>Лист1!$D$2:$D$5</c:f>
              <c:numCache>
                <c:formatCode>General</c:formatCode>
                <c:ptCount val="4"/>
              </c:numCache>
            </c:numRef>
          </c:val>
          <c:extLst>
            <c:ext xmlns:c16="http://schemas.microsoft.com/office/drawing/2014/chart" uri="{C3380CC4-5D6E-409C-BE32-E72D297353CC}">
              <c16:uniqueId val="{00000002-1364-472F-BBB6-93ED0881EEB7}"/>
            </c:ext>
          </c:extLst>
        </c:ser>
        <c:dLbls>
          <c:showLegendKey val="0"/>
          <c:showVal val="1"/>
          <c:showCatName val="0"/>
          <c:showSerName val="0"/>
          <c:showPercent val="0"/>
          <c:showBubbleSize val="0"/>
        </c:dLbls>
        <c:gapWidth val="267"/>
        <c:overlap val="-43"/>
        <c:axId val="84026496"/>
        <c:axId val="84028032"/>
      </c:barChart>
      <c:catAx>
        <c:axId val="840264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84028032"/>
        <c:crosses val="autoZero"/>
        <c:auto val="1"/>
        <c:lblAlgn val="ctr"/>
        <c:lblOffset val="100"/>
        <c:noMultiLvlLbl val="0"/>
      </c:catAx>
      <c:valAx>
        <c:axId val="84028032"/>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crossAx val="840264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MD"/>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a:latin typeface="Times New Roman" panose="02020603050405020304" pitchFamily="18" charset="0"/>
                <a:cs typeface="Times New Roman" panose="02020603050405020304" pitchFamily="18" charset="0"/>
              </a:rPr>
              <a:t>Cheltuielile</a:t>
            </a:r>
            <a:r>
              <a:rPr lang="ro-RO" baseline="0">
                <a:latin typeface="Times New Roman" panose="02020603050405020304" pitchFamily="18" charset="0"/>
                <a:cs typeface="Times New Roman" panose="02020603050405020304" pitchFamily="18" charset="0"/>
              </a:rPr>
              <a:t> grupei Învățămînt pentru anii 2019-2020 și proiect 2021</a:t>
            </a:r>
            <a:endParaRPr lang="ru-RU">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Лист1!$B$1</c:f>
              <c:strCache>
                <c:ptCount val="1"/>
                <c:pt idx="0">
                  <c:v>Ряд 1</c:v>
                </c:pt>
              </c:strCache>
            </c:strRef>
          </c:tx>
          <c:spPr>
            <a:ln w="31750" cap="rnd">
              <a:solidFill>
                <a:schemeClr val="accent1"/>
              </a:solidFill>
              <a:round/>
            </a:ln>
            <a:effectLst/>
          </c:spPr>
          <c:marker>
            <c:symbol val="circle"/>
            <c:size val="17"/>
            <c:spPr>
              <a:solidFill>
                <a:srgbClr val="FF0000"/>
              </a:solidFill>
              <a:ln>
                <a:noFill/>
              </a:ln>
              <a:effectLst/>
            </c:spPr>
          </c:marker>
          <c:dPt>
            <c:idx val="0"/>
            <c:marker>
              <c:spPr>
                <a:solidFill>
                  <a:srgbClr val="92D050"/>
                </a:solidFill>
                <a:ln>
                  <a:noFill/>
                </a:ln>
                <a:effectLst/>
              </c:spPr>
            </c:marker>
            <c:bubble3D val="0"/>
            <c:extLst>
              <c:ext xmlns:c16="http://schemas.microsoft.com/office/drawing/2014/chart" uri="{C3380CC4-5D6E-409C-BE32-E72D297353CC}">
                <c16:uniqueId val="{00000003-8089-420F-811B-3A4250912C71}"/>
              </c:ext>
            </c:extLst>
          </c:dPt>
          <c:dPt>
            <c:idx val="2"/>
            <c:marker>
              <c:spPr>
                <a:solidFill>
                  <a:srgbClr val="FFFF00"/>
                </a:solidFill>
                <a:ln>
                  <a:noFill/>
                </a:ln>
                <a:effectLst/>
              </c:spPr>
            </c:marker>
            <c:bubble3D val="0"/>
            <c:extLst>
              <c:ext xmlns:c16="http://schemas.microsoft.com/office/drawing/2014/chart" uri="{C3380CC4-5D6E-409C-BE32-E72D297353CC}">
                <c16:uniqueId val="{00000005-8089-420F-811B-3A4250912C71}"/>
              </c:ext>
            </c:extLst>
          </c:dPt>
          <c:dPt>
            <c:idx val="3"/>
            <c:marker>
              <c:spPr>
                <a:solidFill>
                  <a:srgbClr val="7030A0"/>
                </a:solidFill>
                <a:ln>
                  <a:noFill/>
                </a:ln>
                <a:effectLst/>
              </c:spPr>
            </c:marker>
            <c:bubble3D val="0"/>
            <c:extLst>
              <c:ext xmlns:c16="http://schemas.microsoft.com/office/drawing/2014/chart" uri="{C3380CC4-5D6E-409C-BE32-E72D297353CC}">
                <c16:uniqueId val="{00000006-8089-420F-811B-3A4250912C71}"/>
              </c:ext>
            </c:extLst>
          </c:dPt>
          <c:dLbls>
            <c:dLbl>
              <c:idx val="0"/>
              <c:layout>
                <c:manualLayout>
                  <c:x val="-4.7731481481481534E-2"/>
                  <c:y val="6.746031746031747E-2"/>
                </c:manualLayout>
              </c:layout>
              <c:tx>
                <c:rich>
                  <a:bodyPr/>
                  <a:lstStyle/>
                  <a:p>
                    <a:fld id="{D481CB59-70B1-47F7-8C30-586211CC0D35}" type="VALUE">
                      <a:rPr lang="en-US" sz="1000" b="1">
                        <a:solidFill>
                          <a:sysClr val="windowText" lastClr="000000"/>
                        </a:solidFill>
                      </a:rPr>
                      <a:pPr/>
                      <a:t>[ЗНАЧЕНИЕ]</a:t>
                    </a:fld>
                    <a:endParaRPr lang="ru-MD"/>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089-420F-811B-3A4250912C71}"/>
                </c:ext>
              </c:extLst>
            </c:dLbl>
            <c:dLbl>
              <c:idx val="1"/>
              <c:layout>
                <c:manualLayout>
                  <c:x val="-6.1620370370370381E-2"/>
                  <c:y val="7.1428571428571383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9073E24E-8A3A-432E-900C-DB764E7208DB}" type="VALUE">
                      <a:rPr lang="en-US" sz="100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t>[ЗНАЧЕНИЕ]</a:t>
                    </a:fld>
                    <a:endParaRPr lang="ru-MD"/>
                  </a:p>
                </c:rich>
              </c:tx>
              <c:spPr>
                <a:noFill/>
                <a:ln>
                  <a:solidFill>
                    <a:schemeClr val="tx1"/>
                  </a:solidFill>
                </a:ln>
                <a:effectLst/>
              </c:sp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089-420F-811B-3A4250912C71}"/>
                </c:ext>
              </c:extLst>
            </c:dLbl>
            <c:dLbl>
              <c:idx val="2"/>
              <c:layout>
                <c:manualLayout>
                  <c:x val="-7.2997776319626798E-2"/>
                  <c:y val="6.3492063492063502E-2"/>
                </c:manualLayout>
              </c:layout>
              <c:tx>
                <c:rich>
                  <a:bodyPr/>
                  <a:lstStyle/>
                  <a:p>
                    <a:fld id="{0F2C3699-F754-4B70-AB44-08A69E68FC0D}" type="VALUE">
                      <a:rPr lang="en-US">
                        <a:solidFill>
                          <a:sysClr val="windowText" lastClr="000000"/>
                        </a:solidFill>
                        <a:latin typeface="Times New Roman" panose="02020603050405020304" pitchFamily="18" charset="0"/>
                        <a:cs typeface="Times New Roman" panose="02020603050405020304" pitchFamily="18" charset="0"/>
                      </a:rPr>
                      <a:pPr/>
                      <a:t>[ЗНАЧЕНИЕ]</a:t>
                    </a:fld>
                    <a:endParaRPr lang="ru-MD"/>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089-420F-811B-3A4250912C71}"/>
                </c:ext>
              </c:extLst>
            </c:dLbl>
            <c:dLbl>
              <c:idx val="3"/>
              <c:layout>
                <c:manualLayout>
                  <c:x val="-6.3078703703703706E-2"/>
                  <c:y val="6.746031746031747E-2"/>
                </c:manualLayout>
              </c:layout>
              <c:tx>
                <c:rich>
                  <a:bodyPr/>
                  <a:lstStyle/>
                  <a:p>
                    <a:fld id="{FD3FA946-2D00-4D61-BF8A-C298B2CEEC4B}" type="VALUE">
                      <a:rPr lang="en-US">
                        <a:solidFill>
                          <a:sysClr val="windowText" lastClr="000000"/>
                        </a:solidFill>
                        <a:latin typeface="Times New Roman" panose="02020603050405020304" pitchFamily="18" charset="0"/>
                        <a:cs typeface="Times New Roman" panose="02020603050405020304" pitchFamily="18" charset="0"/>
                      </a:rPr>
                      <a:pPr/>
                      <a:t>[ЗНАЧЕНИЕ]</a:t>
                    </a:fld>
                    <a:endParaRPr lang="ru-MD"/>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089-420F-811B-3A4250912C71}"/>
                </c:ext>
              </c:extLst>
            </c:dLbl>
            <c:spPr>
              <a:noFill/>
              <a:ln>
                <a:solidFill>
                  <a:schemeClr val="accent6">
                    <a:lumMod val="5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M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2019</c:v>
                </c:pt>
                <c:pt idx="1">
                  <c:v>Aprobat 2020</c:v>
                </c:pt>
                <c:pt idx="2">
                  <c:v>Precizat 2020</c:v>
                </c:pt>
                <c:pt idx="3">
                  <c:v>Proiect 2021</c:v>
                </c:pt>
              </c:strCache>
            </c:strRef>
          </c:cat>
          <c:val>
            <c:numRef>
              <c:f>Лист1!$B$2:$B$5</c:f>
              <c:numCache>
                <c:formatCode>#,##0.0</c:formatCode>
                <c:ptCount val="4"/>
                <c:pt idx="0">
                  <c:v>369873.7</c:v>
                </c:pt>
                <c:pt idx="1">
                  <c:v>391588.5</c:v>
                </c:pt>
                <c:pt idx="2">
                  <c:v>390637</c:v>
                </c:pt>
                <c:pt idx="3">
                  <c:v>413016.2</c:v>
                </c:pt>
              </c:numCache>
            </c:numRef>
          </c:val>
          <c:smooth val="0"/>
          <c:extLst>
            <c:ext xmlns:c16="http://schemas.microsoft.com/office/drawing/2014/chart" uri="{C3380CC4-5D6E-409C-BE32-E72D297353CC}">
              <c16:uniqueId val="{00000000-8089-420F-811B-3A4250912C71}"/>
            </c:ext>
          </c:extLst>
        </c:ser>
        <c:dLbls>
          <c:showLegendKey val="0"/>
          <c:showVal val="1"/>
          <c:showCatName val="0"/>
          <c:showSerName val="0"/>
          <c:showPercent val="0"/>
          <c:showBubbleSize val="0"/>
        </c:dLbls>
        <c:marker val="1"/>
        <c:smooth val="0"/>
        <c:axId val="84187776"/>
        <c:axId val="84201856"/>
      </c:lineChart>
      <c:catAx>
        <c:axId val="84187776"/>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84201856"/>
        <c:crosses val="autoZero"/>
        <c:auto val="1"/>
        <c:lblAlgn val="ctr"/>
        <c:lblOffset val="100"/>
        <c:noMultiLvlLbl val="0"/>
      </c:catAx>
      <c:valAx>
        <c:axId val="84201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one"/>
        <c:crossAx val="84187776"/>
        <c:crosses val="autoZero"/>
        <c:crossBetween val="between"/>
      </c:valAx>
      <c:spPr>
        <a:noFill/>
        <a:ln cap="flat">
          <a:solidFill>
            <a:schemeClr val="accent1"/>
          </a:solid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M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Taxele locale pe anii 2019-2021, mii lei</a:t>
            </a:r>
            <a:endParaRPr lang="x-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192566345594931E-3"/>
          <c:y val="0.18909811438043928"/>
          <c:w val="0.97162947984572312"/>
          <c:h val="0.59882207691737055"/>
        </c:manualLayout>
      </c:layout>
      <c:bar3DChart>
        <c:barDir val="col"/>
        <c:grouping val="stacked"/>
        <c:varyColors val="0"/>
        <c:ser>
          <c:idx val="0"/>
          <c:order val="0"/>
          <c:spPr>
            <a:solidFill>
              <a:schemeClr val="bg2">
                <a:lumMod val="50000"/>
              </a:schemeClr>
            </a:soli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Pt>
            <c:idx val="0"/>
            <c:invertIfNegative val="0"/>
            <c:bubble3D val="0"/>
            <c:spPr>
              <a:solidFill>
                <a:schemeClr val="tx2">
                  <a:lumMod val="60000"/>
                  <a:lumOff val="40000"/>
                </a:schemeClr>
              </a:soli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extLst>
              <c:ext xmlns:c16="http://schemas.microsoft.com/office/drawing/2014/chart" uri="{C3380CC4-5D6E-409C-BE32-E72D297353CC}">
                <c16:uniqueId val="{00000000-1147-43ED-B9D2-23D7721189E2}"/>
              </c:ext>
            </c:extLst>
          </c:dPt>
          <c:dPt>
            <c:idx val="1"/>
            <c:invertIfNegative val="0"/>
            <c:bubble3D val="0"/>
            <c:spPr>
              <a:solidFill>
                <a:srgbClr val="FFC000"/>
              </a:soli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extLst>
              <c:ext xmlns:c16="http://schemas.microsoft.com/office/drawing/2014/chart" uri="{C3380CC4-5D6E-409C-BE32-E72D297353CC}">
                <c16:uniqueId val="{00000001-1147-43ED-B9D2-23D7721189E2}"/>
              </c:ext>
            </c:extLst>
          </c:dPt>
          <c:dPt>
            <c:idx val="2"/>
            <c:invertIfNegative val="0"/>
            <c:bubble3D val="0"/>
            <c:spPr>
              <a:solidFill>
                <a:srgbClr val="FF0000"/>
              </a:soli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extLst>
              <c:ext xmlns:c16="http://schemas.microsoft.com/office/drawing/2014/chart" uri="{C3380CC4-5D6E-409C-BE32-E72D297353CC}">
                <c16:uniqueId val="{00000002-1147-43ED-B9D2-23D7721189E2}"/>
              </c:ext>
            </c:extLst>
          </c:dPt>
          <c:dLbls>
            <c:dLbl>
              <c:idx val="0"/>
              <c:layout>
                <c:manualLayout>
                  <c:x val="2.291413029010755E-2"/>
                  <c:y val="-0.33613525694156654"/>
                </c:manualLayout>
              </c:layout>
              <c:tx>
                <c:rich>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9F878768-10CA-43F4-B47C-6C6FE9417FB9}" type="VALUE">
                      <a:rPr lang="en-US"/>
                      <a:pPr>
                        <a:defRPr sz="1000" b="1">
                          <a:solidFill>
                            <a:sysClr val="windowText" lastClr="000000"/>
                          </a:solidFill>
                          <a:latin typeface="Times New Roman" panose="02020603050405020304" pitchFamily="18" charset="0"/>
                          <a:cs typeface="Times New Roman" panose="02020603050405020304" pitchFamily="18" charset="0"/>
                        </a:defRPr>
                      </a:pPr>
                      <a:t>[ЗНАЧЕНИЕ]</a:t>
                    </a:fld>
                    <a:endParaRPr lang="ru-MD"/>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extLst>
                <c:ext xmlns:c15="http://schemas.microsoft.com/office/drawing/2012/chart" uri="{CE6537A1-D6FC-4f65-9D91-7224C49458BB}">
                  <c15:layout>
                    <c:manualLayout>
                      <c:w val="9.0726769171998858E-2"/>
                      <c:h val="0.12828947368421051"/>
                    </c:manualLayout>
                  </c15:layout>
                  <c15:dlblFieldTable/>
                  <c15:showDataLabelsRange val="0"/>
                </c:ext>
                <c:ext xmlns:c16="http://schemas.microsoft.com/office/drawing/2014/chart" uri="{C3380CC4-5D6E-409C-BE32-E72D297353CC}">
                  <c16:uniqueId val="{00000000-1147-43ED-B9D2-23D7721189E2}"/>
                </c:ext>
              </c:extLst>
            </c:dLbl>
            <c:dLbl>
              <c:idx val="1"/>
              <c:layout>
                <c:manualLayout>
                  <c:x val="2.2481890365366061E-2"/>
                  <c:y val="-0.286549419809365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47-43ED-B9D2-23D7721189E2}"/>
                </c:ext>
              </c:extLst>
            </c:dLbl>
            <c:dLbl>
              <c:idx val="2"/>
              <c:layout>
                <c:manualLayout>
                  <c:x val="1.6666654133613873E-2"/>
                  <c:y val="-0.2240499378367178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extLst>
                <c:ext xmlns:c15="http://schemas.microsoft.com/office/drawing/2012/chart" uri="{CE6537A1-D6FC-4f65-9D91-7224C49458BB}">
                  <c15:layout>
                    <c:manualLayout>
                      <c:w val="7.3536433960462236E-2"/>
                      <c:h val="8.8815789473684209E-2"/>
                    </c:manualLayout>
                  </c15:layout>
                </c:ext>
                <c:ext xmlns:c16="http://schemas.microsoft.com/office/drawing/2014/chart" uri="{C3380CC4-5D6E-409C-BE32-E72D297353CC}">
                  <c16:uniqueId val="{00000002-1147-43ED-B9D2-23D7721189E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Sheet1!$B$9:$B$11</c:f>
              <c:strCache>
                <c:ptCount val="3"/>
                <c:pt idx="0">
                  <c:v>Executat 2019</c:v>
                </c:pt>
                <c:pt idx="1">
                  <c:v>Aprobat 2020</c:v>
                </c:pt>
                <c:pt idx="2">
                  <c:v>Proiect 2021</c:v>
                </c:pt>
              </c:strCache>
            </c:strRef>
          </c:cat>
          <c:val>
            <c:numRef>
              <c:f>Sheet1!$C$9:$C$11</c:f>
              <c:numCache>
                <c:formatCode>General</c:formatCode>
                <c:ptCount val="3"/>
                <c:pt idx="0">
                  <c:v>33512.400000000001</c:v>
                </c:pt>
                <c:pt idx="1">
                  <c:v>33175.800000000003</c:v>
                </c:pt>
                <c:pt idx="2">
                  <c:v>32347.1</c:v>
                </c:pt>
              </c:numCache>
            </c:numRef>
          </c:val>
          <c:extLst>
            <c:ext xmlns:c16="http://schemas.microsoft.com/office/drawing/2014/chart" uri="{C3380CC4-5D6E-409C-BE32-E72D297353CC}">
              <c16:uniqueId val="{00000003-1147-43ED-B9D2-23D7721189E2}"/>
            </c:ext>
          </c:extLst>
        </c:ser>
        <c:dLbls>
          <c:showLegendKey val="0"/>
          <c:showVal val="0"/>
          <c:showCatName val="0"/>
          <c:showSerName val="0"/>
          <c:showPercent val="0"/>
          <c:showBubbleSize val="0"/>
        </c:dLbls>
        <c:gapWidth val="150"/>
        <c:shape val="cylinder"/>
        <c:axId val="67206528"/>
        <c:axId val="67216512"/>
        <c:axId val="0"/>
      </c:bar3DChart>
      <c:catAx>
        <c:axId val="6720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67216512"/>
        <c:crosses val="autoZero"/>
        <c:auto val="1"/>
        <c:lblAlgn val="ctr"/>
        <c:lblOffset val="100"/>
        <c:noMultiLvlLbl val="0"/>
      </c:catAx>
      <c:valAx>
        <c:axId val="672165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720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ro-RO">
                <a:solidFill>
                  <a:sysClr val="windowText" lastClr="000000"/>
                </a:solidFill>
                <a:latin typeface="Times New Roman" panose="02020603050405020304" pitchFamily="18" charset="0"/>
                <a:cs typeface="Times New Roman" panose="02020603050405020304" pitchFamily="18" charset="0"/>
              </a:rPr>
              <a:t>Bugetul municipal pentru anii 2019-2020 și proiect 202</a:t>
            </a:r>
            <a:r>
              <a:rPr lang="en-US">
                <a:solidFill>
                  <a:sysClr val="windowText" lastClr="000000"/>
                </a:solidFill>
                <a:latin typeface="Times New Roman" panose="02020603050405020304" pitchFamily="18" charset="0"/>
                <a:cs typeface="Times New Roman" panose="02020603050405020304" pitchFamily="18" charset="0"/>
              </a:rPr>
              <a:t>1</a:t>
            </a:r>
            <a:r>
              <a:rPr lang="ro-RO">
                <a:solidFill>
                  <a:sysClr val="windowText" lastClr="000000"/>
                </a:solidFill>
                <a:latin typeface="Times New Roman" panose="02020603050405020304" pitchFamily="18" charset="0"/>
                <a:cs typeface="Times New Roman" panose="02020603050405020304" pitchFamily="18" charset="0"/>
              </a:rPr>
              <a:t>,mii lei</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cene3d>
          <a:camera prst="orthographicFront"/>
          <a:lightRig rig="threePt" dir="t"/>
        </a:scene3d>
        <a:sp3d prstMaterial="metal"/>
      </c:spPr>
    </c:backWall>
    <c:plotArea>
      <c:layout>
        <c:manualLayout>
          <c:layoutTarget val="inner"/>
          <c:xMode val="edge"/>
          <c:yMode val="edge"/>
          <c:x val="2.1459227467811159E-2"/>
          <c:y val="0.19124579124579125"/>
          <c:w val="0.9570815450643777"/>
          <c:h val="0.33980487287573902"/>
        </c:manualLayout>
      </c:layout>
      <c:bar3DChart>
        <c:barDir val="col"/>
        <c:grouping val="clustered"/>
        <c:varyColors val="0"/>
        <c:ser>
          <c:idx val="0"/>
          <c:order val="0"/>
          <c:tx>
            <c:strRef>
              <c:f>Лист1!$B$1</c:f>
              <c:strCache>
                <c:ptCount val="1"/>
                <c:pt idx="0">
                  <c:v>Executat 2019</c:v>
                </c:pt>
              </c:strCache>
            </c:strRef>
          </c:tx>
          <c:spPr>
            <a:solidFill>
              <a:schemeClr val="accent1"/>
            </a:solidFill>
            <a:ln>
              <a:noFill/>
            </a:ln>
            <a:effectLst/>
            <a:sp3d/>
          </c:spPr>
          <c:invertIfNegative val="0"/>
          <c:cat>
            <c:strRef>
              <c:f>Лист1!$A$2:$A$4</c:f>
              <c:strCache>
                <c:ptCount val="3"/>
                <c:pt idx="0">
                  <c:v>Svera socială</c:v>
                </c:pt>
                <c:pt idx="1">
                  <c:v>Svera economică</c:v>
                </c:pt>
                <c:pt idx="2">
                  <c:v>Alte ramuri</c:v>
                </c:pt>
              </c:strCache>
            </c:strRef>
          </c:cat>
          <c:val>
            <c:numRef>
              <c:f>Лист1!$B$2:$B$4</c:f>
              <c:numCache>
                <c:formatCode>#,##0.0</c:formatCode>
                <c:ptCount val="3"/>
                <c:pt idx="0">
                  <c:v>471273.9</c:v>
                </c:pt>
                <c:pt idx="1">
                  <c:v>140042.6</c:v>
                </c:pt>
                <c:pt idx="2">
                  <c:v>23878.1</c:v>
                </c:pt>
              </c:numCache>
            </c:numRef>
          </c:val>
          <c:extLst>
            <c:ext xmlns:c16="http://schemas.microsoft.com/office/drawing/2014/chart" uri="{C3380CC4-5D6E-409C-BE32-E72D297353CC}">
              <c16:uniqueId val="{00000000-54E8-4638-BC57-4CDED47066E7}"/>
            </c:ext>
          </c:extLst>
        </c:ser>
        <c:ser>
          <c:idx val="1"/>
          <c:order val="1"/>
          <c:tx>
            <c:strRef>
              <c:f>Лист1!$C$1</c:f>
              <c:strCache>
                <c:ptCount val="1"/>
                <c:pt idx="0">
                  <c:v>Precizat 30.10.2020</c:v>
                </c:pt>
              </c:strCache>
            </c:strRef>
          </c:tx>
          <c:spPr>
            <a:solidFill>
              <a:schemeClr val="accent2"/>
            </a:solidFill>
            <a:ln>
              <a:noFill/>
            </a:ln>
            <a:effectLst/>
            <a:sp3d/>
          </c:spPr>
          <c:invertIfNegative val="0"/>
          <c:cat>
            <c:strRef>
              <c:f>Лист1!$A$2:$A$4</c:f>
              <c:strCache>
                <c:ptCount val="3"/>
                <c:pt idx="0">
                  <c:v>Svera socială</c:v>
                </c:pt>
                <c:pt idx="1">
                  <c:v>Svera economică</c:v>
                </c:pt>
                <c:pt idx="2">
                  <c:v>Alte ramuri</c:v>
                </c:pt>
              </c:strCache>
            </c:strRef>
          </c:cat>
          <c:val>
            <c:numRef>
              <c:f>Лист1!$C$2:$C$4</c:f>
              <c:numCache>
                <c:formatCode>#,##0.0</c:formatCode>
                <c:ptCount val="3"/>
                <c:pt idx="0">
                  <c:v>509370.9</c:v>
                </c:pt>
                <c:pt idx="1">
                  <c:v>190819.4</c:v>
                </c:pt>
                <c:pt idx="2">
                  <c:v>26353.599999999984</c:v>
                </c:pt>
              </c:numCache>
            </c:numRef>
          </c:val>
          <c:extLst>
            <c:ext xmlns:c16="http://schemas.microsoft.com/office/drawing/2014/chart" uri="{C3380CC4-5D6E-409C-BE32-E72D297353CC}">
              <c16:uniqueId val="{00000001-54E8-4638-BC57-4CDED47066E7}"/>
            </c:ext>
          </c:extLst>
        </c:ser>
        <c:ser>
          <c:idx val="2"/>
          <c:order val="2"/>
          <c:tx>
            <c:strRef>
              <c:f>Лист1!$D$1</c:f>
              <c:strCache>
                <c:ptCount val="1"/>
                <c:pt idx="0">
                  <c:v>Aprobat 2020</c:v>
                </c:pt>
              </c:strCache>
            </c:strRef>
          </c:tx>
          <c:spPr>
            <a:solidFill>
              <a:schemeClr val="accent3"/>
            </a:solidFill>
            <a:ln>
              <a:noFill/>
            </a:ln>
            <a:effectLst/>
            <a:sp3d/>
          </c:spPr>
          <c:invertIfNegative val="0"/>
          <c:cat>
            <c:strRef>
              <c:f>Лист1!$A$2:$A$4</c:f>
              <c:strCache>
                <c:ptCount val="3"/>
                <c:pt idx="0">
                  <c:v>Svera socială</c:v>
                </c:pt>
                <c:pt idx="1">
                  <c:v>Svera economică</c:v>
                </c:pt>
                <c:pt idx="2">
                  <c:v>Alte ramuri</c:v>
                </c:pt>
              </c:strCache>
            </c:strRef>
          </c:cat>
          <c:val>
            <c:numRef>
              <c:f>Лист1!$D$2:$D$4</c:f>
              <c:numCache>
                <c:formatCode>#,##0.0</c:formatCode>
                <c:ptCount val="3"/>
                <c:pt idx="0">
                  <c:v>496425.7</c:v>
                </c:pt>
                <c:pt idx="1">
                  <c:v>124196.4</c:v>
                </c:pt>
                <c:pt idx="2">
                  <c:v>25268.400000000001</c:v>
                </c:pt>
              </c:numCache>
            </c:numRef>
          </c:val>
          <c:extLst>
            <c:ext xmlns:c16="http://schemas.microsoft.com/office/drawing/2014/chart" uri="{C3380CC4-5D6E-409C-BE32-E72D297353CC}">
              <c16:uniqueId val="{00000002-54E8-4638-BC57-4CDED47066E7}"/>
            </c:ext>
          </c:extLst>
        </c:ser>
        <c:ser>
          <c:idx val="3"/>
          <c:order val="3"/>
          <c:tx>
            <c:strRef>
              <c:f>Лист1!$E$1</c:f>
              <c:strCache>
                <c:ptCount val="1"/>
                <c:pt idx="0">
                  <c:v>Proiect 2021</c:v>
                </c:pt>
              </c:strCache>
            </c:strRef>
          </c:tx>
          <c:spPr>
            <a:solidFill>
              <a:schemeClr val="accent4"/>
            </a:solidFill>
            <a:ln>
              <a:noFill/>
            </a:ln>
            <a:effectLst/>
            <a:sp3d/>
          </c:spPr>
          <c:invertIfNegative val="0"/>
          <c:cat>
            <c:strRef>
              <c:f>Лист1!$A$2:$A$4</c:f>
              <c:strCache>
                <c:ptCount val="3"/>
                <c:pt idx="0">
                  <c:v>Svera socială</c:v>
                </c:pt>
                <c:pt idx="1">
                  <c:v>Svera economică</c:v>
                </c:pt>
                <c:pt idx="2">
                  <c:v>Alte ramuri</c:v>
                </c:pt>
              </c:strCache>
            </c:strRef>
          </c:cat>
          <c:val>
            <c:numRef>
              <c:f>Лист1!$E$2:$E$4</c:f>
              <c:numCache>
                <c:formatCode>#,##0.0</c:formatCode>
                <c:ptCount val="3"/>
                <c:pt idx="0">
                  <c:v>513340.4</c:v>
                </c:pt>
                <c:pt idx="1">
                  <c:v>107094.1</c:v>
                </c:pt>
                <c:pt idx="2">
                  <c:v>30733.7</c:v>
                </c:pt>
              </c:numCache>
            </c:numRef>
          </c:val>
          <c:extLst>
            <c:ext xmlns:c16="http://schemas.microsoft.com/office/drawing/2014/chart" uri="{C3380CC4-5D6E-409C-BE32-E72D297353CC}">
              <c16:uniqueId val="{00000003-54E8-4638-BC57-4CDED47066E7}"/>
            </c:ext>
          </c:extLst>
        </c:ser>
        <c:dLbls>
          <c:showLegendKey val="0"/>
          <c:showVal val="0"/>
          <c:showCatName val="0"/>
          <c:showSerName val="0"/>
          <c:showPercent val="0"/>
          <c:showBubbleSize val="0"/>
        </c:dLbls>
        <c:gapWidth val="150"/>
        <c:shape val="box"/>
        <c:axId val="67333120"/>
        <c:axId val="67343104"/>
        <c:axId val="0"/>
      </c:bar3DChart>
      <c:catAx>
        <c:axId val="673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67343104"/>
        <c:crosses val="autoZero"/>
        <c:auto val="1"/>
        <c:lblAlgn val="ctr"/>
        <c:lblOffset val="100"/>
        <c:noMultiLvlLbl val="0"/>
      </c:catAx>
      <c:valAx>
        <c:axId val="6734310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crossAx val="673331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M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0" normalizeH="0" baseline="0">
                <a:solidFill>
                  <a:schemeClr val="tx1">
                    <a:lumMod val="65000"/>
                    <a:lumOff val="35000"/>
                  </a:schemeClr>
                </a:solidFill>
                <a:latin typeface="+mj-lt"/>
                <a:ea typeface="+mj-ea"/>
                <a:cs typeface="+mj-cs"/>
              </a:defRPr>
            </a:pPr>
            <a:r>
              <a:rPr lang="ro-RO" sz="1600">
                <a:solidFill>
                  <a:sysClr val="windowText" lastClr="000000"/>
                </a:solidFill>
                <a:latin typeface="Times New Roman" panose="02020603050405020304" pitchFamily="18" charset="0"/>
                <a:cs typeface="Times New Roman" panose="02020603050405020304" pitchFamily="18" charset="0"/>
              </a:rPr>
              <a:t>Structura cheltuielilor bugetului municipal pentru anul 2021, sub aspectul clasificației economice, mii lei </a:t>
            </a:r>
            <a:endParaRPr lang="ru-RU" sz="16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656231764908772"/>
          <c:y val="0"/>
        </c:manualLayout>
      </c:layout>
      <c:overlay val="0"/>
      <c:spPr>
        <a:noFill/>
        <a:ln>
          <a:noFill/>
        </a:ln>
        <a:effectLst/>
      </c:spPr>
      <c:txPr>
        <a:bodyPr rot="0" spcFirstLastPara="1" vertOverflow="ellipsis" vert="horz" wrap="square" anchor="ctr" anchorCtr="1"/>
        <a:lstStyle/>
        <a:p>
          <a:pPr>
            <a:defRPr sz="1600" b="0" i="0" u="none" strike="noStrike" kern="1200" cap="none" spc="0" normalizeH="0" baseline="0">
              <a:solidFill>
                <a:schemeClr val="tx1">
                  <a:lumMod val="65000"/>
                  <a:lumOff val="35000"/>
                </a:schemeClr>
              </a:solidFill>
              <a:latin typeface="+mj-lt"/>
              <a:ea typeface="+mj-ea"/>
              <a:cs typeface="+mj-cs"/>
            </a:defRPr>
          </a:pPr>
          <a:endParaRPr lang="ru-M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833333333333406E-2"/>
          <c:y val="0.19147297919683928"/>
          <c:w val="0.9541666666666665"/>
          <c:h val="0.56843779305599451"/>
        </c:manualLayout>
      </c:layout>
      <c:bar3DChart>
        <c:barDir val="col"/>
        <c:grouping val="clustered"/>
        <c:varyColors val="0"/>
        <c:ser>
          <c:idx val="0"/>
          <c:order val="0"/>
          <c:tx>
            <c:strRef>
              <c:f>Лист1!$B$1</c:f>
              <c:strCache>
                <c:ptCount val="1"/>
                <c:pt idx="0">
                  <c:v>Total</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Cheltuieli de personal</c:v>
                </c:pt>
                <c:pt idx="1">
                  <c:v>Bunuri și servicii</c:v>
                </c:pt>
                <c:pt idx="2">
                  <c:v>Prestații sociale</c:v>
                </c:pt>
                <c:pt idx="3">
                  <c:v>Subsidii</c:v>
                </c:pt>
                <c:pt idx="4">
                  <c:v>Alte cheltuieli</c:v>
                </c:pt>
                <c:pt idx="5">
                  <c:v>Mijloace fixe</c:v>
                </c:pt>
                <c:pt idx="6">
                  <c:v>Stocuri de materiale circulante </c:v>
                </c:pt>
                <c:pt idx="7">
                  <c:v>Realizarea terenurilor</c:v>
                </c:pt>
              </c:strCache>
            </c:strRef>
          </c:cat>
          <c:val>
            <c:numRef>
              <c:f>Лист1!$B$2:$B$9</c:f>
              <c:numCache>
                <c:formatCode>#,##0.0</c:formatCode>
                <c:ptCount val="8"/>
                <c:pt idx="0">
                  <c:v>393776.8</c:v>
                </c:pt>
                <c:pt idx="1">
                  <c:v>107651.8</c:v>
                </c:pt>
                <c:pt idx="2">
                  <c:v>21811.5</c:v>
                </c:pt>
                <c:pt idx="3">
                  <c:v>50439</c:v>
                </c:pt>
                <c:pt idx="4">
                  <c:v>1343</c:v>
                </c:pt>
                <c:pt idx="5">
                  <c:v>38676.1</c:v>
                </c:pt>
                <c:pt idx="6">
                  <c:v>37670</c:v>
                </c:pt>
                <c:pt idx="7">
                  <c:v>-200</c:v>
                </c:pt>
              </c:numCache>
            </c:numRef>
          </c:val>
          <c:shape val="cylinder"/>
          <c:extLst>
            <c:ext xmlns:c16="http://schemas.microsoft.com/office/drawing/2014/chart" uri="{C3380CC4-5D6E-409C-BE32-E72D297353CC}">
              <c16:uniqueId val="{00000000-FA07-4D07-ACCA-AE204D5A2FE6}"/>
            </c:ext>
          </c:extLst>
        </c:ser>
        <c:dLbls>
          <c:showLegendKey val="0"/>
          <c:showVal val="1"/>
          <c:showCatName val="0"/>
          <c:showSerName val="0"/>
          <c:showPercent val="0"/>
          <c:showBubbleSize val="0"/>
        </c:dLbls>
        <c:gapWidth val="150"/>
        <c:shape val="box"/>
        <c:axId val="80048128"/>
        <c:axId val="80049664"/>
        <c:axId val="0"/>
      </c:bar3DChart>
      <c:catAx>
        <c:axId val="80048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MD"/>
          </a:p>
        </c:txPr>
        <c:crossAx val="80049664"/>
        <c:crosses val="autoZero"/>
        <c:auto val="1"/>
        <c:lblAlgn val="ctr"/>
        <c:lblOffset val="100"/>
        <c:noMultiLvlLbl val="0"/>
      </c:catAx>
      <c:valAx>
        <c:axId val="80049664"/>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one"/>
        <c:crossAx val="800481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Cheltuielile, pentru grupa 01"Servicii </a:t>
            </a:r>
            <a:r>
              <a:rPr lang="ro-RO" sz="1600">
                <a:latin typeface="Times New Roman" panose="02020603050405020304" pitchFamily="18" charset="0"/>
                <a:cs typeface="Times New Roman" panose="02020603050405020304" pitchFamily="18" charset="0"/>
              </a:rPr>
              <a:t>de stat </a:t>
            </a:r>
            <a:r>
              <a:rPr lang="en-US" sz="1600">
                <a:latin typeface="Times New Roman" panose="02020603050405020304" pitchFamily="18" charset="0"/>
                <a:cs typeface="Times New Roman" panose="02020603050405020304" pitchFamily="18" charset="0"/>
              </a:rPr>
              <a:t>cu</a:t>
            </a:r>
            <a:r>
              <a:rPr lang="ro-MD" sz="1600">
                <a:latin typeface="Times New Roman" panose="02020603050405020304" pitchFamily="18" charset="0"/>
                <a:cs typeface="Times New Roman" panose="02020603050405020304" pitchFamily="18" charset="0"/>
              </a:rPr>
              <a:t> </a:t>
            </a:r>
            <a:r>
              <a:rPr lang="en-US" sz="1600">
                <a:latin typeface="Times New Roman" panose="02020603050405020304" pitchFamily="18" charset="0"/>
                <a:cs typeface="Times New Roman" panose="02020603050405020304" pitchFamily="18" charset="0"/>
              </a:rPr>
              <a:t>destina</a:t>
            </a:r>
            <a:r>
              <a:rPr lang="ro-RO" sz="1600">
                <a:latin typeface="Times New Roman" panose="02020603050405020304" pitchFamily="18" charset="0"/>
                <a:cs typeface="Times New Roman" panose="02020603050405020304" pitchFamily="18" charset="0"/>
              </a:rPr>
              <a:t>ţie specială</a:t>
            </a:r>
            <a:r>
              <a:rPr lang="en-US" sz="1600">
                <a:latin typeface="Times New Roman" panose="02020603050405020304" pitchFamily="18" charset="0"/>
                <a:cs typeface="Times New Roman" panose="02020603050405020304" pitchFamily="18" charset="0"/>
              </a:rPr>
              <a:t>"  pentru anii 20</a:t>
            </a:r>
            <a:r>
              <a:rPr lang="ro-RO" sz="1600">
                <a:latin typeface="Times New Roman" panose="02020603050405020304" pitchFamily="18" charset="0"/>
                <a:cs typeface="Times New Roman" panose="02020603050405020304" pitchFamily="18" charset="0"/>
              </a:rPr>
              <a:t>19</a:t>
            </a:r>
            <a:r>
              <a:rPr lang="en-US" sz="1600">
                <a:latin typeface="Times New Roman" panose="02020603050405020304" pitchFamily="18" charset="0"/>
                <a:cs typeface="Times New Roman" panose="02020603050405020304" pitchFamily="18" charset="0"/>
              </a:rPr>
              <a:t>-20</a:t>
            </a:r>
            <a:r>
              <a:rPr lang="ro-RO" sz="1600">
                <a:latin typeface="Times New Roman" panose="02020603050405020304" pitchFamily="18" charset="0"/>
                <a:cs typeface="Times New Roman" panose="02020603050405020304" pitchFamily="18" charset="0"/>
              </a:rPr>
              <a:t>20</a:t>
            </a:r>
            <a:r>
              <a:rPr lang="en-US" sz="1600">
                <a:latin typeface="Times New Roman" panose="02020603050405020304" pitchFamily="18" charset="0"/>
                <a:cs typeface="Times New Roman" panose="02020603050405020304" pitchFamily="18" charset="0"/>
              </a:rPr>
              <a:t> </a:t>
            </a:r>
            <a:r>
              <a:rPr lang="ro-RO" sz="1600">
                <a:latin typeface="Times New Roman" panose="02020603050405020304" pitchFamily="18" charset="0"/>
                <a:cs typeface="Times New Roman" panose="02020603050405020304" pitchFamily="18" charset="0"/>
              </a:rPr>
              <a:t>şi proiect 2021, mii lei</a:t>
            </a:r>
            <a:endParaRPr lang="ru-RU" sz="1600">
              <a:latin typeface="Times New Roman" panose="02020603050405020304" pitchFamily="18" charset="0"/>
              <a:cs typeface="Times New Roman" panose="02020603050405020304" pitchFamily="18" charset="0"/>
            </a:endParaRPr>
          </a:p>
        </c:rich>
      </c:tx>
      <c:layout>
        <c:manualLayout>
          <c:xMode val="edge"/>
          <c:yMode val="edge"/>
          <c:x val="0.12777600505538714"/>
          <c:y val="3.680668915139243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ru-MD"/>
        </a:p>
      </c:txPr>
    </c:title>
    <c:autoTitleDeleted val="0"/>
    <c:plotArea>
      <c:layout>
        <c:manualLayout>
          <c:layoutTarget val="inner"/>
          <c:xMode val="edge"/>
          <c:yMode val="edge"/>
          <c:x val="2.7114401918865366E-2"/>
          <c:y val="0.36751273352982927"/>
          <c:w val="0.95411408906038164"/>
          <c:h val="0.36231660282182215"/>
        </c:manualLayout>
      </c:layout>
      <c:barChart>
        <c:barDir val="col"/>
        <c:grouping val="clustered"/>
        <c:varyColors val="0"/>
        <c:ser>
          <c:idx val="0"/>
          <c:order val="0"/>
          <c:tx>
            <c:strRef>
              <c:f>Лист1!$B$1</c:f>
              <c:strCache>
                <c:ptCount val="1"/>
                <c:pt idx="0">
                  <c:v>Ряд 1</c:v>
                </c:pt>
              </c:strCache>
            </c:strRef>
          </c:tx>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2019</c:v>
                </c:pt>
                <c:pt idx="1">
                  <c:v>Aprobat 2020</c:v>
                </c:pt>
                <c:pt idx="2">
                  <c:v>Precizat la 30.10.2020</c:v>
                </c:pt>
                <c:pt idx="3">
                  <c:v>Proiect 2021</c:v>
                </c:pt>
              </c:strCache>
            </c:strRef>
          </c:cat>
          <c:val>
            <c:numRef>
              <c:f>Лист1!$B$2:$B$5</c:f>
              <c:numCache>
                <c:formatCode>#,##0.0</c:formatCode>
                <c:ptCount val="4"/>
                <c:pt idx="0">
                  <c:v>23052.2</c:v>
                </c:pt>
                <c:pt idx="1">
                  <c:v>24518.400000000001</c:v>
                </c:pt>
                <c:pt idx="2">
                  <c:v>25603.599999999984</c:v>
                </c:pt>
                <c:pt idx="3">
                  <c:v>30066.2</c:v>
                </c:pt>
              </c:numCache>
            </c:numRef>
          </c:val>
          <c:extLst>
            <c:ext xmlns:c16="http://schemas.microsoft.com/office/drawing/2014/chart" uri="{C3380CC4-5D6E-409C-BE32-E72D297353CC}">
              <c16:uniqueId val="{00000004-8749-41CE-8A4D-60D0FFECF1B9}"/>
            </c:ext>
          </c:extLst>
        </c:ser>
        <c:dLbls>
          <c:showLegendKey val="0"/>
          <c:showVal val="1"/>
          <c:showCatName val="0"/>
          <c:showSerName val="0"/>
          <c:showPercent val="0"/>
          <c:showBubbleSize val="0"/>
        </c:dLbls>
        <c:gapWidth val="41"/>
        <c:axId val="80129408"/>
        <c:axId val="80139392"/>
      </c:barChart>
      <c:catAx>
        <c:axId val="8012940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MD"/>
          </a:p>
        </c:txPr>
        <c:crossAx val="80139392"/>
        <c:crosses val="autoZero"/>
        <c:auto val="1"/>
        <c:lblAlgn val="ctr"/>
        <c:lblOffset val="100"/>
        <c:noMultiLvlLbl val="0"/>
      </c:catAx>
      <c:valAx>
        <c:axId val="80139392"/>
        <c:scaling>
          <c:orientation val="minMax"/>
        </c:scaling>
        <c:delete val="1"/>
        <c:axPos val="l"/>
        <c:numFmt formatCode="#,##0.0" sourceLinked="1"/>
        <c:majorTickMark val="none"/>
        <c:minorTickMark val="none"/>
        <c:tickLblPos val="none"/>
        <c:crossAx val="80129408"/>
        <c:crosses val="autoZero"/>
        <c:crossBetween val="between"/>
      </c:valAx>
      <c:spPr>
        <a:noFill/>
        <a:ln>
          <a:noFill/>
        </a:ln>
        <a:effectLst/>
      </c:spPr>
    </c:plotArea>
    <c:plotVisOnly val="1"/>
    <c:dispBlanksAs val="zero"/>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M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Cheltuielile programului Apărarea Națională pentru anii 2019-2020 și proiect 2021 mii lei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Cheltuielile programului Apărarea Națională pentru anii 2019-2020 și proiect 2021 mii lei</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dLbl>
              <c:idx val="2"/>
              <c:layout>
                <c:manualLayout>
                  <c:x val="-2.0654044750430294E-2"/>
                  <c:y val="1.2461059190031152E-2"/>
                </c:manualLayout>
              </c:layout>
              <c:tx>
                <c:rich>
                  <a:bodyPr/>
                  <a:lstStyle/>
                  <a:p>
                    <a:r>
                      <a:rPr lang="en-US"/>
                      <a:t>667,5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09-4025-9800-F450D8E761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Executat 2019</c:v>
                </c:pt>
                <c:pt idx="1">
                  <c:v>Aprobat 2020</c:v>
                </c:pt>
                <c:pt idx="2">
                  <c:v>Proiect 2021</c:v>
                </c:pt>
              </c:strCache>
            </c:strRef>
          </c:cat>
          <c:val>
            <c:numRef>
              <c:f>Лист1!$B$2:$B$4</c:f>
              <c:numCache>
                <c:formatCode>General</c:formatCode>
                <c:ptCount val="3"/>
                <c:pt idx="0">
                  <c:v>826.1</c:v>
                </c:pt>
                <c:pt idx="1">
                  <c:v>750</c:v>
                </c:pt>
                <c:pt idx="2">
                  <c:v>667.5</c:v>
                </c:pt>
              </c:numCache>
            </c:numRef>
          </c:val>
          <c:shape val="cone"/>
          <c:extLst>
            <c:ext xmlns:c16="http://schemas.microsoft.com/office/drawing/2014/chart" uri="{C3380CC4-5D6E-409C-BE32-E72D297353CC}">
              <c16:uniqueId val="{00000001-5309-4025-9800-F450D8E76139}"/>
            </c:ext>
          </c:extLst>
        </c:ser>
        <c:dLbls>
          <c:showLegendKey val="0"/>
          <c:showVal val="1"/>
          <c:showCatName val="0"/>
          <c:showSerName val="0"/>
          <c:showPercent val="0"/>
          <c:showBubbleSize val="0"/>
        </c:dLbls>
        <c:gapWidth val="65"/>
        <c:shape val="box"/>
        <c:axId val="80447360"/>
        <c:axId val="80448896"/>
        <c:axId val="0"/>
      </c:bar3DChart>
      <c:catAx>
        <c:axId val="80447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MD"/>
          </a:p>
        </c:txPr>
        <c:crossAx val="80448896"/>
        <c:crosses val="autoZero"/>
        <c:auto val="1"/>
        <c:lblAlgn val="ctr"/>
        <c:lblOffset val="100"/>
        <c:noMultiLvlLbl val="0"/>
      </c:catAx>
      <c:valAx>
        <c:axId val="80448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MD"/>
          </a:p>
        </c:txPr>
        <c:crossAx val="804473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M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o-RO" sz="1400">
                <a:solidFill>
                  <a:schemeClr val="tx1"/>
                </a:solidFill>
                <a:latin typeface="Times New Roman" panose="02020603050405020304" pitchFamily="18" charset="0"/>
                <a:cs typeface="Times New Roman" panose="02020603050405020304" pitchFamily="18" charset="0"/>
              </a:rPr>
              <a:t>Evoluția grupei de cheltuieli „Servicii în domeniul economiei” pentru perioada anilor 201</a:t>
            </a:r>
            <a:r>
              <a:rPr lang="ru-RU" sz="1400">
                <a:solidFill>
                  <a:schemeClr val="tx1"/>
                </a:solidFill>
                <a:latin typeface="Times New Roman" panose="02020603050405020304" pitchFamily="18" charset="0"/>
                <a:cs typeface="Times New Roman" panose="02020603050405020304" pitchFamily="18" charset="0"/>
              </a:rPr>
              <a:t>9</a:t>
            </a:r>
            <a:r>
              <a:rPr lang="ro-RO" sz="1400">
                <a:solidFill>
                  <a:schemeClr val="tx1"/>
                </a:solidFill>
                <a:latin typeface="Times New Roman" panose="02020603050405020304" pitchFamily="18" charset="0"/>
                <a:cs typeface="Times New Roman" panose="02020603050405020304" pitchFamily="18" charset="0"/>
              </a:rPr>
              <a:t>-20</a:t>
            </a:r>
            <a:r>
              <a:rPr lang="ru-RU" sz="1400">
                <a:solidFill>
                  <a:schemeClr val="tx1"/>
                </a:solidFill>
                <a:latin typeface="Times New Roman" panose="02020603050405020304" pitchFamily="18" charset="0"/>
                <a:cs typeface="Times New Roman" panose="02020603050405020304" pitchFamily="18" charset="0"/>
              </a:rPr>
              <a:t>20</a:t>
            </a:r>
            <a:r>
              <a:rPr lang="ro-RO" sz="1400" baseline="0">
                <a:solidFill>
                  <a:schemeClr val="tx1"/>
                </a:solidFill>
                <a:latin typeface="Times New Roman" panose="02020603050405020304" pitchFamily="18" charset="0"/>
                <a:cs typeface="Times New Roman" panose="02020603050405020304" pitchFamily="18" charset="0"/>
              </a:rPr>
              <a:t> </a:t>
            </a:r>
            <a:r>
              <a:rPr lang="ro-RO" sz="1400">
                <a:solidFill>
                  <a:schemeClr val="tx1"/>
                </a:solidFill>
                <a:latin typeface="Times New Roman" panose="02020603050405020304" pitchFamily="18" charset="0"/>
                <a:cs typeface="Times New Roman" panose="02020603050405020304" pitchFamily="18" charset="0"/>
              </a:rPr>
              <a:t>și proiect 202</a:t>
            </a:r>
            <a:r>
              <a:rPr lang="ru-RU" sz="1400">
                <a:solidFill>
                  <a:schemeClr val="tx1"/>
                </a:solidFill>
                <a:latin typeface="Times New Roman" panose="02020603050405020304" pitchFamily="18" charset="0"/>
                <a:cs typeface="Times New Roman" panose="02020603050405020304" pitchFamily="18" charset="0"/>
              </a:rPr>
              <a:t>1</a:t>
            </a:r>
            <a:r>
              <a:rPr lang="ro-RO" sz="1400">
                <a:solidFill>
                  <a:schemeClr val="tx1"/>
                </a:solidFill>
                <a:latin typeface="Times New Roman" panose="02020603050405020304" pitchFamily="18" charset="0"/>
                <a:cs typeface="Times New Roman" panose="02020603050405020304" pitchFamily="18" charset="0"/>
              </a:rPr>
              <a:t>  (mii lei)</a:t>
            </a:r>
            <a:endParaRPr lang="en-US" sz="14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090690485178438"/>
          <c:y val="3.2043940311656846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768767804244101E-2"/>
          <c:y val="0.32995169082126441"/>
          <c:w val="0.91543516269754011"/>
          <c:h val="0.56933441716550415"/>
        </c:manualLayout>
      </c:layout>
      <c:bar3DChart>
        <c:barDir val="col"/>
        <c:grouping val="clustered"/>
        <c:varyColors val="0"/>
        <c:ser>
          <c:idx val="0"/>
          <c:order val="0"/>
          <c:tx>
            <c:strRef>
              <c:f>Лист1!$B$1</c:f>
              <c:strCache>
                <c:ptCount val="1"/>
                <c:pt idx="0">
                  <c:v>Cheltuieli, mii lei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FF00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0-4CCD-4C6F-A49F-4075D1C21F7B}"/>
              </c:ext>
            </c:extLst>
          </c:dPt>
          <c:dPt>
            <c:idx val="1"/>
            <c:invertIfNegative val="0"/>
            <c:bubble3D val="0"/>
            <c:spPr>
              <a:solidFill>
                <a:srgbClr val="FFCC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4CCD-4C6F-A49F-4075D1C21F7B}"/>
              </c:ext>
            </c:extLst>
          </c:dPt>
          <c:dPt>
            <c:idx val="3"/>
            <c:invertIfNegative val="0"/>
            <c:bubble3D val="0"/>
            <c:spPr>
              <a:solidFill>
                <a:schemeClr val="accent3">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2-4CCD-4C6F-A49F-4075D1C21F7B}"/>
              </c:ext>
            </c:extLst>
          </c:dPt>
          <c:dLbls>
            <c:dLbl>
              <c:idx val="0"/>
              <c:layout>
                <c:manualLayout>
                  <c:x val="2.2155085599194452E-2"/>
                  <c:y val="1.1111111111111243E-2"/>
                </c:manualLayout>
              </c:layout>
              <c:tx>
                <c:rich>
                  <a:bodyPr/>
                  <a:lstStyle/>
                  <a:p>
                    <a:r>
                      <a:rPr lang="en-US"/>
                      <a:t>49 601,7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CD-4C6F-A49F-4075D1C21F7B}"/>
                </c:ext>
              </c:extLst>
            </c:dLbl>
            <c:dLbl>
              <c:idx val="1"/>
              <c:layout>
                <c:manualLayout>
                  <c:x val="3.2871126958186076E-3"/>
                  <c:y val="-7.4072338577270422E-3"/>
                </c:manualLayout>
              </c:layout>
              <c:tx>
                <c:rich>
                  <a:bodyPr/>
                  <a:lstStyle/>
                  <a:p>
                    <a:r>
                      <a:rPr lang="en-US"/>
                      <a:t>51</a:t>
                    </a:r>
                    <a:r>
                      <a:rPr lang="en-US" baseline="0"/>
                      <a:t> 603,5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CD-4C6F-A49F-4075D1C21F7B}"/>
                </c:ext>
              </c:extLst>
            </c:dLbl>
            <c:dLbl>
              <c:idx val="2"/>
              <c:tx>
                <c:rich>
                  <a:bodyPr/>
                  <a:lstStyle/>
                  <a:p>
                    <a:r>
                      <a:rPr lang="en-US"/>
                      <a:t>117</a:t>
                    </a:r>
                    <a:r>
                      <a:rPr lang="en-US" baseline="0"/>
                      <a:t> 949,7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CD-4C6F-A49F-4075D1C21F7B}"/>
                </c:ext>
              </c:extLst>
            </c:dLbl>
            <c:dLbl>
              <c:idx val="3"/>
              <c:layout>
                <c:manualLayout>
                  <c:x val="-1.8562208025883719E-2"/>
                  <c:y val="-1.6562646995744897E-2"/>
                </c:manualLayout>
              </c:layout>
              <c:tx>
                <c:rich>
                  <a:bodyPr/>
                  <a:lstStyle/>
                  <a:p>
                    <a:r>
                      <a:rPr lang="en-US"/>
                      <a:t>530</a:t>
                    </a:r>
                    <a:r>
                      <a:rPr lang="en-US" baseline="0"/>
                      <a:t>94,1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CD-4C6F-A49F-4075D1C21F7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2019</c:v>
                </c:pt>
                <c:pt idx="1">
                  <c:v>Aprobat 2020</c:v>
                </c:pt>
                <c:pt idx="2">
                  <c:v>Precizat 2020</c:v>
                </c:pt>
                <c:pt idx="3">
                  <c:v>Proiect 2021</c:v>
                </c:pt>
              </c:strCache>
            </c:strRef>
          </c:cat>
          <c:val>
            <c:numRef>
              <c:f>Лист1!$B$2:$B$5</c:f>
              <c:numCache>
                <c:formatCode>0.0</c:formatCode>
                <c:ptCount val="4"/>
                <c:pt idx="0">
                  <c:v>49601.7</c:v>
                </c:pt>
                <c:pt idx="1">
                  <c:v>51603.5</c:v>
                </c:pt>
                <c:pt idx="2" formatCode="0.00">
                  <c:v>117949.7</c:v>
                </c:pt>
                <c:pt idx="3">
                  <c:v>52894.1</c:v>
                </c:pt>
              </c:numCache>
            </c:numRef>
          </c:val>
          <c:shape val="cylinder"/>
          <c:extLst>
            <c:ext xmlns:c16="http://schemas.microsoft.com/office/drawing/2014/chart" uri="{C3380CC4-5D6E-409C-BE32-E72D297353CC}">
              <c16:uniqueId val="{00000004-4CCD-4C6F-A49F-4075D1C21F7B}"/>
            </c:ext>
          </c:extLst>
        </c:ser>
        <c:dLbls>
          <c:showLegendKey val="0"/>
          <c:showVal val="1"/>
          <c:showCatName val="0"/>
          <c:showSerName val="0"/>
          <c:showPercent val="0"/>
          <c:showBubbleSize val="0"/>
        </c:dLbls>
        <c:gapWidth val="62"/>
        <c:gapDepth val="144"/>
        <c:shape val="box"/>
        <c:axId val="81591680"/>
        <c:axId val="81593472"/>
        <c:axId val="0"/>
      </c:bar3DChart>
      <c:catAx>
        <c:axId val="8159168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endParaRPr lang="ru-MD"/>
          </a:p>
        </c:txPr>
        <c:crossAx val="81593472"/>
        <c:crosses val="autoZero"/>
        <c:auto val="1"/>
        <c:lblAlgn val="ctr"/>
        <c:lblOffset val="100"/>
        <c:noMultiLvlLbl val="0"/>
      </c:catAx>
      <c:valAx>
        <c:axId val="81593472"/>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MD"/>
          </a:p>
        </c:txPr>
        <c:crossAx val="815916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MD"/>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ro-RO">
                <a:solidFill>
                  <a:sysClr val="windowText" lastClr="000000"/>
                </a:solidFill>
                <a:latin typeface="Times New Roman" panose="02020603050405020304" pitchFamily="18" charset="0"/>
                <a:cs typeface="Times New Roman" panose="02020603050405020304" pitchFamily="18" charset="0"/>
              </a:rPr>
              <a:t>Evoluția grupei de cheltuieli „Protecția mediului” pentru perioada anilor 2019-2020 și proiect 2021 (</a:t>
            </a:r>
            <a:r>
              <a:rPr lang="en-US">
                <a:solidFill>
                  <a:sysClr val="windowText" lastClr="000000"/>
                </a:solidFill>
                <a:latin typeface="Times New Roman" panose="02020603050405020304" pitchFamily="18" charset="0"/>
                <a:cs typeface="Times New Roman" panose="02020603050405020304" pitchFamily="18" charset="0"/>
              </a:rPr>
              <a:t>mii lei</a:t>
            </a:r>
            <a:r>
              <a:rPr lang="ro-RO">
                <a:solidFill>
                  <a:sysClr val="windowText" lastClr="000000"/>
                </a:solidFill>
                <a:latin typeface="Times New Roman" panose="02020603050405020304" pitchFamily="18" charset="0"/>
                <a:cs typeface="Times New Roman" panose="02020603050405020304" pitchFamily="18" charset="0"/>
              </a:rPr>
              <a:t>)</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585321024637373E-2"/>
          <c:y val="0.39794650159565087"/>
          <c:w val="0.9570746282323277"/>
          <c:h val="0.45509905968897224"/>
        </c:manualLayout>
      </c:layout>
      <c:bar3DChart>
        <c:barDir val="col"/>
        <c:grouping val="clustered"/>
        <c:varyColors val="0"/>
        <c:ser>
          <c:idx val="0"/>
          <c:order val="0"/>
          <c:tx>
            <c:strRef>
              <c:f>Лист1!$B$1</c:f>
              <c:strCache>
                <c:ptCount val="1"/>
                <c:pt idx="0">
                  <c:v>Cheltuieli, mii lei</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7334627243357457E-2"/>
                  <c:y val="-2.9385233414051453E-2"/>
                </c:manualLayout>
              </c:layout>
              <c:tx>
                <c:rich>
                  <a:bodyPr/>
                  <a:lstStyle/>
                  <a:p>
                    <a:r>
                      <a:rPr lang="en-US"/>
                      <a:t>16</a:t>
                    </a:r>
                    <a:r>
                      <a:rPr lang="en-US" baseline="0"/>
                      <a:t> 062,3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06-4F07-A7CA-765F57837033}"/>
                </c:ext>
              </c:extLst>
            </c:dLbl>
            <c:dLbl>
              <c:idx val="1"/>
              <c:layout>
                <c:manualLayout>
                  <c:x val="5.1916911322122212E-3"/>
                  <c:y val="-3.8559023044726332E-2"/>
                </c:manualLayout>
              </c:layout>
              <c:tx>
                <c:rich>
                  <a:bodyPr/>
                  <a:lstStyle/>
                  <a:p>
                    <a:r>
                      <a:rPr lang="en-US"/>
                      <a:t>17</a:t>
                    </a:r>
                    <a:r>
                      <a:rPr lang="en-US" baseline="0"/>
                      <a:t> 300</a:t>
                    </a:r>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06-4F07-A7CA-765F57837033}"/>
                </c:ext>
              </c:extLst>
            </c:dLbl>
            <c:dLbl>
              <c:idx val="2"/>
              <c:layout>
                <c:manualLayout>
                  <c:x val="8.7035922381777237E-3"/>
                  <c:y val="-3.0695431146463201E-2"/>
                </c:manualLayout>
              </c:layout>
              <c:tx>
                <c:rich>
                  <a:bodyPr/>
                  <a:lstStyle/>
                  <a:p>
                    <a:r>
                      <a:rPr lang="en-US"/>
                      <a:t>17</a:t>
                    </a:r>
                    <a:r>
                      <a:rPr lang="en-US" baseline="0"/>
                      <a:t> 961,7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06-4F07-A7CA-765F57837033}"/>
                </c:ext>
              </c:extLst>
            </c:dLbl>
            <c:dLbl>
              <c:idx val="3"/>
              <c:layout>
                <c:manualLayout>
                  <c:x val="1.5332833785792225E-2"/>
                  <c:y val="-2.3190660230607615E-2"/>
                </c:manualLayout>
              </c:layout>
              <c:tx>
                <c:rich>
                  <a:bodyPr/>
                  <a:lstStyle/>
                  <a:p>
                    <a:r>
                      <a:rPr lang="en-US"/>
                      <a:t>16</a:t>
                    </a:r>
                    <a:r>
                      <a:rPr lang="en-US" baseline="0"/>
                      <a:t> 550,0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06-4F07-A7CA-765F578370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2019</c:v>
                </c:pt>
                <c:pt idx="1">
                  <c:v>Aprobat 2020</c:v>
                </c:pt>
                <c:pt idx="2">
                  <c:v>Precizat 2020</c:v>
                </c:pt>
                <c:pt idx="3">
                  <c:v>Proiect 2021</c:v>
                </c:pt>
              </c:strCache>
            </c:strRef>
          </c:cat>
          <c:val>
            <c:numRef>
              <c:f>Лист1!$B$2:$B$5</c:f>
              <c:numCache>
                <c:formatCode>0.0</c:formatCode>
                <c:ptCount val="4"/>
                <c:pt idx="0">
                  <c:v>16062.3</c:v>
                </c:pt>
                <c:pt idx="1">
                  <c:v>17300</c:v>
                </c:pt>
                <c:pt idx="2">
                  <c:v>16011.7</c:v>
                </c:pt>
                <c:pt idx="3">
                  <c:v>16550</c:v>
                </c:pt>
              </c:numCache>
            </c:numRef>
          </c:val>
          <c:extLst>
            <c:ext xmlns:c16="http://schemas.microsoft.com/office/drawing/2014/chart" uri="{C3380CC4-5D6E-409C-BE32-E72D297353CC}">
              <c16:uniqueId val="{00000004-0806-4F07-A7CA-765F57837033}"/>
            </c:ext>
          </c:extLst>
        </c:ser>
        <c:dLbls>
          <c:showLegendKey val="0"/>
          <c:showVal val="1"/>
          <c:showCatName val="0"/>
          <c:showSerName val="0"/>
          <c:showPercent val="0"/>
          <c:showBubbleSize val="0"/>
        </c:dLbls>
        <c:gapWidth val="150"/>
        <c:shape val="cylinder"/>
        <c:axId val="83830656"/>
        <c:axId val="83832192"/>
        <c:axId val="0"/>
      </c:bar3DChart>
      <c:catAx>
        <c:axId val="8383065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MD"/>
          </a:p>
        </c:txPr>
        <c:crossAx val="83832192"/>
        <c:crosses val="autoZero"/>
        <c:auto val="1"/>
        <c:lblAlgn val="ctr"/>
        <c:lblOffset val="100"/>
        <c:noMultiLvlLbl val="0"/>
      </c:catAx>
      <c:valAx>
        <c:axId val="83832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MD"/>
          </a:p>
        </c:txPr>
        <c:crossAx val="8383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solidFill>
                <a:latin typeface="Times New Roman" panose="02020603050405020304" pitchFamily="18" charset="0"/>
                <a:ea typeface="+mn-ea"/>
                <a:cs typeface="Times New Roman" panose="02020603050405020304" pitchFamily="18" charset="0"/>
              </a:defRPr>
            </a:pPr>
            <a:r>
              <a:rPr lang="ro-RO" sz="1200">
                <a:solidFill>
                  <a:schemeClr val="tx1"/>
                </a:solidFill>
                <a:latin typeface="Times New Roman" panose="02020603050405020304" pitchFamily="18" charset="0"/>
                <a:cs typeface="Times New Roman" panose="02020603050405020304" pitchFamily="18" charset="0"/>
              </a:rPr>
              <a:t>Evoluția grupei de cheltuieli ”Gospodăria de locuințe și gospodăria srviciilor comunale” pentru perioada anilor 2019-2020 și proiect 2021</a:t>
            </a:r>
            <a:r>
              <a:rPr lang="en-US" sz="1200">
                <a:solidFill>
                  <a:schemeClr val="tx1"/>
                </a:solidFill>
                <a:latin typeface="Times New Roman" panose="02020603050405020304" pitchFamily="18" charset="0"/>
                <a:cs typeface="Times New Roman" panose="02020603050405020304" pitchFamily="18" charset="0"/>
              </a:rPr>
              <a:t>, mii lei</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Cheltuieli, mii lei</c:v>
                </c:pt>
              </c:strCache>
            </c:strRef>
          </c:tx>
          <c:spPr>
            <a:solidFill>
              <a:schemeClr val="accent2">
                <a:lumMod val="60000"/>
                <a:lumOff val="40000"/>
              </a:schemeClr>
            </a:solidFill>
            <a:ln>
              <a:noFill/>
            </a:ln>
            <a:effectLst/>
            <a:sp3d/>
          </c:spPr>
          <c:invertIfNegative val="0"/>
          <c:dLbls>
            <c:dLbl>
              <c:idx val="0"/>
              <c:layout>
                <c:manualLayout>
                  <c:x val="2.447465602380227E-2"/>
                  <c:y val="-6.7460317460317498E-2"/>
                </c:manualLayout>
              </c:layout>
              <c:tx>
                <c:rich>
                  <a:bodyPr/>
                  <a:lstStyle/>
                  <a:p>
                    <a:r>
                      <a:rPr lang="en-US"/>
                      <a:t>74</a:t>
                    </a:r>
                    <a:r>
                      <a:rPr lang="en-US" baseline="0"/>
                      <a:t> 378,6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1-48D3-A04F-AFF1EE7D5B00}"/>
                </c:ext>
              </c:extLst>
            </c:dLbl>
            <c:dLbl>
              <c:idx val="1"/>
              <c:layout>
                <c:manualLayout>
                  <c:x val="2.3330253194006178E-2"/>
                  <c:y val="-4.7619047619047693E-2"/>
                </c:manualLayout>
              </c:layout>
              <c:tx>
                <c:rich>
                  <a:bodyPr/>
                  <a:lstStyle/>
                  <a:p>
                    <a:r>
                      <a:rPr lang="en-US"/>
                      <a:t>55</a:t>
                    </a:r>
                    <a:r>
                      <a:rPr lang="en-US" baseline="0"/>
                      <a:t> 292,9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1-48D3-A04F-AFF1EE7D5B00}"/>
                </c:ext>
              </c:extLst>
            </c:dLbl>
            <c:dLbl>
              <c:idx val="2"/>
              <c:layout>
                <c:manualLayout>
                  <c:x val="2.8636120859424456E-2"/>
                  <c:y val="-4.7619047619047623E-2"/>
                </c:manualLayout>
              </c:layout>
              <c:tx>
                <c:rich>
                  <a:bodyPr/>
                  <a:lstStyle/>
                  <a:p>
                    <a:r>
                      <a:rPr lang="en-US"/>
                      <a:t>54</a:t>
                    </a:r>
                    <a:r>
                      <a:rPr lang="en-US" baseline="0"/>
                      <a:t> 908,0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1-48D3-A04F-AFF1EE7D5B00}"/>
                </c:ext>
              </c:extLst>
            </c:dLbl>
            <c:dLbl>
              <c:idx val="3"/>
              <c:layout>
                <c:manualLayout>
                  <c:x val="1.7998335414065765E-2"/>
                  <c:y val="-3.968253968253968E-2"/>
                </c:manualLayout>
              </c:layout>
              <c:tx>
                <c:rich>
                  <a:bodyPr/>
                  <a:lstStyle/>
                  <a:p>
                    <a:r>
                      <a:rPr lang="en-US" baseline="0"/>
                      <a:t>37 450,0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1-48D3-A04F-AFF1EE7D5B0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Executat 2019</c:v>
                </c:pt>
                <c:pt idx="1">
                  <c:v>Aprobat 2020</c:v>
                </c:pt>
                <c:pt idx="2">
                  <c:v>Precizat 2020</c:v>
                </c:pt>
                <c:pt idx="3">
                  <c:v>Proiect 2021</c:v>
                </c:pt>
              </c:strCache>
            </c:strRef>
          </c:cat>
          <c:val>
            <c:numRef>
              <c:f>Лист1!$B$2:$B$5</c:f>
              <c:numCache>
                <c:formatCode>#,##0.0</c:formatCode>
                <c:ptCount val="4"/>
                <c:pt idx="0">
                  <c:v>74378.600000000006</c:v>
                </c:pt>
                <c:pt idx="1">
                  <c:v>55292</c:v>
                </c:pt>
                <c:pt idx="2">
                  <c:v>54908</c:v>
                </c:pt>
                <c:pt idx="3">
                  <c:v>37450</c:v>
                </c:pt>
              </c:numCache>
            </c:numRef>
          </c:val>
          <c:shape val="cylinder"/>
          <c:extLst>
            <c:ext xmlns:c16="http://schemas.microsoft.com/office/drawing/2014/chart" uri="{C3380CC4-5D6E-409C-BE32-E72D297353CC}">
              <c16:uniqueId val="{00000004-CAD1-48D3-A04F-AFF1EE7D5B00}"/>
            </c:ext>
          </c:extLst>
        </c:ser>
        <c:dLbls>
          <c:showLegendKey val="0"/>
          <c:showVal val="1"/>
          <c:showCatName val="0"/>
          <c:showSerName val="0"/>
          <c:showPercent val="0"/>
          <c:showBubbleSize val="0"/>
        </c:dLbls>
        <c:gapWidth val="150"/>
        <c:gapDepth val="0"/>
        <c:shape val="box"/>
        <c:axId val="83920384"/>
        <c:axId val="83921920"/>
        <c:axId val="0"/>
      </c:bar3DChart>
      <c:catAx>
        <c:axId val="8392038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MD"/>
          </a:p>
        </c:txPr>
        <c:crossAx val="83921920"/>
        <c:crosses val="autoZero"/>
        <c:auto val="1"/>
        <c:lblAlgn val="ctr"/>
        <c:lblOffset val="100"/>
        <c:noMultiLvlLbl val="0"/>
      </c:catAx>
      <c:valAx>
        <c:axId val="8392192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MD"/>
          </a:p>
        </c:txPr>
        <c:crossAx val="8392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M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D33E1-7440-4C8E-AAAE-DCF79654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9297</Words>
  <Characters>52998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2020-11-22T10:46:00Z</cp:lastPrinted>
  <dcterms:created xsi:type="dcterms:W3CDTF">2020-11-22T08:46:00Z</dcterms:created>
  <dcterms:modified xsi:type="dcterms:W3CDTF">2020-11-23T14:09:00Z</dcterms:modified>
</cp:coreProperties>
</file>