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C5" w:rsidRPr="003354C6" w:rsidRDefault="00D508C5" w:rsidP="00D508C5">
      <w:pPr>
        <w:rPr>
          <w:rFonts w:ascii="Century Gothic" w:hAnsi="Century Gothic"/>
          <w:sz w:val="28"/>
          <w:szCs w:val="28"/>
        </w:rPr>
      </w:pPr>
    </w:p>
    <w:p w:rsidR="00D508C5" w:rsidRPr="003354C6" w:rsidRDefault="00D508C5" w:rsidP="00D508C5">
      <w:pPr>
        <w:jc w:val="center"/>
        <w:rPr>
          <w:sz w:val="28"/>
          <w:szCs w:val="28"/>
          <w:lang w:val="ro-RO"/>
        </w:rPr>
      </w:pPr>
      <w:r w:rsidRPr="003354C6">
        <w:rPr>
          <w:sz w:val="28"/>
          <w:szCs w:val="28"/>
          <w:lang w:val="ro-RO"/>
        </w:rPr>
        <w:t xml:space="preserve">Anunţul </w:t>
      </w:r>
    </w:p>
    <w:p w:rsidR="00D508C5" w:rsidRPr="003354C6" w:rsidRDefault="00D508C5" w:rsidP="00D508C5">
      <w:pPr>
        <w:jc w:val="center"/>
        <w:rPr>
          <w:sz w:val="28"/>
          <w:szCs w:val="28"/>
          <w:lang w:val="en-US"/>
        </w:rPr>
      </w:pPr>
      <w:r w:rsidRPr="003354C6">
        <w:rPr>
          <w:sz w:val="28"/>
          <w:szCs w:val="28"/>
          <w:lang w:val="en-US"/>
        </w:rPr>
        <w:t>referitor la iniţierea elaborării deciziei</w:t>
      </w:r>
      <w:r>
        <w:rPr>
          <w:sz w:val="28"/>
          <w:szCs w:val="28"/>
          <w:lang w:val="en-US"/>
        </w:rPr>
        <w:t xml:space="preserve"> Consiliului municipal Bălţ</w:t>
      </w:r>
      <w:r w:rsidRPr="003354C6">
        <w:rPr>
          <w:sz w:val="28"/>
          <w:szCs w:val="28"/>
          <w:lang w:val="en-US"/>
        </w:rPr>
        <w:t>i</w:t>
      </w:r>
    </w:p>
    <w:p w:rsidR="00D508C5" w:rsidRPr="003354C6" w:rsidRDefault="00D508C5" w:rsidP="00D508C5">
      <w:pPr>
        <w:jc w:val="center"/>
        <w:rPr>
          <w:sz w:val="28"/>
          <w:szCs w:val="28"/>
          <w:lang w:val="ro-RO"/>
        </w:rPr>
      </w:pPr>
      <w:r w:rsidRPr="003354C6">
        <w:rPr>
          <w:sz w:val="28"/>
          <w:szCs w:val="28"/>
          <w:lang w:val="ro-RO"/>
        </w:rPr>
        <w:t xml:space="preserve">„Cu  privire la aprobarea </w:t>
      </w:r>
      <w:r>
        <w:rPr>
          <w:sz w:val="28"/>
          <w:szCs w:val="28"/>
          <w:lang w:val="ro-RO"/>
        </w:rPr>
        <w:t>tarifelor pentru serviciile prestate de ÎM „GLC Bălţi”</w:t>
      </w:r>
      <w:r w:rsidRPr="003354C6">
        <w:rPr>
          <w:sz w:val="28"/>
          <w:szCs w:val="28"/>
          <w:lang w:val="ro-RO"/>
        </w:rPr>
        <w:t>”</w:t>
      </w:r>
    </w:p>
    <w:p w:rsidR="00D508C5" w:rsidRPr="003354C6" w:rsidRDefault="00D508C5" w:rsidP="00D508C5">
      <w:pPr>
        <w:jc w:val="center"/>
        <w:rPr>
          <w:sz w:val="28"/>
          <w:szCs w:val="28"/>
          <w:lang w:val="ro-RO"/>
        </w:rPr>
      </w:pPr>
    </w:p>
    <w:p w:rsidR="00D508C5" w:rsidRPr="003354C6" w:rsidRDefault="00D508C5" w:rsidP="00D508C5">
      <w:pPr>
        <w:jc w:val="center"/>
        <w:rPr>
          <w:sz w:val="28"/>
          <w:szCs w:val="28"/>
          <w:lang w:val="ro-RO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8221"/>
      </w:tblGrid>
      <w:tr w:rsidR="00D508C5" w:rsidRPr="003354C6" w:rsidTr="00095F99">
        <w:tc>
          <w:tcPr>
            <w:tcW w:w="7196" w:type="dxa"/>
          </w:tcPr>
          <w:p w:rsidR="00D508C5" w:rsidRPr="003354C6" w:rsidRDefault="00D508C5" w:rsidP="00095F99">
            <w:pPr>
              <w:ind w:right="-288"/>
              <w:rPr>
                <w:sz w:val="28"/>
                <w:szCs w:val="28"/>
                <w:lang w:val="ro-RO"/>
              </w:rPr>
            </w:pPr>
            <w:r w:rsidRPr="003354C6">
              <w:rPr>
                <w:sz w:val="28"/>
                <w:szCs w:val="28"/>
                <w:lang w:val="ro-RO"/>
              </w:rPr>
              <w:t xml:space="preserve">Tipul deciziei </w:t>
            </w:r>
          </w:p>
        </w:tc>
        <w:tc>
          <w:tcPr>
            <w:tcW w:w="8221" w:type="dxa"/>
          </w:tcPr>
          <w:p w:rsidR="00D508C5" w:rsidRPr="00D724B3" w:rsidRDefault="00D508C5" w:rsidP="00095F99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Decizia </w:t>
            </w:r>
            <w:r w:rsidRPr="003354C6">
              <w:rPr>
                <w:sz w:val="28"/>
                <w:szCs w:val="28"/>
                <w:lang w:val="ro-RO"/>
              </w:rPr>
              <w:t xml:space="preserve">Consiliului municipal Bălţi </w:t>
            </w:r>
            <w:r>
              <w:rPr>
                <w:sz w:val="28"/>
                <w:szCs w:val="28"/>
                <w:lang w:val="ro-RO"/>
              </w:rPr>
              <w:t xml:space="preserve">„Cu </w:t>
            </w:r>
            <w:r w:rsidRPr="003354C6">
              <w:rPr>
                <w:sz w:val="28"/>
                <w:szCs w:val="28"/>
                <w:lang w:val="ro-RO"/>
              </w:rPr>
              <w:t xml:space="preserve">privire la aprobarea </w:t>
            </w:r>
            <w:r>
              <w:rPr>
                <w:sz w:val="28"/>
                <w:szCs w:val="28"/>
                <w:lang w:val="ro-RO"/>
              </w:rPr>
              <w:t>tarifelor pentru serviciile prestate de ÎM „GLC Bălţi”</w:t>
            </w:r>
            <w:r w:rsidRPr="003354C6">
              <w:rPr>
                <w:sz w:val="28"/>
                <w:szCs w:val="28"/>
                <w:lang w:val="ro-RO"/>
              </w:rPr>
              <w:t>”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D508C5" w:rsidRPr="003354C6" w:rsidTr="00095F99">
        <w:tc>
          <w:tcPr>
            <w:tcW w:w="7196" w:type="dxa"/>
          </w:tcPr>
          <w:p w:rsidR="00D508C5" w:rsidRPr="003354C6" w:rsidRDefault="00D508C5" w:rsidP="00095F99">
            <w:pPr>
              <w:rPr>
                <w:sz w:val="28"/>
                <w:szCs w:val="28"/>
                <w:lang w:val="ro-RO"/>
              </w:rPr>
            </w:pPr>
            <w:r w:rsidRPr="003354C6">
              <w:rPr>
                <w:sz w:val="28"/>
                <w:szCs w:val="28"/>
                <w:lang w:val="ro-RO"/>
              </w:rPr>
              <w:t>Avizul privind necesitatea adoptării deciziei</w:t>
            </w:r>
          </w:p>
        </w:tc>
        <w:tc>
          <w:tcPr>
            <w:tcW w:w="8221" w:type="dxa"/>
          </w:tcPr>
          <w:p w:rsidR="00D508C5" w:rsidRDefault="00D508C5" w:rsidP="00095F99">
            <w:pPr>
              <w:numPr>
                <w:ilvl w:val="0"/>
                <w:numId w:val="1"/>
              </w:numPr>
              <w:ind w:left="34" w:firstLine="3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Atingerea echilibrului între interesele economice a consumatorilor de servicii pentru închirierea apartamentelor, deservirea tehnică şi reparaţia blocurilor locative şi echipamente tehnice interioare şi eficacitatea activităţii ÎM „GLC Bălţi”.</w:t>
            </w:r>
          </w:p>
          <w:p w:rsidR="00D508C5" w:rsidRPr="00BF583B" w:rsidRDefault="00D508C5" w:rsidP="00095F99">
            <w:pPr>
              <w:numPr>
                <w:ilvl w:val="0"/>
                <w:numId w:val="1"/>
              </w:numPr>
              <w:ind w:left="34" w:firstLine="3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Asigurarea acoperirii diferenţei dintre tariful în vigoare şi tariful justificat economic pentru prestarea serviciilor </w:t>
            </w:r>
            <w:r>
              <w:rPr>
                <w:sz w:val="28"/>
                <w:szCs w:val="28"/>
                <w:lang w:val="ro-RO"/>
              </w:rPr>
              <w:br/>
              <w:t>ÎM „GLC Bălţi”.</w:t>
            </w:r>
          </w:p>
        </w:tc>
      </w:tr>
      <w:tr w:rsidR="00D508C5" w:rsidRPr="003354C6" w:rsidTr="00095F99">
        <w:tc>
          <w:tcPr>
            <w:tcW w:w="7196" w:type="dxa"/>
          </w:tcPr>
          <w:p w:rsidR="00D508C5" w:rsidRPr="003354C6" w:rsidRDefault="00D508C5" w:rsidP="00095F99">
            <w:pPr>
              <w:rPr>
                <w:sz w:val="28"/>
                <w:szCs w:val="28"/>
                <w:lang w:val="ro-RO"/>
              </w:rPr>
            </w:pPr>
            <w:r w:rsidRPr="003354C6">
              <w:rPr>
                <w:sz w:val="28"/>
                <w:szCs w:val="28"/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8221" w:type="dxa"/>
          </w:tcPr>
          <w:p w:rsidR="00D508C5" w:rsidRDefault="00D508C5" w:rsidP="00095F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Proiectul deciziei poate fi accesat pe pagina oficială a primăriei </w:t>
            </w:r>
            <w:hyperlink r:id="rId5" w:history="1">
              <w:r w:rsidRPr="00431693">
                <w:rPr>
                  <w:rStyle w:val="a3"/>
                  <w:sz w:val="28"/>
                  <w:szCs w:val="28"/>
                  <w:lang w:val="ro-RO"/>
                </w:rPr>
                <w:t>www.balti.md</w:t>
              </w:r>
            </w:hyperlink>
          </w:p>
          <w:p w:rsidR="00D508C5" w:rsidRDefault="00D508C5" w:rsidP="00095F99">
            <w:pPr>
              <w:rPr>
                <w:sz w:val="28"/>
                <w:szCs w:val="28"/>
                <w:lang w:val="ro-RO"/>
              </w:rPr>
            </w:pPr>
          </w:p>
          <w:p w:rsidR="00D508C5" w:rsidRDefault="00D508C5" w:rsidP="00095F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Recomandările pot fi expediate:</w:t>
            </w:r>
          </w:p>
          <w:p w:rsidR="00D508C5" w:rsidRDefault="00D508C5" w:rsidP="00095F99">
            <w:pPr>
              <w:numPr>
                <w:ilvl w:val="0"/>
                <w:numId w:val="1"/>
              </w:numPr>
              <w:ind w:left="175"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 adresa: str.I.Franco,19, mun.Bălţi, anticamera;</w:t>
            </w:r>
          </w:p>
          <w:p w:rsidR="00D508C5" w:rsidRDefault="00D508C5" w:rsidP="00095F99">
            <w:pPr>
              <w:tabs>
                <w:tab w:val="left" w:pos="2025"/>
              </w:tabs>
              <w:ind w:left="175"/>
              <w:rPr>
                <w:sz w:val="28"/>
                <w:szCs w:val="28"/>
                <w:lang w:val="ro-RO"/>
              </w:rPr>
            </w:pPr>
            <w:r w:rsidRPr="00D508C5">
              <w:rPr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sz w:val="28"/>
                <w:szCs w:val="28"/>
                <w:lang w:val="ro-RO"/>
              </w:rPr>
              <w:t xml:space="preserve"> str.Independenţei, 1, mun. Bălţi, cab. 114 a primăriei.</w:t>
            </w:r>
          </w:p>
          <w:p w:rsidR="00D508C5" w:rsidRPr="00BF583B" w:rsidRDefault="00D508C5" w:rsidP="00095F99">
            <w:pPr>
              <w:numPr>
                <w:ilvl w:val="0"/>
                <w:numId w:val="1"/>
              </w:numPr>
              <w:tabs>
                <w:tab w:val="left" w:pos="743"/>
              </w:tabs>
              <w:ind w:left="175"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pe poşta electronică: </w:t>
            </w:r>
            <w:hyperlink r:id="rId6" w:history="1">
              <w:r w:rsidRPr="00431693">
                <w:rPr>
                  <w:rStyle w:val="a3"/>
                  <w:sz w:val="28"/>
                  <w:szCs w:val="28"/>
                  <w:lang w:val="ro-RO"/>
                </w:rPr>
                <w:t>im</w:t>
              </w:r>
              <w:r w:rsidRPr="00431693">
                <w:rPr>
                  <w:rStyle w:val="a3"/>
                  <w:sz w:val="28"/>
                  <w:szCs w:val="28"/>
                  <w:lang w:val="en-US"/>
                </w:rPr>
                <w:t>_glc_balti@mail.ru</w:t>
              </w:r>
            </w:hyperlink>
          </w:p>
          <w:p w:rsidR="00D508C5" w:rsidRPr="003354C6" w:rsidRDefault="00D508C5" w:rsidP="00095F99">
            <w:pPr>
              <w:ind w:left="175"/>
              <w:rPr>
                <w:sz w:val="28"/>
                <w:szCs w:val="28"/>
                <w:lang w:val="ro-RO"/>
              </w:rPr>
            </w:pPr>
            <w:r w:rsidRPr="00D508C5">
              <w:rPr>
                <w:sz w:val="28"/>
                <w:szCs w:val="28"/>
                <w:lang w:val="en-US"/>
              </w:rPr>
              <w:t xml:space="preserve">                                          </w:t>
            </w:r>
            <w:r>
              <w:rPr>
                <w:sz w:val="28"/>
                <w:szCs w:val="28"/>
                <w:lang w:val="ro-RO"/>
              </w:rPr>
              <w:t>primaria@beltsy.md</w:t>
            </w:r>
          </w:p>
        </w:tc>
      </w:tr>
      <w:tr w:rsidR="00D508C5" w:rsidRPr="003354C6" w:rsidTr="00095F99">
        <w:tc>
          <w:tcPr>
            <w:tcW w:w="7196" w:type="dxa"/>
          </w:tcPr>
          <w:p w:rsidR="00D508C5" w:rsidRPr="003354C6" w:rsidRDefault="00D508C5" w:rsidP="00095F99">
            <w:pPr>
              <w:rPr>
                <w:sz w:val="28"/>
                <w:szCs w:val="28"/>
                <w:lang w:val="ro-RO"/>
              </w:rPr>
            </w:pPr>
            <w:r w:rsidRPr="003354C6">
              <w:rPr>
                <w:sz w:val="28"/>
                <w:szCs w:val="28"/>
                <w:lang w:val="ro-RO"/>
              </w:rPr>
              <w:t>Persoană responsabilă de desfăşurarea procedurilor de consultare, date de contact</w:t>
            </w:r>
          </w:p>
        </w:tc>
        <w:tc>
          <w:tcPr>
            <w:tcW w:w="8221" w:type="dxa"/>
            <w:vAlign w:val="center"/>
          </w:tcPr>
          <w:p w:rsidR="00D508C5" w:rsidRPr="003354C6" w:rsidRDefault="00D508C5" w:rsidP="00095F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ÎM „GLC Bălţi” Tatiana Parascan</w:t>
            </w:r>
          </w:p>
        </w:tc>
      </w:tr>
    </w:tbl>
    <w:p w:rsidR="00D508C5" w:rsidRPr="003354C6" w:rsidRDefault="00D508C5" w:rsidP="00D508C5">
      <w:pPr>
        <w:rPr>
          <w:sz w:val="28"/>
          <w:szCs w:val="28"/>
          <w:lang w:val="ro-RO"/>
        </w:rPr>
      </w:pPr>
      <w:r w:rsidRPr="003354C6">
        <w:rPr>
          <w:sz w:val="28"/>
          <w:szCs w:val="28"/>
          <w:lang w:val="ro-RO"/>
        </w:rPr>
        <w:t xml:space="preserve"> </w:t>
      </w:r>
    </w:p>
    <w:p w:rsidR="00D508C5" w:rsidRPr="003354C6" w:rsidRDefault="00D508C5" w:rsidP="00D508C5">
      <w:pPr>
        <w:jc w:val="center"/>
        <w:rPr>
          <w:sz w:val="28"/>
          <w:szCs w:val="28"/>
          <w:lang w:val="ro-RO"/>
        </w:rPr>
      </w:pPr>
    </w:p>
    <w:p w:rsidR="00D508C5" w:rsidRPr="00761FA4" w:rsidRDefault="00D508C5" w:rsidP="00D508C5">
      <w:pPr>
        <w:rPr>
          <w:rFonts w:ascii="Century Gothic" w:hAnsi="Century Gothic"/>
          <w:lang w:val="en-US"/>
        </w:rPr>
      </w:pPr>
    </w:p>
    <w:p w:rsidR="00D508C5" w:rsidRPr="00761FA4" w:rsidRDefault="00D508C5" w:rsidP="00D508C5">
      <w:pPr>
        <w:jc w:val="center"/>
        <w:rPr>
          <w:rFonts w:ascii="Century Gothic" w:hAnsi="Century Gothic"/>
          <w:b/>
          <w:lang w:val="en-US"/>
        </w:rPr>
      </w:pPr>
    </w:p>
    <w:p w:rsidR="00D508C5" w:rsidRPr="00761FA4" w:rsidRDefault="00D508C5" w:rsidP="00D508C5">
      <w:pPr>
        <w:jc w:val="center"/>
        <w:rPr>
          <w:rFonts w:ascii="Century Gothic" w:hAnsi="Century Gothic"/>
          <w:b/>
          <w:lang w:val="en-US"/>
        </w:rPr>
      </w:pPr>
    </w:p>
    <w:p w:rsidR="008F7B47" w:rsidRPr="00D508C5" w:rsidRDefault="008F7B47">
      <w:pPr>
        <w:rPr>
          <w:lang w:val="en-US"/>
        </w:rPr>
      </w:pPr>
    </w:p>
    <w:sectPr w:rsidR="008F7B47" w:rsidRPr="00D508C5" w:rsidSect="000D2442">
      <w:pgSz w:w="16838" w:h="11906" w:orient="landscape"/>
      <w:pgMar w:top="851" w:right="720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5EA"/>
    <w:multiLevelType w:val="hybridMultilevel"/>
    <w:tmpl w:val="BFEEB916"/>
    <w:lvl w:ilvl="0" w:tplc="B714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compat/>
  <w:rsids>
    <w:rsidRoot w:val="00D508C5"/>
    <w:rsid w:val="008F7B47"/>
    <w:rsid w:val="00D5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_glc_balti@mail.ru" TargetMode="External"/><Relationship Id="rId5" Type="http://schemas.openxmlformats.org/officeDocument/2006/relationships/hyperlink" Target="http://www.balt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2018-11-29T15:02:00Z</dcterms:created>
  <dcterms:modified xsi:type="dcterms:W3CDTF">2018-11-29T15:02:00Z</dcterms:modified>
</cp:coreProperties>
</file>