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5" w:rsidRPr="00A00AA4" w:rsidRDefault="00C63115" w:rsidP="002369B3">
      <w:pPr>
        <w:pStyle w:val="1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val="en-US"/>
        </w:rPr>
      </w:pPr>
      <w:bookmarkStart w:id="0" w:name="_Toc497328047"/>
    </w:p>
    <w:p w:rsidR="00C63115" w:rsidRPr="00A00AA4" w:rsidRDefault="00C63115" w:rsidP="00C6311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C63115" w:rsidRPr="00A00AA4" w:rsidRDefault="00C63115" w:rsidP="00C6311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C63115" w:rsidRPr="00A00AA4" w:rsidRDefault="00C63115" w:rsidP="00C6311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C63115" w:rsidRPr="00A00AA4" w:rsidRDefault="00C63115" w:rsidP="00C6311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C63115" w:rsidRPr="00A00AA4" w:rsidRDefault="00C63115" w:rsidP="00A00AA4">
      <w:pPr>
        <w:rPr>
          <w:rFonts w:ascii="Times New Roman" w:hAnsi="Times New Roman" w:cs="Times New Roman"/>
          <w:b/>
          <w:i/>
          <w:color w:val="000000"/>
          <w:sz w:val="48"/>
          <w:szCs w:val="48"/>
          <w:lang w:val="en-US"/>
        </w:rPr>
      </w:pPr>
    </w:p>
    <w:p w:rsidR="00C63115" w:rsidRPr="00A00AA4" w:rsidRDefault="00C63115" w:rsidP="00C6311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A00AA4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Пояснительная записка </w:t>
      </w:r>
    </w:p>
    <w:p w:rsidR="00C63115" w:rsidRPr="00A00AA4" w:rsidRDefault="00C63115" w:rsidP="00C6311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A00AA4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к проекту муниципального бюджета </w:t>
      </w:r>
      <w:proofErr w:type="spellStart"/>
      <w:r w:rsidRPr="00A00AA4">
        <w:rPr>
          <w:rFonts w:ascii="Times New Roman" w:hAnsi="Times New Roman" w:cs="Times New Roman"/>
          <w:b/>
          <w:i/>
          <w:color w:val="000000"/>
          <w:sz w:val="52"/>
          <w:szCs w:val="52"/>
        </w:rPr>
        <w:t>Бэлць</w:t>
      </w:r>
      <w:proofErr w:type="spellEnd"/>
      <w:r w:rsidRPr="00A00AA4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 на 201</w:t>
      </w:r>
      <w:r w:rsidRPr="00A00AA4">
        <w:rPr>
          <w:rFonts w:ascii="Times New Roman" w:hAnsi="Times New Roman" w:cs="Times New Roman"/>
          <w:b/>
          <w:i/>
          <w:color w:val="000000"/>
          <w:sz w:val="52"/>
          <w:szCs w:val="52"/>
          <w:lang w:val="ro-RO"/>
        </w:rPr>
        <w:t>9</w:t>
      </w:r>
      <w:r w:rsidRPr="00A00AA4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 год</w:t>
      </w: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C63115" w:rsidRPr="00A00AA4" w:rsidRDefault="00C63115" w:rsidP="00C631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C63115" w:rsidRPr="00A00AA4" w:rsidRDefault="00C63115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proofErr w:type="spellStart"/>
      <w:r w:rsidRPr="00A00A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мун</w:t>
      </w:r>
      <w:proofErr w:type="spellEnd"/>
      <w:r w:rsidRPr="00A00A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 xml:space="preserve">. </w:t>
      </w:r>
      <w:proofErr w:type="spellStart"/>
      <w:r w:rsidRPr="00A00A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Бэлць</w:t>
      </w:r>
      <w:proofErr w:type="spellEnd"/>
    </w:p>
    <w:p w:rsidR="00C63115" w:rsidRPr="00A00AA4" w:rsidRDefault="00C63115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ro-RO"/>
        </w:rPr>
      </w:pPr>
      <w:r w:rsidRPr="00A00A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201</w:t>
      </w:r>
      <w:r w:rsidRPr="00A00A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ro-RO"/>
        </w:rPr>
        <w:t>8</w:t>
      </w:r>
    </w:p>
    <w:p w:rsidR="00C63115" w:rsidRPr="00A00AA4" w:rsidRDefault="00C63115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en-US"/>
        </w:rPr>
      </w:pPr>
    </w:p>
    <w:p w:rsidR="00A00AA4" w:rsidRPr="00A00AA4" w:rsidRDefault="00A00AA4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en-US"/>
        </w:rPr>
      </w:pPr>
    </w:p>
    <w:p w:rsidR="00A00AA4" w:rsidRPr="00A00AA4" w:rsidRDefault="00A00AA4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en-US"/>
        </w:rPr>
      </w:pPr>
    </w:p>
    <w:p w:rsidR="00C63115" w:rsidRPr="00A00AA4" w:rsidRDefault="00C63115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A00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Содержание</w:t>
      </w:r>
    </w:p>
    <w:p w:rsidR="00C63115" w:rsidRPr="00A00AA4" w:rsidRDefault="00C63115" w:rsidP="00C63115">
      <w:pPr>
        <w:ind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:rsidR="00BA0708" w:rsidRPr="00A00AA4" w:rsidRDefault="00527869" w:rsidP="00A00AA4">
      <w:pPr>
        <w:pStyle w:val="12"/>
        <w:rPr>
          <w:rFonts w:ascii="Times New Roman" w:eastAsiaTheme="minorEastAsia" w:hAnsi="Times New Roman"/>
          <w:noProof/>
          <w:lang w:val="ru-RU"/>
        </w:rPr>
      </w:pPr>
      <w:r w:rsidRPr="00A00AA4">
        <w:rPr>
          <w:rFonts w:ascii="Times New Roman" w:hAnsi="Times New Roman"/>
          <w:lang w:val="ru-RU"/>
        </w:rPr>
        <w:fldChar w:fldCharType="begin"/>
      </w:r>
      <w:r w:rsidR="00C63115" w:rsidRPr="00A00AA4">
        <w:rPr>
          <w:rFonts w:ascii="Times New Roman" w:hAnsi="Times New Roman"/>
          <w:lang w:val="ru-RU"/>
        </w:rPr>
        <w:instrText xml:space="preserve"> TOC \o "1-3" \h \z \u </w:instrText>
      </w:r>
      <w:r w:rsidRPr="00A00AA4">
        <w:rPr>
          <w:rFonts w:ascii="Times New Roman" w:hAnsi="Times New Roman"/>
          <w:lang w:val="ru-RU"/>
        </w:rPr>
        <w:fldChar w:fldCharType="separate"/>
      </w:r>
      <w:hyperlink w:anchor="_Toc530495595" w:history="1">
        <w:r w:rsidR="00BA0708" w:rsidRPr="00A00AA4">
          <w:rPr>
            <w:rStyle w:val="ab"/>
            <w:rFonts w:ascii="Times New Roman" w:eastAsia="Times New Roman" w:hAnsi="Times New Roman"/>
            <w:i/>
            <w:noProof/>
            <w:lang w:val="en-US"/>
          </w:rPr>
          <w:t>I</w:t>
        </w:r>
        <w:r w:rsidR="00BA0708" w:rsidRPr="00A00AA4">
          <w:rPr>
            <w:rStyle w:val="ab"/>
            <w:rFonts w:ascii="Times New Roman" w:eastAsia="Times New Roman" w:hAnsi="Times New Roman"/>
            <w:i/>
            <w:noProof/>
          </w:rPr>
          <w:t>. Введение.</w:t>
        </w:r>
        <w:r w:rsidR="00A00AA4" w:rsidRPr="00A00AA4">
          <w:rPr>
            <w:rFonts w:ascii="Times New Roman" w:hAnsi="Times New Roman"/>
            <w:noProof/>
            <w:webHidden/>
          </w:rPr>
          <w:t xml:space="preserve">...................................................................................................... </w:t>
        </w:r>
        <w:r w:rsidRPr="00A00AA4">
          <w:rPr>
            <w:rFonts w:ascii="Times New Roman" w:hAnsi="Times New Roman"/>
            <w:noProof/>
            <w:webHidden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</w:rPr>
          <w:instrText xml:space="preserve"> PAGEREF _Toc530495595 \h </w:instrText>
        </w:r>
        <w:r w:rsidRPr="00A00AA4">
          <w:rPr>
            <w:rFonts w:ascii="Times New Roman" w:hAnsi="Times New Roman"/>
            <w:noProof/>
            <w:webHidden/>
          </w:rPr>
        </w:r>
        <w:r w:rsidRPr="00A00AA4">
          <w:rPr>
            <w:rFonts w:ascii="Times New Roman" w:hAnsi="Times New Roman"/>
            <w:noProof/>
            <w:webHidden/>
          </w:rPr>
          <w:fldChar w:fldCharType="separate"/>
        </w:r>
        <w:r w:rsidR="00A00AA4">
          <w:rPr>
            <w:rFonts w:ascii="Times New Roman" w:hAnsi="Times New Roman"/>
            <w:noProof/>
            <w:webHidden/>
          </w:rPr>
          <w:t>2</w:t>
        </w:r>
        <w:r w:rsidRPr="00A00AA4">
          <w:rPr>
            <w:rFonts w:ascii="Times New Roman" w:hAnsi="Times New Roman"/>
            <w:noProof/>
            <w:webHidden/>
          </w:rPr>
          <w:fldChar w:fldCharType="end"/>
        </w:r>
      </w:hyperlink>
    </w:p>
    <w:p w:rsidR="00BA0708" w:rsidRPr="00A00AA4" w:rsidRDefault="00527869" w:rsidP="00BA0708">
      <w:pPr>
        <w:pStyle w:val="21"/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596" w:history="1">
        <w:r w:rsidR="00BA0708" w:rsidRPr="00A00AA4">
          <w:rPr>
            <w:rStyle w:val="ab"/>
            <w:rFonts w:ascii="Times New Roman" w:hAnsi="Times New Roman"/>
            <w:b/>
            <w:noProof/>
            <w:kern w:val="28"/>
            <w:sz w:val="28"/>
            <w:szCs w:val="28"/>
            <w:lang w:val="ro-MO"/>
          </w:rPr>
          <w:t>II.</w:t>
        </w:r>
        <w:r w:rsidR="00BA0708" w:rsidRPr="00A00AA4">
          <w:rPr>
            <w:rStyle w:val="ab"/>
            <w:rFonts w:ascii="Times New Roman" w:hAnsi="Times New Roman"/>
            <w:b/>
            <w:noProof/>
            <w:kern w:val="28"/>
            <w:sz w:val="28"/>
            <w:szCs w:val="28"/>
            <w:lang w:val="ru-RU"/>
          </w:rPr>
          <w:t xml:space="preserve"> Макроэкономический контекст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_Toc530495596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A00AA4" w:rsidRPr="00A00AA4">
        <w:rPr>
          <w:rFonts w:ascii="Times New Roman" w:hAnsi="Times New Roman"/>
        </w:rPr>
        <w:t xml:space="preserve"> </w:t>
      </w:r>
    </w:p>
    <w:p w:rsidR="00BA0708" w:rsidRPr="00A00AA4" w:rsidRDefault="00527869" w:rsidP="00BA0708">
      <w:pPr>
        <w:pStyle w:val="21"/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597" w:history="1">
        <w:r w:rsidR="00BA0708" w:rsidRPr="00A00AA4">
          <w:rPr>
            <w:rStyle w:val="ab"/>
            <w:rFonts w:ascii="Times New Roman" w:hAnsi="Times New Roman"/>
            <w:b/>
            <w:noProof/>
            <w:sz w:val="28"/>
            <w:szCs w:val="28"/>
          </w:rPr>
          <w:t xml:space="preserve">III. </w:t>
        </w:r>
        <w:r w:rsidR="00BA0708" w:rsidRPr="00A00AA4">
          <w:rPr>
            <w:rStyle w:val="ab"/>
            <w:rFonts w:ascii="Times New Roman" w:hAnsi="Times New Roman"/>
            <w:b/>
            <w:noProof/>
            <w:sz w:val="28"/>
            <w:szCs w:val="28"/>
            <w:lang w:val="ru-RU"/>
          </w:rPr>
          <w:t>Доходы местного бюджета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_Toc530495597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 w:rsidP="00A00AA4">
      <w:pPr>
        <w:pStyle w:val="12"/>
        <w:rPr>
          <w:rFonts w:ascii="Times New Roman" w:eastAsiaTheme="minorEastAsia" w:hAnsi="Times New Roman"/>
          <w:noProof/>
          <w:lang w:val="ru-RU"/>
        </w:rPr>
      </w:pPr>
      <w:hyperlink w:anchor="_Toc530495598" w:history="1">
        <w:r w:rsidR="00BA0708" w:rsidRPr="00A00AA4">
          <w:rPr>
            <w:rStyle w:val="ab"/>
            <w:rFonts w:ascii="Times New Roman" w:hAnsi="Times New Roman"/>
            <w:i/>
            <w:noProof/>
          </w:rPr>
          <w:t xml:space="preserve">IV. </w:t>
        </w:r>
        <w:r w:rsidR="00BA0708" w:rsidRPr="00A00AA4">
          <w:rPr>
            <w:rStyle w:val="ab"/>
            <w:rFonts w:ascii="Times New Roman" w:hAnsi="Times New Roman"/>
            <w:i/>
            <w:noProof/>
            <w:kern w:val="28"/>
            <w:lang w:val="ru-RU"/>
          </w:rPr>
          <w:t>Баланс муниципального бюджета</w:t>
        </w:r>
        <w:r w:rsidR="00A00AA4" w:rsidRPr="00A00AA4">
          <w:rPr>
            <w:rStyle w:val="ab"/>
            <w:rFonts w:ascii="Times New Roman" w:hAnsi="Times New Roman"/>
            <w:i/>
            <w:noProof/>
            <w:kern w:val="28"/>
            <w:lang w:val="en-US"/>
          </w:rPr>
          <w:t>…………………………………………</w:t>
        </w:r>
        <w:r w:rsidRPr="00A00AA4">
          <w:rPr>
            <w:rFonts w:ascii="Times New Roman" w:hAnsi="Times New Roman"/>
            <w:noProof/>
            <w:webHidden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</w:rPr>
          <w:instrText xml:space="preserve"> PAGEREF _Toc530495598 \h </w:instrText>
        </w:r>
        <w:r w:rsidRPr="00A00AA4">
          <w:rPr>
            <w:rFonts w:ascii="Times New Roman" w:hAnsi="Times New Roman"/>
            <w:noProof/>
            <w:webHidden/>
          </w:rPr>
        </w:r>
        <w:r w:rsidRPr="00A00AA4">
          <w:rPr>
            <w:rFonts w:ascii="Times New Roman" w:hAnsi="Times New Roman"/>
            <w:noProof/>
            <w:webHidden/>
          </w:rPr>
          <w:fldChar w:fldCharType="separate"/>
        </w:r>
        <w:r w:rsidR="00A00AA4">
          <w:rPr>
            <w:rFonts w:ascii="Times New Roman" w:hAnsi="Times New Roman"/>
            <w:noProof/>
            <w:webHidden/>
          </w:rPr>
          <w:t>9</w:t>
        </w:r>
        <w:r w:rsidRPr="00A00AA4">
          <w:rPr>
            <w:rFonts w:ascii="Times New Roman" w:hAnsi="Times New Roman"/>
            <w:noProof/>
            <w:webHidden/>
          </w:rPr>
          <w:fldChar w:fldCharType="end"/>
        </w:r>
      </w:hyperlink>
    </w:p>
    <w:p w:rsidR="00BA0708" w:rsidRPr="00A00AA4" w:rsidRDefault="00527869" w:rsidP="00A00AA4">
      <w:pPr>
        <w:pStyle w:val="12"/>
        <w:rPr>
          <w:rFonts w:ascii="Times New Roman" w:eastAsiaTheme="minorEastAsia" w:hAnsi="Times New Roman"/>
          <w:noProof/>
          <w:lang w:val="ru-RU"/>
        </w:rPr>
      </w:pPr>
      <w:hyperlink w:anchor="_Toc530495599" w:history="1">
        <w:r w:rsidR="00BA0708" w:rsidRPr="00A00AA4">
          <w:rPr>
            <w:rStyle w:val="ab"/>
            <w:rFonts w:ascii="Times New Roman" w:hAnsi="Times New Roman"/>
            <w:i/>
            <w:noProof/>
          </w:rPr>
          <w:t xml:space="preserve">V. </w:t>
        </w:r>
        <w:r w:rsidR="00BA0708" w:rsidRPr="00A00AA4">
          <w:rPr>
            <w:rStyle w:val="ab"/>
            <w:rFonts w:ascii="Times New Roman" w:hAnsi="Times New Roman"/>
            <w:i/>
            <w:noProof/>
            <w:lang w:val="ru-RU"/>
          </w:rPr>
          <w:t>Расходы муниципального бюджета</w:t>
        </w:r>
        <w:r w:rsidR="00A00AA4" w:rsidRPr="00A00AA4">
          <w:rPr>
            <w:rFonts w:ascii="Times New Roman" w:hAnsi="Times New Roman"/>
            <w:noProof/>
            <w:webHidden/>
          </w:rPr>
          <w:t>...........................................................</w:t>
        </w:r>
        <w:r w:rsidRPr="00A00AA4">
          <w:rPr>
            <w:rFonts w:ascii="Times New Roman" w:hAnsi="Times New Roman"/>
            <w:noProof/>
            <w:webHidden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</w:rPr>
          <w:instrText xml:space="preserve"> PAGEREF _Toc530495599 \h </w:instrText>
        </w:r>
        <w:r w:rsidRPr="00A00AA4">
          <w:rPr>
            <w:rFonts w:ascii="Times New Roman" w:hAnsi="Times New Roman"/>
            <w:noProof/>
            <w:webHidden/>
          </w:rPr>
        </w:r>
        <w:r w:rsidRPr="00A00AA4">
          <w:rPr>
            <w:rFonts w:ascii="Times New Roman" w:hAnsi="Times New Roman"/>
            <w:noProof/>
            <w:webHidden/>
          </w:rPr>
          <w:fldChar w:fldCharType="separate"/>
        </w:r>
        <w:r w:rsidR="00A00AA4">
          <w:rPr>
            <w:rFonts w:ascii="Times New Roman" w:hAnsi="Times New Roman"/>
            <w:noProof/>
            <w:webHidden/>
          </w:rPr>
          <w:t>9</w:t>
        </w:r>
        <w:r w:rsidRPr="00A00AA4">
          <w:rPr>
            <w:rFonts w:ascii="Times New Roman" w:hAnsi="Times New Roman"/>
            <w:noProof/>
            <w:webHidden/>
          </w:rPr>
          <w:fldChar w:fldCharType="end"/>
        </w:r>
      </w:hyperlink>
    </w:p>
    <w:p w:rsidR="00BA0708" w:rsidRPr="00A00AA4" w:rsidRDefault="00527869" w:rsidP="00A00AA4">
      <w:pPr>
        <w:pStyle w:val="12"/>
        <w:rPr>
          <w:rFonts w:ascii="Times New Roman" w:eastAsiaTheme="minorEastAsia" w:hAnsi="Times New Roman"/>
          <w:noProof/>
          <w:lang w:val="ru-RU"/>
        </w:rPr>
      </w:pPr>
      <w:hyperlink w:anchor="_Toc530495600" w:history="1">
        <w:r w:rsidR="00BA0708" w:rsidRPr="00A00AA4">
          <w:rPr>
            <w:rStyle w:val="ab"/>
            <w:rFonts w:ascii="Times New Roman" w:hAnsi="Times New Roman"/>
            <w:i/>
            <w:noProof/>
            <w:lang w:val="en-US"/>
          </w:rPr>
          <w:t>VI</w:t>
        </w:r>
        <w:r w:rsidR="00BA0708" w:rsidRPr="00A00AA4">
          <w:rPr>
            <w:rStyle w:val="ab"/>
            <w:rFonts w:ascii="Times New Roman" w:hAnsi="Times New Roman"/>
            <w:i/>
            <w:noProof/>
          </w:rPr>
          <w:t>. Бюджеты по программам и результатам</w:t>
        </w:r>
        <w:r w:rsidR="00A00AA4" w:rsidRPr="00A00AA4">
          <w:rPr>
            <w:rFonts w:ascii="Times New Roman" w:hAnsi="Times New Roman"/>
            <w:noProof/>
            <w:webHidden/>
          </w:rPr>
          <w:t>.............................................</w:t>
        </w:r>
        <w:r w:rsidRPr="00A00AA4">
          <w:rPr>
            <w:rFonts w:ascii="Times New Roman" w:hAnsi="Times New Roman"/>
            <w:noProof/>
            <w:webHidden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</w:rPr>
          <w:instrText xml:space="preserve"> PAGEREF _Toc530495600 \h </w:instrText>
        </w:r>
        <w:r w:rsidRPr="00A00AA4">
          <w:rPr>
            <w:rFonts w:ascii="Times New Roman" w:hAnsi="Times New Roman"/>
            <w:noProof/>
            <w:webHidden/>
          </w:rPr>
        </w:r>
        <w:r w:rsidRPr="00A00AA4">
          <w:rPr>
            <w:rFonts w:ascii="Times New Roman" w:hAnsi="Times New Roman"/>
            <w:noProof/>
            <w:webHidden/>
          </w:rPr>
          <w:fldChar w:fldCharType="separate"/>
        </w:r>
        <w:r w:rsidR="00A00AA4">
          <w:rPr>
            <w:rFonts w:ascii="Times New Roman" w:hAnsi="Times New Roman"/>
            <w:noProof/>
            <w:webHidden/>
          </w:rPr>
          <w:t>13</w:t>
        </w:r>
        <w:r w:rsidRPr="00A00AA4">
          <w:rPr>
            <w:rFonts w:ascii="Times New Roman" w:hAnsi="Times New Roman"/>
            <w:noProof/>
            <w:webHidden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1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Группа 01. Государственные услуги общего назначения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_Toc530495601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2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  <w:lang w:val="ro-RO"/>
          </w:rPr>
          <w:t>Группа 04.  Услуги в области экономики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_Toc530495602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3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Группа 05. Охрана окружающей среды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_Toc530495603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4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Группа 06.  Жилищно-коммунальное хозяйство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_Toc530495604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5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Группа 07. Здравоохранение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_Toc530495605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6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 xml:space="preserve">Группа 08. </w:t>
        </w:r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  <w:lang w:val="ro-MO"/>
          </w:rPr>
          <w:t xml:space="preserve">Культура, </w:t>
        </w:r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спорт, молодежь, культы</w:t>
        </w:r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  <w:lang w:val="ro-MO"/>
          </w:rPr>
          <w:t xml:space="preserve"> </w:t>
        </w:r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и отдых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_Toc530495606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7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Группа 09.   Образование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_Toc530495607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>
      <w:pPr>
        <w:pStyle w:val="21"/>
        <w:rPr>
          <w:rFonts w:ascii="Times New Roman" w:eastAsiaTheme="minorEastAsia" w:hAnsi="Times New Roman"/>
          <w:i w:val="0"/>
          <w:iCs w:val="0"/>
          <w:noProof/>
          <w:sz w:val="28"/>
          <w:szCs w:val="28"/>
          <w:lang w:val="ru-RU"/>
        </w:rPr>
      </w:pPr>
      <w:hyperlink w:anchor="_Toc530495608" w:history="1"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 xml:space="preserve">Группа 10. </w:t>
        </w:r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  <w:lang w:val="ro-RO"/>
          </w:rPr>
          <w:t>Социальн</w:t>
        </w:r>
        <w:r w:rsidR="00BA0708" w:rsidRPr="00A00AA4">
          <w:rPr>
            <w:rStyle w:val="ab"/>
            <w:rFonts w:ascii="Times New Roman" w:hAnsi="Times New Roman"/>
            <w:noProof/>
            <w:sz w:val="28"/>
            <w:szCs w:val="28"/>
          </w:rPr>
          <w:t>ая защита</w:t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_Toc530495608 \h </w:instrTex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00AA4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Pr="00A00A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0708" w:rsidRPr="00A00AA4" w:rsidRDefault="00527869" w:rsidP="00A00AA4">
      <w:pPr>
        <w:pStyle w:val="12"/>
        <w:rPr>
          <w:rFonts w:ascii="Times New Roman" w:eastAsiaTheme="minorEastAsia" w:hAnsi="Times New Roman"/>
          <w:noProof/>
          <w:lang w:val="ru-RU"/>
        </w:rPr>
      </w:pPr>
      <w:hyperlink w:anchor="_Toc530495609" w:history="1">
        <w:r w:rsidR="00BA0708" w:rsidRPr="00A00AA4">
          <w:rPr>
            <w:rStyle w:val="ab"/>
            <w:rFonts w:ascii="Times New Roman" w:hAnsi="Times New Roman"/>
            <w:i/>
            <w:noProof/>
          </w:rPr>
          <w:t>VII. Публичный долг</w:t>
        </w:r>
        <w:r w:rsidR="00A00AA4" w:rsidRPr="00A00AA4">
          <w:rPr>
            <w:rFonts w:ascii="Times New Roman" w:hAnsi="Times New Roman"/>
            <w:noProof/>
            <w:webHidden/>
          </w:rPr>
          <w:t>......................................................................................</w:t>
        </w:r>
        <w:r w:rsidRPr="00A00AA4">
          <w:rPr>
            <w:rFonts w:ascii="Times New Roman" w:hAnsi="Times New Roman"/>
            <w:noProof/>
            <w:webHidden/>
          </w:rPr>
          <w:fldChar w:fldCharType="begin"/>
        </w:r>
        <w:r w:rsidR="00BA0708" w:rsidRPr="00A00AA4">
          <w:rPr>
            <w:rFonts w:ascii="Times New Roman" w:hAnsi="Times New Roman"/>
            <w:noProof/>
            <w:webHidden/>
          </w:rPr>
          <w:instrText xml:space="preserve"> PAGEREF _Toc530495609 \h </w:instrText>
        </w:r>
        <w:r w:rsidRPr="00A00AA4">
          <w:rPr>
            <w:rFonts w:ascii="Times New Roman" w:hAnsi="Times New Roman"/>
            <w:noProof/>
            <w:webHidden/>
          </w:rPr>
        </w:r>
        <w:r w:rsidRPr="00A00AA4">
          <w:rPr>
            <w:rFonts w:ascii="Times New Roman" w:hAnsi="Times New Roman"/>
            <w:noProof/>
            <w:webHidden/>
          </w:rPr>
          <w:fldChar w:fldCharType="separate"/>
        </w:r>
        <w:r w:rsidR="00A00AA4">
          <w:rPr>
            <w:rFonts w:ascii="Times New Roman" w:hAnsi="Times New Roman"/>
            <w:noProof/>
            <w:webHidden/>
          </w:rPr>
          <w:t>30</w:t>
        </w:r>
        <w:r w:rsidRPr="00A00AA4">
          <w:rPr>
            <w:rFonts w:ascii="Times New Roman" w:hAnsi="Times New Roman"/>
            <w:noProof/>
            <w:webHidden/>
          </w:rPr>
          <w:fldChar w:fldCharType="end"/>
        </w:r>
      </w:hyperlink>
    </w:p>
    <w:p w:rsidR="00C63115" w:rsidRPr="00A00AA4" w:rsidRDefault="00527869" w:rsidP="00C63115">
      <w:pPr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63115" w:rsidRPr="00A00AA4" w:rsidRDefault="00C63115" w:rsidP="00C63115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C63115" w:rsidRPr="00A00AA4" w:rsidRDefault="00C63115" w:rsidP="00C63115">
      <w:pPr>
        <w:ind w:firstLine="7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sectPr w:rsidR="00C63115" w:rsidRPr="00A00AA4" w:rsidSect="00A00AA4">
          <w:footerReference w:type="even" r:id="rId8"/>
          <w:footerReference w:type="default" r:id="rId9"/>
          <w:pgSz w:w="11906" w:h="16838"/>
          <w:pgMar w:top="851" w:right="1134" w:bottom="851" w:left="1418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pgNumType w:start="0"/>
          <w:cols w:space="708"/>
          <w:titlePg/>
          <w:docGrid w:linePitch="360"/>
        </w:sectPr>
      </w:pPr>
    </w:p>
    <w:p w:rsidR="000308E9" w:rsidRPr="00A00AA4" w:rsidRDefault="000308E9" w:rsidP="00B04D9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32"/>
          <w:szCs w:val="32"/>
          <w:u w:val="single"/>
        </w:rPr>
      </w:pPr>
      <w:bookmarkStart w:id="1" w:name="_Toc530495595"/>
      <w:proofErr w:type="gramStart"/>
      <w:r w:rsidRPr="00A00A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val="en-US"/>
        </w:rPr>
        <w:lastRenderedPageBreak/>
        <w:t>I</w:t>
      </w:r>
      <w:r w:rsidRPr="00A00A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</w:rPr>
        <w:t>. Введение.</w:t>
      </w:r>
      <w:bookmarkEnd w:id="0"/>
      <w:bookmarkEnd w:id="1"/>
      <w:proofErr w:type="gramEnd"/>
    </w:p>
    <w:p w:rsidR="000308E9" w:rsidRPr="00A00AA4" w:rsidRDefault="000308E9" w:rsidP="00B04D9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8E9" w:rsidRPr="00A00AA4" w:rsidRDefault="000308E9" w:rsidP="00B04D99">
      <w:pPr>
        <w:pStyle w:val="a9"/>
        <w:spacing w:after="0"/>
        <w:ind w:left="0" w:firstLine="72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Проект муниципального бюджета на 2019 год сформирован в соответствии с требованиями Законов Республики: «О местном публичном управлении», «О публичных финансах и бюджетно-налоговой ответственности», «О местных публичных финансах»; Инструктивного письма Министерства финансов об о</w:t>
      </w:r>
      <w:r w:rsidRPr="00A00AA4">
        <w:rPr>
          <w:bCs/>
          <w:sz w:val="28"/>
          <w:szCs w:val="28"/>
        </w:rPr>
        <w:t>собенностях разработки органами местного публичного управления проектов бюджета</w:t>
      </w:r>
      <w:r w:rsidRPr="00A00AA4">
        <w:rPr>
          <w:b/>
          <w:bCs/>
          <w:sz w:val="28"/>
          <w:szCs w:val="28"/>
        </w:rPr>
        <w:t xml:space="preserve"> </w:t>
      </w:r>
      <w:r w:rsidRPr="00A00AA4">
        <w:rPr>
          <w:sz w:val="28"/>
          <w:szCs w:val="28"/>
        </w:rPr>
        <w:t xml:space="preserve">на 2019 год и прогноза на 2020-2021 годы. Кроме того, принято во внимание: политика государства в области бюджетных доходов и расходов, макроэкономические прогнозы, стратегический План устойчивого развития </w:t>
      </w:r>
      <w:proofErr w:type="spellStart"/>
      <w:r w:rsidRPr="00A00AA4">
        <w:rPr>
          <w:sz w:val="28"/>
          <w:szCs w:val="28"/>
        </w:rPr>
        <w:t>мун</w:t>
      </w:r>
      <w:proofErr w:type="spellEnd"/>
      <w:r w:rsidRPr="00A00AA4">
        <w:rPr>
          <w:sz w:val="28"/>
          <w:szCs w:val="28"/>
        </w:rPr>
        <w:t xml:space="preserve">. </w:t>
      </w:r>
      <w:proofErr w:type="spellStart"/>
      <w:r w:rsidRPr="00A00AA4">
        <w:rPr>
          <w:sz w:val="28"/>
          <w:szCs w:val="28"/>
        </w:rPr>
        <w:t>Бэлць</w:t>
      </w:r>
      <w:proofErr w:type="spellEnd"/>
      <w:r w:rsidRPr="00A00AA4">
        <w:rPr>
          <w:sz w:val="28"/>
          <w:szCs w:val="28"/>
        </w:rPr>
        <w:t xml:space="preserve"> на 2016-2019 годы. При этом</w:t>
      </w:r>
      <w:proofErr w:type="gramStart"/>
      <w:r w:rsidRPr="00A00AA4">
        <w:rPr>
          <w:sz w:val="28"/>
          <w:szCs w:val="28"/>
        </w:rPr>
        <w:t>,</w:t>
      </w:r>
      <w:proofErr w:type="gramEnd"/>
      <w:r w:rsidRPr="00A00AA4">
        <w:rPr>
          <w:sz w:val="28"/>
          <w:szCs w:val="28"/>
        </w:rPr>
        <w:t xml:space="preserve"> объем запланированных расходов в пределах поступающих с территории доходов, обеспечит баланс бюджета.</w:t>
      </w:r>
    </w:p>
    <w:p w:rsidR="000308E9" w:rsidRPr="00A00AA4" w:rsidRDefault="000308E9" w:rsidP="00B04D99">
      <w:pPr>
        <w:pStyle w:val="a9"/>
        <w:spacing w:after="0"/>
        <w:ind w:left="0" w:firstLine="72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Проект решения об утверждении муниципального бюджета на 2019</w:t>
      </w:r>
      <w:r w:rsidRPr="00A00AA4">
        <w:rPr>
          <w:sz w:val="28"/>
          <w:szCs w:val="28"/>
          <w:lang w:val="ro-RO"/>
        </w:rPr>
        <w:t xml:space="preserve"> </w:t>
      </w:r>
      <w:r w:rsidRPr="00A00AA4">
        <w:rPr>
          <w:sz w:val="28"/>
          <w:szCs w:val="28"/>
        </w:rPr>
        <w:t xml:space="preserve">год содержит </w:t>
      </w:r>
      <w:r w:rsidRPr="00A00AA4">
        <w:rPr>
          <w:sz w:val="28"/>
          <w:szCs w:val="28"/>
          <w:lang w:val="ro-RO"/>
        </w:rPr>
        <w:t xml:space="preserve">7 </w:t>
      </w:r>
      <w:r w:rsidRPr="00A00AA4">
        <w:rPr>
          <w:sz w:val="28"/>
          <w:szCs w:val="28"/>
        </w:rPr>
        <w:t xml:space="preserve">пунктов с </w:t>
      </w:r>
      <w:r w:rsidRPr="00A00AA4">
        <w:rPr>
          <w:sz w:val="28"/>
          <w:szCs w:val="28"/>
          <w:lang w:val="ro-RO"/>
        </w:rPr>
        <w:t>2</w:t>
      </w:r>
      <w:r w:rsidR="009A2454" w:rsidRPr="00A00AA4">
        <w:rPr>
          <w:sz w:val="28"/>
          <w:szCs w:val="28"/>
          <w:lang w:val="ro-RO"/>
        </w:rPr>
        <w:t xml:space="preserve">5 </w:t>
      </w:r>
      <w:r w:rsidRPr="00A00AA4">
        <w:rPr>
          <w:sz w:val="28"/>
          <w:szCs w:val="28"/>
        </w:rPr>
        <w:t xml:space="preserve">подпунктами и 12 приложений со следующими наименованиями: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главные показатели проекта бюджета по доходам, расходам, бюджетному сальдо и источникам финансирования отражаются в приложении №1;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свод доходов муниципального бюджета</w:t>
      </w:r>
      <w:r w:rsidR="005C02F3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№2;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ресурсы и расходы муниципального бюджета, согласно функциональной классификации и программ</w:t>
      </w:r>
      <w:r w:rsidR="005C02F3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</w:t>
      </w:r>
      <w:r w:rsidRPr="00A00AA4">
        <w:rPr>
          <w:sz w:val="28"/>
          <w:szCs w:val="28"/>
          <w:lang w:val="ro-RO"/>
        </w:rPr>
        <w:t>3</w:t>
      </w:r>
      <w:r w:rsidRPr="00A00AA4">
        <w:rPr>
          <w:sz w:val="28"/>
          <w:szCs w:val="28"/>
        </w:rPr>
        <w:t xml:space="preserve">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предельная штатная численность персонала в бюджетных учреждениях,  финансируемых из муниципального бюджета</w:t>
      </w:r>
      <w:r w:rsidR="005C02F3" w:rsidRPr="00A00AA4">
        <w:rPr>
          <w:sz w:val="28"/>
          <w:szCs w:val="28"/>
        </w:rPr>
        <w:t xml:space="preserve">, </w:t>
      </w:r>
      <w:r w:rsidRPr="00A00AA4">
        <w:rPr>
          <w:sz w:val="28"/>
          <w:szCs w:val="28"/>
        </w:rPr>
        <w:t xml:space="preserve">согласно приложению №4;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перечень тарифов за предоставление платных услуг бюджетными учреждениями, финансируемых из муниципального бюджета</w:t>
      </w:r>
      <w:r w:rsidR="005C02F3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№5;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собираемые доходы учреждениями, финансируемые из муниципального бюджета </w:t>
      </w:r>
      <w:proofErr w:type="spellStart"/>
      <w:r w:rsidRPr="00A00AA4">
        <w:rPr>
          <w:sz w:val="28"/>
          <w:szCs w:val="28"/>
        </w:rPr>
        <w:t>Бэлць</w:t>
      </w:r>
      <w:proofErr w:type="spellEnd"/>
      <w:r w:rsidR="000827C6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№6;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774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объем ассигнований по учреждениям начального и общего среднего образования, рассчитанного на основании формулы финансирования</w:t>
      </w:r>
      <w:r w:rsidR="000827C6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№7;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ставки </w:t>
      </w:r>
      <w:r w:rsidR="009A2454" w:rsidRPr="00A00AA4">
        <w:rPr>
          <w:sz w:val="28"/>
          <w:szCs w:val="28"/>
        </w:rPr>
        <w:t xml:space="preserve">на недвижимое имущество </w:t>
      </w:r>
      <w:r w:rsidRPr="00A00AA4">
        <w:rPr>
          <w:sz w:val="28"/>
          <w:szCs w:val="28"/>
        </w:rPr>
        <w:t>местных налогов</w:t>
      </w:r>
      <w:r w:rsidRPr="00A00AA4">
        <w:rPr>
          <w:sz w:val="28"/>
          <w:szCs w:val="28"/>
          <w:lang w:val="ro-RO"/>
        </w:rPr>
        <w:t xml:space="preserve"> </w:t>
      </w:r>
      <w:r w:rsidRPr="00A00AA4">
        <w:rPr>
          <w:sz w:val="28"/>
          <w:szCs w:val="28"/>
        </w:rPr>
        <w:t>и сборов на 2017 год</w:t>
      </w:r>
      <w:r w:rsidR="000827C6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</w:t>
      </w:r>
      <w:r w:rsidR="009A2454" w:rsidRPr="00A00AA4">
        <w:rPr>
          <w:sz w:val="28"/>
          <w:szCs w:val="28"/>
        </w:rPr>
        <w:t>8</w:t>
      </w:r>
      <w:r w:rsidRPr="00A00AA4">
        <w:rPr>
          <w:sz w:val="28"/>
          <w:szCs w:val="28"/>
        </w:rPr>
        <w:t>;</w:t>
      </w:r>
    </w:p>
    <w:p w:rsidR="009A2454" w:rsidRPr="00A00AA4" w:rsidRDefault="009A2454" w:rsidP="00B04D99">
      <w:pPr>
        <w:pStyle w:val="a9"/>
        <w:numPr>
          <w:ilvl w:val="0"/>
          <w:numId w:val="25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ставки местных налогов</w:t>
      </w:r>
      <w:r w:rsidRPr="00A00AA4">
        <w:rPr>
          <w:sz w:val="28"/>
          <w:szCs w:val="28"/>
          <w:lang w:val="ro-RO"/>
        </w:rPr>
        <w:t xml:space="preserve"> </w:t>
      </w:r>
      <w:r w:rsidRPr="00A00AA4">
        <w:rPr>
          <w:sz w:val="28"/>
          <w:szCs w:val="28"/>
        </w:rPr>
        <w:t>и сборов</w:t>
      </w:r>
      <w:r w:rsidR="000827C6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№9;</w:t>
      </w:r>
    </w:p>
    <w:p w:rsidR="000308E9" w:rsidRPr="00A00AA4" w:rsidRDefault="00665E34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ставки сбора</w:t>
      </w:r>
      <w:r w:rsidR="000308E9" w:rsidRPr="00A00AA4">
        <w:rPr>
          <w:sz w:val="28"/>
          <w:szCs w:val="28"/>
        </w:rPr>
        <w:t xml:space="preserve"> за издание градостроительных сертификатов и разрешений на строительство/снос</w:t>
      </w:r>
      <w:r w:rsidR="000827C6" w:rsidRPr="00A00AA4">
        <w:rPr>
          <w:sz w:val="28"/>
          <w:szCs w:val="28"/>
        </w:rPr>
        <w:t>,</w:t>
      </w:r>
      <w:r w:rsidR="000308E9" w:rsidRPr="00A00AA4">
        <w:rPr>
          <w:sz w:val="28"/>
          <w:szCs w:val="28"/>
        </w:rPr>
        <w:t xml:space="preserve"> согласно приложению №10; 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перечень категорий граждан, которым предоставляется льготный проезд в электрическом транспорте муниципия </w:t>
      </w:r>
      <w:proofErr w:type="spellStart"/>
      <w:r w:rsidRPr="00A00AA4">
        <w:rPr>
          <w:sz w:val="28"/>
          <w:szCs w:val="28"/>
        </w:rPr>
        <w:t>Бэлць</w:t>
      </w:r>
      <w:proofErr w:type="spellEnd"/>
      <w:r w:rsidR="000827C6" w:rsidRPr="00A00AA4">
        <w:rPr>
          <w:sz w:val="28"/>
          <w:szCs w:val="28"/>
        </w:rPr>
        <w:t>,</w:t>
      </w:r>
      <w:r w:rsidRPr="00A00AA4">
        <w:rPr>
          <w:sz w:val="28"/>
          <w:szCs w:val="28"/>
        </w:rPr>
        <w:t xml:space="preserve"> согласно приложению №11;</w:t>
      </w:r>
    </w:p>
    <w:p w:rsidR="000308E9" w:rsidRPr="00A00AA4" w:rsidRDefault="000308E9" w:rsidP="00A00AA4">
      <w:pPr>
        <w:pStyle w:val="a9"/>
        <w:numPr>
          <w:ilvl w:val="0"/>
          <w:numId w:val="25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свод проектов капитальных инвестиций </w:t>
      </w:r>
      <w:r w:rsidR="00FA28BD" w:rsidRPr="00A00AA4">
        <w:rPr>
          <w:sz w:val="28"/>
          <w:szCs w:val="28"/>
        </w:rPr>
        <w:t>муниципального бюджета</w:t>
      </w:r>
      <w:r w:rsidRPr="00A00AA4">
        <w:rPr>
          <w:sz w:val="28"/>
          <w:szCs w:val="28"/>
        </w:rPr>
        <w:t>, согласно приложению № 12.</w:t>
      </w:r>
    </w:p>
    <w:p w:rsidR="000308E9" w:rsidRPr="00A00AA4" w:rsidRDefault="000308E9" w:rsidP="00B04D99">
      <w:pPr>
        <w:pStyle w:val="a9"/>
        <w:spacing w:after="0"/>
        <w:ind w:left="0" w:firstLine="72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В проект решения включены подпункты, положения которых не предусмотрены в выше указанных приложениях, а именно: </w:t>
      </w:r>
    </w:p>
    <w:p w:rsidR="000308E9" w:rsidRPr="00A00AA4" w:rsidRDefault="000308E9" w:rsidP="00B04D99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lastRenderedPageBreak/>
        <w:t xml:space="preserve">размер резервного фонда; </w:t>
      </w:r>
    </w:p>
    <w:p w:rsidR="000308E9" w:rsidRPr="00A00AA4" w:rsidRDefault="000308E9" w:rsidP="00B04D99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приоритетные расходы; </w:t>
      </w:r>
    </w:p>
    <w:p w:rsidR="000308E9" w:rsidRPr="00A00AA4" w:rsidRDefault="000308E9" w:rsidP="00B04D99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лимит публичного долга и гарантии; </w:t>
      </w:r>
    </w:p>
    <w:p w:rsidR="000308E9" w:rsidRPr="00A00AA4" w:rsidRDefault="000308E9" w:rsidP="00B04D99">
      <w:pPr>
        <w:pStyle w:val="a9"/>
        <w:numPr>
          <w:ilvl w:val="0"/>
          <w:numId w:val="12"/>
        </w:numPr>
        <w:tabs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соотношение накладных расходов к прямым расходам для объектов благоустройства, финансируемых из бюджета</w:t>
      </w:r>
      <w:r w:rsidR="008569D0" w:rsidRPr="00A00AA4">
        <w:rPr>
          <w:sz w:val="28"/>
          <w:szCs w:val="28"/>
        </w:rPr>
        <w:t xml:space="preserve"> и исчисление сметной прибыли</w:t>
      </w:r>
      <w:r w:rsidRPr="00A00AA4">
        <w:rPr>
          <w:sz w:val="28"/>
          <w:szCs w:val="28"/>
        </w:rPr>
        <w:t xml:space="preserve">; </w:t>
      </w:r>
    </w:p>
    <w:p w:rsidR="000308E9" w:rsidRPr="00A00AA4" w:rsidRDefault="000308E9" w:rsidP="00B04D99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Пояснительная записка к проекту решения содержит подробную информацию о структуре муниципального бюджета и содержит описание особенностей разработки проекта бюджета на 2019 год.</w:t>
      </w:r>
    </w:p>
    <w:p w:rsidR="000308E9" w:rsidRPr="00A00AA4" w:rsidRDefault="000308E9" w:rsidP="00B04D99">
      <w:pPr>
        <w:pStyle w:val="a7"/>
        <w:ind w:left="491" w:right="-285" w:firstLine="0"/>
        <w:outlineLvl w:val="0"/>
        <w:rPr>
          <w:b/>
          <w:i/>
          <w:color w:val="FF0000"/>
          <w:sz w:val="28"/>
          <w:szCs w:val="28"/>
          <w:u w:val="single"/>
          <w:lang w:val="ru-RU"/>
        </w:rPr>
      </w:pPr>
    </w:p>
    <w:p w:rsidR="001B3D9A" w:rsidRPr="00A00AA4" w:rsidRDefault="001B3D9A" w:rsidP="00BA0708">
      <w:pPr>
        <w:pStyle w:val="a7"/>
        <w:ind w:right="-285" w:firstLine="720"/>
        <w:outlineLvl w:val="1"/>
        <w:rPr>
          <w:b/>
          <w:bCs/>
          <w:i/>
          <w:color w:val="000000" w:themeColor="text1"/>
          <w:kern w:val="28"/>
          <w:sz w:val="32"/>
          <w:szCs w:val="32"/>
          <w:u w:val="single"/>
          <w:lang w:val="ru-RU"/>
        </w:rPr>
      </w:pPr>
      <w:bookmarkStart w:id="2" w:name="_Toc530495596"/>
      <w:bookmarkStart w:id="3" w:name="_Toc497328048"/>
      <w:r w:rsidRPr="00A00AA4">
        <w:rPr>
          <w:b/>
          <w:i/>
          <w:color w:val="000000" w:themeColor="text1"/>
          <w:kern w:val="28"/>
          <w:sz w:val="32"/>
          <w:szCs w:val="32"/>
          <w:u w:val="single"/>
          <w:lang w:val="ro-MO"/>
        </w:rPr>
        <w:t>II.</w:t>
      </w:r>
      <w:r w:rsidRPr="00A00AA4">
        <w:rPr>
          <w:b/>
          <w:i/>
          <w:color w:val="000000" w:themeColor="text1"/>
          <w:kern w:val="28"/>
          <w:sz w:val="32"/>
          <w:szCs w:val="32"/>
          <w:u w:val="single"/>
          <w:lang w:val="ru-RU"/>
        </w:rPr>
        <w:t xml:space="preserve"> Макроэкономический контекст</w:t>
      </w:r>
      <w:bookmarkEnd w:id="2"/>
    </w:p>
    <w:p w:rsidR="001B3D9A" w:rsidRPr="00A00AA4" w:rsidRDefault="001B3D9A" w:rsidP="00B04D99">
      <w:pPr>
        <w:pStyle w:val="a7"/>
        <w:ind w:right="-285" w:firstLine="720"/>
        <w:jc w:val="both"/>
        <w:rPr>
          <w:b/>
          <w:bCs/>
          <w:color w:val="000000" w:themeColor="text1"/>
          <w:kern w:val="28"/>
          <w:sz w:val="28"/>
          <w:szCs w:val="28"/>
          <w:u w:val="single"/>
          <w:lang w:val="ro-MO"/>
        </w:rPr>
      </w:pPr>
    </w:p>
    <w:p w:rsidR="001B3D9A" w:rsidRPr="00A00AA4" w:rsidRDefault="001B3D9A" w:rsidP="00B04D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разработки проекта бюджета учтены предварительные оценки макроэкономических показателей на 201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9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201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  <w:t>9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году предусмотрен рост индекс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  <w:t>a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потребительских цен по сравнению с 2018 годом на 4,9%, что вызовет рост объема промышленного производства в стране на 5,0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  <w:t>%.</w:t>
      </w:r>
    </w:p>
    <w:p w:rsidR="001B3D9A" w:rsidRPr="00A00AA4" w:rsidRDefault="001B3D9A" w:rsidP="00B04D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Для муниципия </w:t>
      </w:r>
      <w:proofErr w:type="spell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Бэлць</w:t>
      </w:r>
      <w:proofErr w:type="spellEnd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темп роста промышленной продукции в 201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  <w:t>9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году достигнет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  <w:t>3,5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% по сравнению с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ожидаемым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201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 w:eastAsia="en-US"/>
        </w:rPr>
        <w:t>8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год.</w:t>
      </w:r>
    </w:p>
    <w:p w:rsidR="001B3D9A" w:rsidRPr="00A00AA4" w:rsidRDefault="001B3D9A" w:rsidP="00B04D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2018 годом планируется рост среднемесячной заработной платы работников национальной экономики на 9,0%, что составит 6975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леев. </w:t>
      </w:r>
    </w:p>
    <w:p w:rsidR="001B3D9A" w:rsidRPr="00A00AA4" w:rsidRDefault="001B3D9A" w:rsidP="00B04D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Курс лея в среднем за год (леев/евро) на 2019 год предусматривает рост на 3,3%, по сравнению с 2018 годом.</w:t>
      </w:r>
    </w:p>
    <w:p w:rsidR="001B3D9A" w:rsidRPr="00A00AA4" w:rsidRDefault="001B3D9A" w:rsidP="00B04D99">
      <w:pPr>
        <w:pStyle w:val="a7"/>
        <w:ind w:right="-285" w:firstLine="72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B04D99" w:rsidRPr="00A00AA4" w:rsidRDefault="00B04D99" w:rsidP="00BA0708">
      <w:pPr>
        <w:pStyle w:val="a7"/>
        <w:ind w:right="-285" w:firstLine="720"/>
        <w:outlineLvl w:val="1"/>
        <w:rPr>
          <w:b/>
          <w:i/>
          <w:color w:val="000000" w:themeColor="text1"/>
          <w:sz w:val="32"/>
          <w:szCs w:val="32"/>
          <w:u w:val="single"/>
          <w:lang w:val="ru-RU"/>
        </w:rPr>
      </w:pPr>
      <w:bookmarkStart w:id="4" w:name="_Toc530495597"/>
      <w:r w:rsidRPr="00A00AA4">
        <w:rPr>
          <w:b/>
          <w:i/>
          <w:color w:val="000000" w:themeColor="text1"/>
          <w:sz w:val="32"/>
          <w:szCs w:val="32"/>
          <w:u w:val="single"/>
        </w:rPr>
        <w:t xml:space="preserve">III. </w:t>
      </w:r>
      <w:r w:rsidRPr="00A00AA4">
        <w:rPr>
          <w:b/>
          <w:i/>
          <w:color w:val="000000" w:themeColor="text1"/>
          <w:sz w:val="32"/>
          <w:szCs w:val="32"/>
          <w:u w:val="single"/>
          <w:lang w:val="ru-RU"/>
        </w:rPr>
        <w:t>Доходы местного бюджета</w:t>
      </w:r>
      <w:bookmarkEnd w:id="4"/>
    </w:p>
    <w:p w:rsidR="00B04D99" w:rsidRPr="00A00AA4" w:rsidRDefault="00B04D99" w:rsidP="00B0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B04D99" w:rsidRPr="00A00AA4" w:rsidRDefault="00B04D99" w:rsidP="00B04D99">
      <w:pPr>
        <w:pStyle w:val="a9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A00AA4">
        <w:rPr>
          <w:b/>
          <w:color w:val="000000" w:themeColor="text1"/>
          <w:sz w:val="28"/>
          <w:szCs w:val="28"/>
        </w:rPr>
        <w:t xml:space="preserve">Доходы </w:t>
      </w:r>
      <w:r w:rsidRPr="00A00AA4">
        <w:rPr>
          <w:color w:val="000000" w:themeColor="text1"/>
          <w:sz w:val="28"/>
          <w:szCs w:val="28"/>
        </w:rPr>
        <w:t>муниципального бюджета состоят из основных доходов и</w:t>
      </w:r>
      <w:r w:rsidRPr="00A00AA4">
        <w:rPr>
          <w:color w:val="000000" w:themeColor="text1"/>
        </w:rPr>
        <w:t xml:space="preserve"> </w:t>
      </w:r>
      <w:r w:rsidRPr="00A00AA4">
        <w:rPr>
          <w:color w:val="000000" w:themeColor="text1"/>
          <w:sz w:val="28"/>
          <w:szCs w:val="28"/>
        </w:rPr>
        <w:t>доходов</w:t>
      </w:r>
      <w:r w:rsidRPr="00A00AA4">
        <w:rPr>
          <w:color w:val="000000" w:themeColor="text1"/>
        </w:rPr>
        <w:t>,</w:t>
      </w:r>
      <w:r w:rsidRPr="00A00AA4">
        <w:rPr>
          <w:color w:val="000000" w:themeColor="text1"/>
          <w:sz w:val="28"/>
          <w:szCs w:val="28"/>
        </w:rPr>
        <w:t xml:space="preserve"> собираемых бюджетными учреждениями.</w:t>
      </w:r>
    </w:p>
    <w:p w:rsidR="00B04D99" w:rsidRPr="00A00AA4" w:rsidRDefault="00B04D99" w:rsidP="00B04D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11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доходы</w:t>
      </w: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формируются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4D99" w:rsidRPr="00A00AA4" w:rsidRDefault="00B04D99" w:rsidP="00B04D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20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доходов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</w:p>
    <w:p w:rsidR="00B04D99" w:rsidRPr="00A00AA4" w:rsidRDefault="00B04D99" w:rsidP="00B04D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20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отчислений от государственных налогов и сборов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</w:p>
    <w:p w:rsidR="00B04D99" w:rsidRPr="00A00AA4" w:rsidRDefault="00B04D99" w:rsidP="00B04D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20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трансфертов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из государственного бюджета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:rsidR="00B04D99" w:rsidRPr="00A00AA4" w:rsidRDefault="00B04D99" w:rsidP="00B04D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11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доходы,</w:t>
      </w:r>
      <w:r w:rsidRPr="00A00AA4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собираемые бюджетными учреждениями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состоят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40" w:lineRule="auto"/>
        <w:ind w:right="-34"/>
        <w:jc w:val="both"/>
        <w:rPr>
          <w:color w:val="000000" w:themeColor="text1"/>
          <w:sz w:val="28"/>
          <w:szCs w:val="28"/>
          <w:lang w:val="ro-RO"/>
        </w:rPr>
      </w:pPr>
      <w:r w:rsidRPr="00A00AA4">
        <w:rPr>
          <w:color w:val="000000" w:themeColor="text1"/>
          <w:sz w:val="28"/>
          <w:szCs w:val="28"/>
        </w:rPr>
        <w:t>поступлений от оказания платных услуг</w:t>
      </w:r>
      <w:r w:rsidRPr="00A00AA4">
        <w:rPr>
          <w:color w:val="000000" w:themeColor="text1"/>
          <w:sz w:val="28"/>
          <w:szCs w:val="28"/>
          <w:lang w:val="ro-RO"/>
        </w:rPr>
        <w:t>;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40" w:lineRule="auto"/>
        <w:ind w:right="-34"/>
        <w:jc w:val="both"/>
        <w:rPr>
          <w:color w:val="000000" w:themeColor="text1"/>
          <w:sz w:val="28"/>
          <w:szCs w:val="28"/>
          <w:lang w:val="ro-RO"/>
        </w:rPr>
      </w:pPr>
      <w:r w:rsidRPr="00A00AA4">
        <w:rPr>
          <w:color w:val="000000" w:themeColor="text1"/>
          <w:sz w:val="28"/>
          <w:szCs w:val="28"/>
        </w:rPr>
        <w:t>платы за имущественный наем объектов публичной собственности;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40" w:lineRule="auto"/>
        <w:ind w:right="-34"/>
        <w:jc w:val="both"/>
        <w:rPr>
          <w:color w:val="000000" w:themeColor="text1"/>
          <w:sz w:val="28"/>
          <w:szCs w:val="28"/>
          <w:lang w:val="ro-RO"/>
        </w:rPr>
      </w:pPr>
      <w:r w:rsidRPr="00A00AA4">
        <w:rPr>
          <w:color w:val="000000" w:themeColor="text1"/>
          <w:sz w:val="28"/>
          <w:szCs w:val="28"/>
        </w:rPr>
        <w:t>сбора при покупке иностранной валюты физическими лицами в валютно-обменных кассах.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gramStart"/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Доходы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бюджета на 2019 год были исчислены в сумме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528 739,8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леев (с ростом на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41 296,2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леев или на 8,5 % по сравнению с утвержденным бюджетом 201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8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а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том числе трансферты в сумме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363 637,2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леев или 68,8 % от общего объема доходов (в 2018 году удельный вес трансфертов составлял 66,3%) и основных доход в сумме </w:t>
      </w:r>
      <w:proofErr w:type="gramEnd"/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 xml:space="preserve">165 102,6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 или 32,1% от общего объема доходов (в 2018 году –33,7%).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113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0AA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Pr="00A0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(тыс. леев)</w:t>
      </w:r>
    </w:p>
    <w:tbl>
      <w:tblPr>
        <w:tblW w:w="9773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1276"/>
        <w:gridCol w:w="1417"/>
        <w:gridCol w:w="1191"/>
        <w:gridCol w:w="1219"/>
        <w:gridCol w:w="1134"/>
        <w:gridCol w:w="1276"/>
        <w:gridCol w:w="1200"/>
      </w:tblGrid>
      <w:tr w:rsidR="00B04D99" w:rsidRPr="00A00AA4" w:rsidTr="00A1361B">
        <w:trPr>
          <w:trHeight w:val="177"/>
          <w:jc w:val="center"/>
        </w:trPr>
        <w:tc>
          <w:tcPr>
            <w:tcW w:w="1060" w:type="dxa"/>
            <w:vMerge w:val="restart"/>
            <w:shd w:val="clear" w:color="auto" w:fill="auto"/>
            <w:noWrap/>
            <w:vAlign w:val="bottom"/>
          </w:tcPr>
          <w:p w:rsidR="00B04D99" w:rsidRPr="00A00AA4" w:rsidRDefault="00B04D99" w:rsidP="00B04D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4D99" w:rsidRPr="00A00AA4" w:rsidRDefault="00B04D99" w:rsidP="00B04D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Исполнение 2017 года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4D99" w:rsidRPr="00A00AA4" w:rsidRDefault="00B04D99" w:rsidP="00B04D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Утверждено на 2018 год</w:t>
            </w:r>
          </w:p>
        </w:tc>
        <w:tc>
          <w:tcPr>
            <w:tcW w:w="1191" w:type="dxa"/>
            <w:vMerge w:val="restart"/>
            <w:vAlign w:val="center"/>
          </w:tcPr>
          <w:p w:rsidR="00B04D99" w:rsidRPr="00A00AA4" w:rsidRDefault="00B04D99" w:rsidP="00B04D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00AA4">
              <w:rPr>
                <w:rFonts w:ascii="Times New Roman" w:hAnsi="Times New Roman" w:cs="Times New Roman"/>
                <w:color w:val="000000" w:themeColor="text1"/>
              </w:rPr>
              <w:t>Ожидаемое</w:t>
            </w:r>
            <w:proofErr w:type="gramEnd"/>
            <w:r w:rsidRPr="00A00AA4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201</w:t>
            </w:r>
            <w:r w:rsidRPr="00A00AA4">
              <w:rPr>
                <w:rFonts w:ascii="Times New Roman" w:hAnsi="Times New Roman" w:cs="Times New Roman"/>
                <w:color w:val="000000" w:themeColor="text1"/>
              </w:rPr>
              <w:t>8 год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04D99" w:rsidRPr="00A00AA4" w:rsidRDefault="00B04D99" w:rsidP="00B04D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Проект на 2019 год</w:t>
            </w:r>
          </w:p>
        </w:tc>
        <w:tc>
          <w:tcPr>
            <w:tcW w:w="3610" w:type="dxa"/>
            <w:gridSpan w:val="3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Проект 201</w:t>
            </w:r>
            <w:r w:rsidRPr="00A00AA4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A00AA4">
              <w:rPr>
                <w:rFonts w:ascii="Times New Roman" w:hAnsi="Times New Roman" w:cs="Times New Roman"/>
                <w:color w:val="000000" w:themeColor="text1"/>
              </w:rPr>
              <w:t xml:space="preserve"> года </w:t>
            </w:r>
            <w:proofErr w:type="gramStart"/>
            <w:r w:rsidRPr="00A00AA4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A00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4D99" w:rsidRPr="00A00AA4" w:rsidTr="00A1361B">
        <w:trPr>
          <w:trHeight w:val="529"/>
          <w:jc w:val="center"/>
        </w:trPr>
        <w:tc>
          <w:tcPr>
            <w:tcW w:w="1060" w:type="dxa"/>
            <w:vMerge/>
            <w:vAlign w:val="center"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vMerge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9" w:type="dxa"/>
            <w:vMerge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4D99" w:rsidRPr="00A00AA4" w:rsidRDefault="00B04D99" w:rsidP="00B04D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Исполнению 2017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00AA4">
              <w:rPr>
                <w:rFonts w:ascii="Times New Roman" w:hAnsi="Times New Roman" w:cs="Times New Roman"/>
                <w:color w:val="000000" w:themeColor="text1"/>
              </w:rPr>
              <w:t>Утвержденному</w:t>
            </w:r>
            <w:proofErr w:type="gramEnd"/>
            <w:r w:rsidRPr="00A00AA4">
              <w:rPr>
                <w:rFonts w:ascii="Times New Roman" w:hAnsi="Times New Roman" w:cs="Times New Roman"/>
                <w:color w:val="000000" w:themeColor="text1"/>
              </w:rPr>
              <w:t xml:space="preserve"> на 2018 год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00AA4">
              <w:rPr>
                <w:rFonts w:ascii="Times New Roman" w:hAnsi="Times New Roman" w:cs="Times New Roman"/>
                <w:color w:val="000000" w:themeColor="text1"/>
              </w:rPr>
              <w:t>Ожидаемому</w:t>
            </w:r>
            <w:proofErr w:type="gramEnd"/>
            <w:r w:rsidRPr="00A00AA4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201</w:t>
            </w:r>
            <w:r w:rsidRPr="00A00AA4">
              <w:rPr>
                <w:rFonts w:ascii="Times New Roman" w:hAnsi="Times New Roman" w:cs="Times New Roman"/>
                <w:color w:val="000000" w:themeColor="text1"/>
              </w:rPr>
              <w:t>9 год</w:t>
            </w:r>
          </w:p>
        </w:tc>
      </w:tr>
      <w:tr w:rsidR="00B04D99" w:rsidRPr="00A00AA4" w:rsidTr="00A1361B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:rsidR="00B04D99" w:rsidRPr="00A00AA4" w:rsidRDefault="00B04D99" w:rsidP="00B04D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Доходы,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463 794,7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487 443,6</w:t>
            </w:r>
          </w:p>
        </w:tc>
        <w:tc>
          <w:tcPr>
            <w:tcW w:w="1191" w:type="dxa"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507 008,8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528 739,8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64 945,1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41 296,2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21 731,0</w:t>
            </w:r>
          </w:p>
        </w:tc>
      </w:tr>
    </w:tbl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доходов муниципального бюджета </w:t>
      </w:r>
      <w:proofErr w:type="spell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приложении № 2 к проекту Решения об утверждении муниципального бюджета </w:t>
      </w:r>
      <w:proofErr w:type="spell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год.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Общие доходы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</w:t>
      </w: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512 425,7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леев. По сравнению с утвержденными доходами  на 2018 год, общие доходы прогнозируются с ростом на 8,6 % или на 40 794,7 тыс. леев.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ind w:right="-34"/>
        <w:jc w:val="center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9984" cy="2881222"/>
            <wp:effectExtent l="19050" t="0" r="2516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 основные доходы формируются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04D99" w:rsidRPr="00A00AA4" w:rsidRDefault="00B04D99" w:rsidP="00B04D9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0" w:lineRule="atLeast"/>
        <w:ind w:left="567" w:right="-3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собственных доходов,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исчисленных в сумме 52 178,5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леев, что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left="567" w:right="-3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4 215,7 тыс. леев или на 7,5% меньше утвержденных на 2018 год. </w:t>
      </w:r>
    </w:p>
    <w:p w:rsidR="00B04D99" w:rsidRPr="00A00AA4" w:rsidRDefault="00B04D99" w:rsidP="00B04D9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0" w:lineRule="atLeast"/>
        <w:ind w:left="567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отчислений от государственных налогов и сборов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прогнозируются в сумме 96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610,0 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леев, что на 5,2% или на 4 760,0  тыс. леев меньше утвержденных на 2018. </w:t>
      </w:r>
    </w:p>
    <w:p w:rsidR="00B04D99" w:rsidRPr="00A00AA4" w:rsidRDefault="00B04D99" w:rsidP="00B04D9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0" w:lineRule="atLeast"/>
        <w:ind w:left="567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трансфертов,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прогнозируемых муниципальному бюджету в сумме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left="567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363 637,2  тыс. леев. По сравнению с утвержденными трансфертами на 2018 год, трансферты увеличиваются 40 250,4 тыс. леев или на 12,4 %.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left="567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ab/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1.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Собственные доходы муниципального бюджета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из: налога на недвижимое имущество (13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207,0 тыс. леев), сбора за предпринимательский патент (2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519,6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леев), сборов за природные ресурсы (125,0 тыс. леев),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местные сборы (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31 662,1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леев) и другие доходы предусмотренные законодательством (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4 664,8 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леев).</w:t>
      </w:r>
      <w:proofErr w:type="gramEnd"/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lastRenderedPageBreak/>
        <w:t xml:space="preserve">1.1. </w:t>
      </w: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Налог на недвижимое имущество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состоящий  из земельного налога и налога на недвижимое имущество на 2019 год прогнозируется в сумме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13 207,0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леев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(1,6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% от показателей, утвержденных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в сумме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13 005,0</w:t>
      </w:r>
      <w:r w:rsidRPr="00A00AA4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)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. Прогноз поступлений земельного налога и налога на недвижимое имущество, проведен в соответствии с положениями Раздела VI Налогового Кодекса, Закона № 1056-XIV от 16.06.2000 о введении в действие Раздела VI Налогового Кодекса, Инструкцией Министерства Финансов № 11 от 04 сентября 2001 года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„О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исчисления и уплаты в бюджет земельного налога и налога на недвижимое имущество” и данные налогового учета, данные Отдела по сбору местных налогов и сборов, решение Совета муниципия </w:t>
      </w:r>
      <w:proofErr w:type="spell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размере долей, указанных в налоги на недвижимое имущество.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1.2</w:t>
      </w: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Прогноз поступлений сбора за предпринимательский патент проведен в соответствии с положениями Закона РМ № 93-XIV от 15 июля 1998 года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„О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предпринимательском патенте”, с последующими изменениями и дополнениями.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На сбор за предпринимательский патент прогнозные показатели на 2019 год определены в сумме 2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519,6 тыс. леев.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1.3.</w:t>
      </w: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Сборов за природные ресурсы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сбор за воду, прогнозируется в сумме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125,0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леев,</w:t>
      </w:r>
      <w:r w:rsidRPr="00A00AA4">
        <w:rPr>
          <w:rFonts w:ascii="Times New Roman" w:hAnsi="Times New Roman" w:cs="Times New Roman"/>
          <w:color w:val="000000" w:themeColor="text1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что на 25,0 тыс. леев меньше по сравнению с утвержденными показателями в 2018 году по причине того, что снизилось потребление воды, используемый некоторыми экономическими агентами.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 xml:space="preserve"> 1.4.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Приватный налог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прогнозируются в сумме 10,0 тыс. леев, или  в размере 1,0% от прогнозируемой стоимости приобретения и подлежащего приватизации имущества в 2019 году.</w:t>
      </w:r>
      <w:r w:rsidRPr="00A00AA4">
        <w:rPr>
          <w:rFonts w:ascii="Times New Roman" w:hAnsi="Times New Roman" w:cs="Times New Roman"/>
          <w:color w:val="000000" w:themeColor="text1"/>
        </w:rPr>
        <w:t xml:space="preserve">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1.5.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proofErr w:type="gramStart"/>
      <w:r w:rsidRPr="00A00A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ругие доходы предусмотренные законодательством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которым относятся отчисления от чистой прибыли государственных (муниципальных), плата за градостроительные сертификаты и разрешения на строительство или ликвидацию строений, взыскана в местный бюджет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уровня, сбор за регистрацию общественных объединений и средств массовой информации, аренды земель сельскохозяйственного назначения и иного назначения, кроме сельскохозяйственного, штрафы и санкции (а также другие доходы, которые включают в себя долг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год планируется в сумме 4 664,8 тыс. леев, что на 187,0 тыс. леев меньше по сравнению с утвержденными показателями для 2018 года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причине того что были исключены поступления от штрафов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налагаемые отделами по осуществлению надзора и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контроля за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дорожным движением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других доходов осуществлялось на основе анализа поступлений за несколько лет, а также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тарифов, заключенных договоров. При прогнозировании поступлений от сдачи в наем помещений были использованы базовые тарифы на аренду, предусмотренных в приложении №7 к Закону о государственном бюджете на 2018 год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 xml:space="preserve">1.6. </w:t>
      </w:r>
      <w:r w:rsidRPr="00A00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Местные сборы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на 2019 год прогнозируются в сумме 31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662,1 тыс.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леев с увеличением по сравнению с утвержденными плановыми показателями на 2018 год на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3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% или на 1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579,7 тыс. леев.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0" w:lineRule="atLeast"/>
        <w:ind w:right="-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При исчислении местных налогов применяются сборы, предусмотренные в приложении к разделу VII Налогового Кодекса „Местные Сборы”, с учетом квоты, установленной в Приложении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№ 9 Ставки местных налогов и сборов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2018 год в решение Совета муниципия Бэлць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№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12/2 от 08.12.17„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б утверждении муниципального бюджета на 2018 год”.</w:t>
      </w:r>
    </w:p>
    <w:p w:rsidR="00B04D99" w:rsidRPr="00A00AA4" w:rsidRDefault="00B04D99" w:rsidP="00B04D99">
      <w:pPr>
        <w:spacing w:after="0" w:line="20" w:lineRule="atLeast"/>
        <w:ind w:firstLine="708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ro-RO"/>
        </w:rPr>
      </w:pPr>
    </w:p>
    <w:p w:rsidR="00B04D99" w:rsidRPr="00A00AA4" w:rsidRDefault="00B04D99" w:rsidP="00B04D99">
      <w:pPr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ro-RO"/>
        </w:rPr>
      </w:pPr>
      <w:r w:rsidRPr="00A00AA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Pr="00A00AA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ro-RO"/>
        </w:rPr>
        <w:t xml:space="preserve"> (</w:t>
      </w:r>
      <w:proofErr w:type="spellStart"/>
      <w:r w:rsidRPr="00A00AA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  <w:t>тыс</w:t>
      </w:r>
      <w:proofErr w:type="spellEnd"/>
      <w:r w:rsidRPr="00A00AA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Pr="00A00AA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  <w:t>леев</w:t>
      </w:r>
      <w:r w:rsidRPr="00A00AA4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ro-RO"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972"/>
        <w:gridCol w:w="876"/>
        <w:gridCol w:w="1134"/>
        <w:gridCol w:w="992"/>
        <w:gridCol w:w="993"/>
        <w:gridCol w:w="1018"/>
      </w:tblGrid>
      <w:tr w:rsidR="00B04D99" w:rsidRPr="00A00AA4" w:rsidTr="00A1361B">
        <w:trPr>
          <w:trHeight w:val="1838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3972" w:type="dxa"/>
            <w:shd w:val="clear" w:color="auto" w:fill="DBE5F1" w:themeFill="accent1" w:themeFillTint="33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Наменование</w:t>
            </w:r>
            <w:proofErr w:type="spellEnd"/>
          </w:p>
        </w:tc>
        <w:tc>
          <w:tcPr>
            <w:tcW w:w="876" w:type="dxa"/>
            <w:shd w:val="clear" w:color="auto" w:fill="DBE5F1" w:themeFill="accent1" w:themeFillTint="33"/>
            <w:textDirection w:val="btLr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К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Исполнено</w:t>
            </w:r>
          </w:p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2017 </w:t>
            </w:r>
            <w:proofErr w:type="spellStart"/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Утверждено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t xml:space="preserve">                              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201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t xml:space="preserve">                         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t>9</w:t>
            </w: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год</w:t>
            </w:r>
            <w:proofErr w:type="spellEnd"/>
          </w:p>
        </w:tc>
        <w:tc>
          <w:tcPr>
            <w:tcW w:w="1018" w:type="dxa"/>
            <w:shd w:val="clear" w:color="auto" w:fill="DBE5F1" w:themeFill="accent1" w:themeFillTint="33"/>
            <w:textDirection w:val="btLr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Доля от общего объема местных сборов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Рыночный сбор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5 954,9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5 901,6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5 895,7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18,62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2" w:type="dxa"/>
            <w:shd w:val="clear" w:color="auto" w:fill="DBE5F1" w:themeFill="accent1" w:themeFillTint="33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 xml:space="preserve">Сбор на благоустройство </w:t>
            </w:r>
            <w:proofErr w:type="spellStart"/>
            <w:r w:rsidRPr="00A00AA4">
              <w:rPr>
                <w:rFonts w:ascii="Times New Roman" w:hAnsi="Times New Roman" w:cs="Times New Roman"/>
                <w:color w:val="000000" w:themeColor="text1"/>
              </w:rPr>
              <w:t>територий</w:t>
            </w:r>
            <w:proofErr w:type="spellEnd"/>
          </w:p>
        </w:tc>
        <w:tc>
          <w:tcPr>
            <w:tcW w:w="876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3 578,2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3 300,0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  <w:lang w:val="ro-RO"/>
              </w:rPr>
              <w:t>3 800,0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12,00</w:t>
            </w:r>
          </w:p>
        </w:tc>
      </w:tr>
      <w:tr w:rsidR="00B04D99" w:rsidRPr="00A00AA4" w:rsidTr="00A1361B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 xml:space="preserve">Сбор за оказание пассажирских автотранспортных услуг на территории муниципиев, городов и сел (коммун)     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3 667,6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3 460,0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3 460,0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10,93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2" w:type="dxa"/>
            <w:shd w:val="clear" w:color="auto" w:fill="DBE5F1" w:themeFill="accent1" w:themeFillTint="33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>Сбор</w:t>
            </w:r>
            <w:proofErr w:type="spellEnd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>размещение</w:t>
            </w:r>
            <w:proofErr w:type="spellEnd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00AA4">
              <w:rPr>
                <w:rFonts w:ascii="Times New Roman" w:hAnsi="Times New Roman" w:cs="Times New Roman"/>
                <w:color w:val="000000"/>
                <w:lang w:val="en-US"/>
              </w:rPr>
              <w:t>рекламы</w:t>
            </w:r>
            <w:proofErr w:type="spellEnd"/>
          </w:p>
        </w:tc>
        <w:tc>
          <w:tcPr>
            <w:tcW w:w="876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12,5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20,0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5,0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0,02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Сбор за рекламные устройства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2 863,1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2 700,0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2 674,0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8,45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2" w:type="dxa"/>
            <w:shd w:val="clear" w:color="auto" w:fill="DBE5F1" w:themeFill="accent1" w:themeFillTint="33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Сбор за парковку автотранспорта</w:t>
            </w:r>
          </w:p>
        </w:tc>
        <w:tc>
          <w:tcPr>
            <w:tcW w:w="876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489,0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502,5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479,7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1,52</w:t>
            </w:r>
          </w:p>
        </w:tc>
      </w:tr>
      <w:tr w:rsidR="00B04D99" w:rsidRPr="00A00AA4" w:rsidTr="00A1361B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Сбор за объекты торговли и/или объекты по оказанию услуг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14 730,6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14 000,0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15 100,0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47,69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2" w:type="dxa"/>
            <w:shd w:val="clear" w:color="auto" w:fill="DBE5F1" w:themeFill="accent1" w:themeFillTint="33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Сбор за временное проживание</w:t>
            </w:r>
          </w:p>
        </w:tc>
        <w:tc>
          <w:tcPr>
            <w:tcW w:w="876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114421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208,1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195,3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245,0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0,77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Сбор за использование местной символики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114423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2,7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  <w:lang w:val="ro-RO"/>
              </w:rPr>
              <w:t>0,01</w:t>
            </w:r>
          </w:p>
        </w:tc>
      </w:tr>
      <w:tr w:rsidR="00B04D99" w:rsidRPr="00A00AA4" w:rsidTr="00A1361B">
        <w:trPr>
          <w:trHeight w:val="315"/>
        </w:trPr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3972" w:type="dxa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A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876" w:type="dxa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AA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o-RO"/>
              </w:rPr>
            </w:pPr>
            <w:r w:rsidRPr="00A00AA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31 </w:t>
            </w:r>
            <w:r w:rsidRPr="00A00AA4">
              <w:rPr>
                <w:rFonts w:ascii="Times New Roman" w:hAnsi="Times New Roman" w:cs="Times New Roman"/>
                <w:b/>
                <w:i/>
                <w:color w:val="000000"/>
                <w:lang w:val="ro-RO"/>
              </w:rPr>
              <w:t>510</w:t>
            </w:r>
            <w:r w:rsidRPr="00A00AA4">
              <w:rPr>
                <w:rFonts w:ascii="Times New Roman" w:hAnsi="Times New Roman" w:cs="Times New Roman"/>
                <w:b/>
                <w:i/>
                <w:color w:val="000000"/>
              </w:rPr>
              <w:t>,</w:t>
            </w:r>
            <w:r w:rsidRPr="00A00AA4">
              <w:rPr>
                <w:rFonts w:ascii="Times New Roman" w:hAnsi="Times New Roman" w:cs="Times New Roman"/>
                <w:b/>
                <w:i/>
                <w:color w:val="000000"/>
                <w:lang w:val="ro-RO"/>
              </w:rPr>
              <w:t>0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00AA4">
              <w:rPr>
                <w:rFonts w:ascii="Times New Roman" w:hAnsi="Times New Roman" w:cs="Times New Roman"/>
                <w:b/>
                <w:i/>
                <w:color w:val="000000"/>
              </w:rPr>
              <w:t>30 082,4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00AA4">
              <w:rPr>
                <w:rFonts w:ascii="Times New Roman" w:hAnsi="Times New Roman" w:cs="Times New Roman"/>
                <w:b/>
                <w:i/>
                <w:color w:val="000000"/>
              </w:rPr>
              <w:t>31 662,1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  <w:hideMark/>
          </w:tcPr>
          <w:p w:rsidR="00B04D99" w:rsidRPr="00A00AA4" w:rsidRDefault="00B04D99" w:rsidP="00B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00AA4">
              <w:rPr>
                <w:rFonts w:ascii="Times New Roman" w:hAnsi="Times New Roman" w:cs="Times New Roman"/>
                <w:b/>
                <w:i/>
                <w:color w:val="000000"/>
              </w:rPr>
              <w:t>100,0</w:t>
            </w:r>
          </w:p>
        </w:tc>
      </w:tr>
    </w:tbl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o-RO"/>
        </w:rPr>
      </w:pP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o-RO"/>
        </w:rPr>
        <w:t>Доминирующее положение в общем объеме планируемых поступлений  местны</w:t>
      </w:r>
      <w:proofErr w:type="spellStart"/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o-RO"/>
        </w:rPr>
        <w:t xml:space="preserve"> налог</w:t>
      </w:r>
      <w:proofErr w:type="spellStart"/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на</w:t>
      </w:r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o-RO"/>
        </w:rPr>
        <w:t xml:space="preserve"> 2019 год</w:t>
      </w:r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o-RO"/>
        </w:rPr>
        <w:t xml:space="preserve">занимают средства от сбора за объекты торговли и/или объекты по оказанию социальных услуг – 47,7%; рыночный сбор – 18,6 %; налог на благоустройство территории – 12,0%; плату за предоставление услуг по автомобильной перевозке пассажиров на территории муниципиев, городов и сел (коммун) – 10,9%; сбор за рекламные устройства – 8,5%. </w:t>
      </w:r>
    </w:p>
    <w:p w:rsidR="00B04D99" w:rsidRPr="00A00AA4" w:rsidRDefault="00B04D99" w:rsidP="00B04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поступлений местных сборов представлена в следующей диаграмме:</w:t>
      </w:r>
    </w:p>
    <w:p w:rsidR="00B04D99" w:rsidRPr="00A00AA4" w:rsidRDefault="00B04D99" w:rsidP="00B04D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78068" cy="2581359"/>
            <wp:effectExtent l="1905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4D99" w:rsidRPr="00A00AA4" w:rsidRDefault="00B04D99" w:rsidP="00B04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Рост отражается  по следующим местным сборам:</w:t>
      </w:r>
    </w:p>
    <w:p w:rsidR="00B04D99" w:rsidRPr="00A00AA4" w:rsidRDefault="00B04D99" w:rsidP="00B04D99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  <w:rPr>
          <w:color w:val="000000" w:themeColor="text1"/>
          <w:sz w:val="28"/>
          <w:szCs w:val="28"/>
        </w:rPr>
      </w:pPr>
      <w:r w:rsidRPr="00A00AA4">
        <w:rPr>
          <w:color w:val="000000" w:themeColor="text1"/>
          <w:sz w:val="28"/>
          <w:szCs w:val="28"/>
        </w:rPr>
        <w:t xml:space="preserve">по сбору за объекты торговли и/или объекты по оказанию услуг – </w:t>
      </w:r>
      <w:proofErr w:type="gramStart"/>
      <w:r w:rsidRPr="00A00AA4">
        <w:rPr>
          <w:color w:val="000000" w:themeColor="text1"/>
          <w:sz w:val="28"/>
          <w:szCs w:val="28"/>
        </w:rPr>
        <w:t>на</w:t>
      </w:r>
      <w:proofErr w:type="gramEnd"/>
    </w:p>
    <w:p w:rsidR="00B04D99" w:rsidRPr="00A00AA4" w:rsidRDefault="00B04D99" w:rsidP="00B04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7,9% или на 1 100,0 тыс. леев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увеличения числа поданных уведомлений, и соответственно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 налогооблагаемой базы;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ind w:left="786" w:right="-34"/>
        <w:jc w:val="both"/>
        <w:rPr>
          <w:color w:val="000000" w:themeColor="text1"/>
          <w:sz w:val="28"/>
          <w:szCs w:val="28"/>
        </w:rPr>
      </w:pPr>
      <w:r w:rsidRPr="00A00AA4">
        <w:rPr>
          <w:color w:val="000000" w:themeColor="text1"/>
          <w:sz w:val="28"/>
          <w:szCs w:val="28"/>
        </w:rPr>
        <w:t>сбор на благоустройство территорий</w:t>
      </w:r>
      <w:r w:rsidRPr="00A00AA4">
        <w:rPr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color w:val="000000" w:themeColor="text1"/>
          <w:sz w:val="28"/>
          <w:szCs w:val="28"/>
        </w:rPr>
        <w:t>на 15,2%</w:t>
      </w:r>
      <w:r w:rsidRPr="00A00AA4">
        <w:rPr>
          <w:color w:val="000000" w:themeColor="text1"/>
          <w:sz w:val="28"/>
          <w:szCs w:val="28"/>
          <w:lang w:val="ro-RO"/>
        </w:rPr>
        <w:t xml:space="preserve"> или</w:t>
      </w:r>
      <w:r w:rsidRPr="00A00AA4">
        <w:rPr>
          <w:color w:val="000000" w:themeColor="text1"/>
          <w:sz w:val="28"/>
          <w:szCs w:val="28"/>
        </w:rPr>
        <w:t xml:space="preserve"> на </w:t>
      </w:r>
      <w:r w:rsidRPr="00A00AA4">
        <w:rPr>
          <w:color w:val="000000" w:themeColor="text1"/>
          <w:sz w:val="28"/>
          <w:szCs w:val="28"/>
          <w:lang w:val="ro-RO"/>
        </w:rPr>
        <w:t xml:space="preserve">500 </w:t>
      </w:r>
      <w:r w:rsidRPr="00A00AA4">
        <w:rPr>
          <w:color w:val="000000" w:themeColor="text1"/>
          <w:sz w:val="28"/>
          <w:szCs w:val="28"/>
        </w:rPr>
        <w:t>тыс. леев</w:t>
      </w:r>
      <w:r w:rsidRPr="00A00AA4">
        <w:rPr>
          <w:color w:val="000000" w:themeColor="text1"/>
          <w:sz w:val="28"/>
          <w:szCs w:val="28"/>
          <w:lang w:val="ro-RO"/>
        </w:rPr>
        <w:t xml:space="preserve">, </w:t>
      </w:r>
      <w:proofErr w:type="gramStart"/>
      <w:r w:rsidRPr="00A00AA4">
        <w:rPr>
          <w:color w:val="000000" w:themeColor="text1"/>
          <w:sz w:val="28"/>
          <w:szCs w:val="28"/>
        </w:rPr>
        <w:t>из</w:t>
      </w:r>
      <w:proofErr w:type="gramEnd"/>
      <w:r w:rsidRPr="00A00AA4">
        <w:rPr>
          <w:color w:val="000000" w:themeColor="text1"/>
          <w:sz w:val="28"/>
          <w:szCs w:val="28"/>
        </w:rPr>
        <w:t>-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за увеличения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средней численности работников;</w:t>
      </w:r>
    </w:p>
    <w:p w:rsidR="00B04D99" w:rsidRPr="00A00AA4" w:rsidRDefault="00B04D99" w:rsidP="00B04D99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  <w:rPr>
          <w:color w:val="000000" w:themeColor="text1"/>
          <w:sz w:val="28"/>
          <w:szCs w:val="28"/>
        </w:rPr>
      </w:pPr>
      <w:r w:rsidRPr="00A00AA4">
        <w:rPr>
          <w:color w:val="000000" w:themeColor="text1"/>
          <w:sz w:val="28"/>
          <w:szCs w:val="28"/>
        </w:rPr>
        <w:t xml:space="preserve">по сбору за временное проживание – на 25,4% или на 49,7 тыс. леев, </w:t>
      </w:r>
      <w:proofErr w:type="gramStart"/>
      <w:r w:rsidRPr="00A00AA4">
        <w:rPr>
          <w:color w:val="000000" w:themeColor="text1"/>
          <w:sz w:val="28"/>
          <w:szCs w:val="28"/>
        </w:rPr>
        <w:t>в</w:t>
      </w:r>
      <w:proofErr w:type="gramEnd"/>
    </w:p>
    <w:p w:rsidR="00B04D99" w:rsidRPr="00A00AA4" w:rsidRDefault="00B04D99" w:rsidP="00B04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</w:t>
      </w:r>
      <w:proofErr w:type="gram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увеличения доходов от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данных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 услуг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в текущем году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увеличение числа экономических агентов оказывающих соответствующие услуги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На уровне 2018 года прогнозир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тся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за оказание пассажирских автотранспортных услуг на территории муниципиев, городов и сел (коммун),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что количество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маршрутных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карт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транспорта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не изменились и остались на том же уровне.</w:t>
      </w: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Были снижены прогнозные показатели за год 2019 год по сравнению с показателями, запланированными 2018 года для следующих местных сборов: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right="-34"/>
        <w:jc w:val="both"/>
        <w:rPr>
          <w:color w:val="000000" w:themeColor="text1"/>
          <w:sz w:val="28"/>
          <w:szCs w:val="28"/>
        </w:rPr>
      </w:pPr>
      <w:r w:rsidRPr="00A00AA4">
        <w:rPr>
          <w:color w:val="000000" w:themeColor="text1"/>
          <w:sz w:val="28"/>
          <w:szCs w:val="28"/>
        </w:rPr>
        <w:t>сбор за рекламные устройства на 15,0 тыс. леев</w:t>
      </w:r>
      <w:r w:rsidRPr="00A00AA4">
        <w:rPr>
          <w:color w:val="000000" w:themeColor="text1"/>
          <w:sz w:val="28"/>
          <w:szCs w:val="28"/>
          <w:lang w:val="ro-RO"/>
        </w:rPr>
        <w:t xml:space="preserve">, </w:t>
      </w:r>
      <w:proofErr w:type="gramStart"/>
      <w:r w:rsidRPr="00A00AA4">
        <w:rPr>
          <w:color w:val="000000" w:themeColor="text1"/>
          <w:sz w:val="28"/>
          <w:szCs w:val="28"/>
          <w:lang w:val="ro-RO"/>
        </w:rPr>
        <w:t>из-за</w:t>
      </w:r>
      <w:proofErr w:type="gramEnd"/>
      <w:r w:rsidRPr="00A00AA4">
        <w:rPr>
          <w:color w:val="000000" w:themeColor="text1"/>
          <w:sz w:val="28"/>
          <w:szCs w:val="28"/>
          <w:lang w:val="ro-RO"/>
        </w:rPr>
        <w:t xml:space="preserve"> сокращение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числа выданных авторизации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right="-34"/>
        <w:jc w:val="both"/>
        <w:rPr>
          <w:color w:val="000000" w:themeColor="text1"/>
          <w:sz w:val="28"/>
          <w:szCs w:val="28"/>
        </w:rPr>
      </w:pPr>
      <w:r w:rsidRPr="00A00AA4">
        <w:rPr>
          <w:color w:val="000000" w:themeColor="text1"/>
          <w:sz w:val="28"/>
          <w:szCs w:val="28"/>
        </w:rPr>
        <w:t xml:space="preserve">рыночного сбора на 5,9 тыс. леев, в связи с тем что, один </w:t>
      </w:r>
      <w:proofErr w:type="gramStart"/>
      <w:r w:rsidRPr="00A00AA4">
        <w:rPr>
          <w:color w:val="000000" w:themeColor="text1"/>
          <w:sz w:val="28"/>
          <w:szCs w:val="28"/>
        </w:rPr>
        <w:t>из</w:t>
      </w:r>
      <w:proofErr w:type="gramEnd"/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экономических агентов уменьшило налогооблагаемую базу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именно SRL “Coșevoi и</w:t>
      </w:r>
      <w:proofErr w:type="gram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К</w:t>
      </w:r>
      <w:proofErr w:type="gram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о”, 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194,8 м²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04D99" w:rsidRPr="00A00AA4" w:rsidRDefault="00B04D99" w:rsidP="00B04D99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right="-34"/>
        <w:jc w:val="both"/>
        <w:rPr>
          <w:color w:val="000000" w:themeColor="text1"/>
          <w:sz w:val="28"/>
          <w:szCs w:val="28"/>
        </w:rPr>
      </w:pPr>
      <w:r w:rsidRPr="00A00AA4">
        <w:rPr>
          <w:color w:val="000000" w:themeColor="text1"/>
          <w:sz w:val="28"/>
          <w:szCs w:val="28"/>
        </w:rPr>
        <w:t>сбор за парковку автотранспорта на 22,8 тыс. леев, по той причине,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некоторые экономические агенты приостановили свою деятельность, а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именно, 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SRL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Sacris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Comer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ţ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", Î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Sidenco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Zinaida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ș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Cooperativa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proprietarilor</w:t>
      </w:r>
      <w:proofErr w:type="spellEnd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autovehicule</w:t>
      </w:r>
      <w:proofErr w:type="spell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0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4D99" w:rsidRPr="00A00AA4" w:rsidRDefault="00B04D99" w:rsidP="00B04D99">
      <w:pPr>
        <w:pStyle w:val="a5"/>
        <w:widowControl w:val="0"/>
        <w:autoSpaceDE w:val="0"/>
        <w:autoSpaceDN w:val="0"/>
        <w:adjustRightInd w:val="0"/>
        <w:spacing w:line="240" w:lineRule="auto"/>
        <w:ind w:left="1070" w:right="-34"/>
        <w:jc w:val="both"/>
        <w:rPr>
          <w:color w:val="000000" w:themeColor="text1"/>
          <w:sz w:val="28"/>
          <w:szCs w:val="28"/>
        </w:rPr>
      </w:pP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A00AA4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2.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Отчисления от общих государственных доходов.</w:t>
      </w: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Подоходный налог с физических лиц составляет 92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400,0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леев или на  3 400,0 тыс. леев больше утвержденных на 2018 год.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Ожидаемое поступление налога на доходы физических лиц осуществлялось в соответствии с Законом о внесении изменений в некоторые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законодательные акты №178 от 26 июля 2018 года, который предусматривает единую ставку налога на доходы физических лиц в размере 12 %. А также, вышеназванным законом был увеличен размер годового освобождения лиц до 24 000 леев и размер личного освобождения для иждивенцев до 3000 леев.</w:t>
      </w:r>
      <w:proofErr w:type="gramEnd"/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был рассчитан в соответствии с долей 45% от объема поступлений в местных налогов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Закона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 о местных публичных финансах.</w:t>
      </w: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Из-за снижения ставки налога на доходы физических лиц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12% ‒ поступления в муниципальный бюджет уменьшились примерно на 25,0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леев.</w:t>
      </w:r>
    </w:p>
    <w:p w:rsidR="00B04D99" w:rsidRPr="00A00AA4" w:rsidRDefault="00B04D99" w:rsidP="00B04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3.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Трансферты,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прогнозируются в сумме 363 637,2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леев. По сравнению с утвержденными трансфертами на 2018 год, трансферты увеличиваются  на 40 250,4 тыс. леев или на 12,4%.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left="851" w:right="-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Трансферты специального назначения </w:t>
      </w:r>
      <w:proofErr w:type="gramStart"/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proofErr w:type="gramEnd"/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государственного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left="142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- для дошкольного, начального, общего среднего, специального и дополнительного (внешкольного) – 298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310,1 тыс. леев, по сравнению с 2018 годом трансферты возросли на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21 114,6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леев на повышение заработной платы дидактическим кадрам;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left="142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- для социального страхования и социальной помощи – 9 157,5 тыс. леев, по сравнению с 2018 годом  трансферты уменьшены  на 18,0 тыс. леев из-за снижения количества бенефициаров;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left="142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- для спортивных школ – 18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025,2  тыс. леев, которые  увеличены на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1 037,4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леев по сравнению с 2018 годом.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дорожной инфраструктуры – 15 945,5 тыс. леев или на 336,3 тыс. леев больше утвержденной суммы 2018 года.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 xml:space="preserve">В результате вступления в силу изменений в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 xml:space="preserve">алоговый Кодекс, внесенными Законом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,,О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 xml:space="preserve"> внесении изменений и дополнений в некоторые законодательные акты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’’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>№ 178 из 26.07.18, для компенсации упушен</w:t>
      </w:r>
      <w:proofErr w:type="spellStart"/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</w:t>
      </w:r>
      <w:proofErr w:type="spellEnd"/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 xml:space="preserve">ых доходов от подоходного налога с заработной платы физических лиц, в соответствии с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письмом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>Министерства Финансов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№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 xml:space="preserve"> 06/2-07 от 30.10.18,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сумму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 xml:space="preserve">доходов муниципального бюджета на 2019 год были запланированы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прочие текущие трансферты  общего назначения между государственным бюджетом и местными бюджетами II уровня </w:t>
      </w:r>
      <w:r w:rsidRPr="00A00A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it-IT"/>
        </w:rPr>
        <w:t>в сумме 19 756,4 тыс. леев.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Трансферты в специальные фонды</w:t>
      </w:r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442,5  тыс. леев или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1 976,3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леев меньше утвержденной суммы 2018 года.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</w:t>
      </w: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Доходы, собираемые бюджетными учреждениями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прогнозируются в сумме 15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564,1 тыс. леев, что на 3,5% или на 531,5 тыс. леев больше утвержденных на 2018 год, которые состоят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A00A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</w:p>
    <w:p w:rsidR="00B04D99" w:rsidRPr="00A00AA4" w:rsidRDefault="00B04D99" w:rsidP="00B04D9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60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поступлений от оказания платных услуг – 13 711,2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леев (утвержденных в 2018 году -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12 555,2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тыс. леев);</w:t>
      </w:r>
    </w:p>
    <w:p w:rsidR="00B04D99" w:rsidRPr="00A00AA4" w:rsidRDefault="00B04D99" w:rsidP="00B04D9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60"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платы за имущественный наем объектов публичной собственности – 1 852,9 тыс. леев (утвержденных в 2018 году – 2 477,4 тыс. леев).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left="709" w:right="-34" w:firstLine="2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Доходы специального фонда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в сумме 3 192,5 тыс. леев,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которые составлены из трансфертов из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фонда социальной поддержки населения – 2 442,5 тыс. леев и сбор при покупке иностранной валюты физическими лицами в валютно-обменных кассах – 750,0 тыс. леев.</w:t>
      </w:r>
    </w:p>
    <w:p w:rsidR="00B04D99" w:rsidRPr="00A00AA4" w:rsidRDefault="00B04D9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источников финансирования бюджета 2018 года запланировано 500,0 тыс. леев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продаже</w:t>
      </w:r>
      <w:proofErr w:type="gramEnd"/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приватизации публичной собственности. </w:t>
      </w:r>
    </w:p>
    <w:p w:rsidR="001B3D9A" w:rsidRPr="00A00AA4" w:rsidRDefault="001B3D9A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8E9" w:rsidRPr="00A00AA4" w:rsidRDefault="001B3D9A" w:rsidP="00B04D99">
      <w:pPr>
        <w:pStyle w:val="a7"/>
        <w:ind w:left="491" w:right="-285" w:firstLine="0"/>
        <w:outlineLvl w:val="0"/>
        <w:rPr>
          <w:b/>
          <w:bCs/>
          <w:i/>
          <w:kern w:val="28"/>
          <w:sz w:val="32"/>
          <w:szCs w:val="32"/>
          <w:u w:val="single"/>
          <w:lang w:val="en-US"/>
        </w:rPr>
      </w:pPr>
      <w:bookmarkStart w:id="5" w:name="_Toc530495598"/>
      <w:r w:rsidRPr="00A00AA4">
        <w:rPr>
          <w:b/>
          <w:i/>
          <w:sz w:val="32"/>
          <w:szCs w:val="32"/>
          <w:u w:val="single"/>
        </w:rPr>
        <w:t>IV</w:t>
      </w:r>
      <w:r w:rsidR="000308E9" w:rsidRPr="00A00AA4">
        <w:rPr>
          <w:b/>
          <w:i/>
          <w:sz w:val="32"/>
          <w:szCs w:val="32"/>
          <w:u w:val="single"/>
        </w:rPr>
        <w:t xml:space="preserve">. </w:t>
      </w:r>
      <w:r w:rsidR="000308E9" w:rsidRPr="00A00AA4">
        <w:rPr>
          <w:b/>
          <w:bCs/>
          <w:i/>
          <w:kern w:val="28"/>
          <w:sz w:val="32"/>
          <w:szCs w:val="32"/>
          <w:u w:val="single"/>
          <w:lang w:val="ru-RU"/>
        </w:rPr>
        <w:t>Баланс муниципального бюджета</w:t>
      </w:r>
      <w:bookmarkEnd w:id="3"/>
      <w:bookmarkEnd w:id="5"/>
    </w:p>
    <w:p w:rsidR="00B04D99" w:rsidRPr="00A00AA4" w:rsidRDefault="00B04D99" w:rsidP="00B04D99">
      <w:pPr>
        <w:pStyle w:val="a7"/>
        <w:ind w:left="491" w:right="-285" w:firstLine="0"/>
        <w:outlineLvl w:val="0"/>
        <w:rPr>
          <w:b/>
          <w:bCs/>
          <w:i/>
          <w:kern w:val="28"/>
          <w:sz w:val="32"/>
          <w:szCs w:val="32"/>
          <w:u w:val="single"/>
          <w:lang w:val="en-US"/>
        </w:rPr>
      </w:pPr>
    </w:p>
    <w:p w:rsidR="000308E9" w:rsidRPr="00A00AA4" w:rsidRDefault="000308E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Проект бюджета разработан 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 индекса роста потребительских цен и заработной платы, и представляет собой синтез  сбалансированности источников с затратами, необходимыми для финансирования публичных услуг, входящих в сферу деятельности и компетенции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8E9" w:rsidRPr="00A00AA4" w:rsidRDefault="000308E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На 2019 год в муниципальном бюджете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запланировано превышение расходов над доходами (дефицит) в сумме 500,0 тыс. леев. Источниками финансирования дефицита являются средства, поступившие в результате операции от продажи и приватизации публичного имущества. </w:t>
      </w:r>
    </w:p>
    <w:p w:rsidR="000308E9" w:rsidRPr="00A00AA4" w:rsidRDefault="000308E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Показатели баланса бюджета представлены в приложении №1 проекта решения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</w:p>
    <w:p w:rsidR="004429D4" w:rsidRPr="00A00AA4" w:rsidRDefault="004429D4" w:rsidP="00B04D99">
      <w:pPr>
        <w:pStyle w:val="a7"/>
        <w:ind w:right="-285" w:firstLine="720"/>
        <w:outlineLvl w:val="0"/>
        <w:rPr>
          <w:b/>
          <w:i/>
          <w:sz w:val="32"/>
          <w:szCs w:val="32"/>
          <w:u w:val="single"/>
          <w:lang w:val="ru-RU"/>
        </w:rPr>
      </w:pPr>
      <w:bookmarkStart w:id="6" w:name="_Toc497328050"/>
    </w:p>
    <w:p w:rsidR="000308E9" w:rsidRPr="00A00AA4" w:rsidRDefault="000308E9" w:rsidP="00B04D99">
      <w:pPr>
        <w:pStyle w:val="a7"/>
        <w:ind w:right="-285" w:firstLine="720"/>
        <w:outlineLvl w:val="0"/>
        <w:rPr>
          <w:b/>
          <w:i/>
          <w:sz w:val="32"/>
          <w:szCs w:val="32"/>
          <w:u w:val="single"/>
        </w:rPr>
      </w:pPr>
      <w:bookmarkStart w:id="7" w:name="_Toc530495599"/>
      <w:r w:rsidRPr="00A00AA4">
        <w:rPr>
          <w:b/>
          <w:i/>
          <w:sz w:val="32"/>
          <w:szCs w:val="32"/>
          <w:u w:val="single"/>
        </w:rPr>
        <w:t xml:space="preserve">V. </w:t>
      </w:r>
      <w:r w:rsidRPr="00A00AA4">
        <w:rPr>
          <w:b/>
          <w:i/>
          <w:sz w:val="32"/>
          <w:szCs w:val="32"/>
          <w:u w:val="single"/>
          <w:lang w:val="ru-RU"/>
        </w:rPr>
        <w:t>Расходы муниципального бюджета</w:t>
      </w:r>
      <w:bookmarkEnd w:id="6"/>
      <w:bookmarkEnd w:id="7"/>
    </w:p>
    <w:p w:rsidR="004429D4" w:rsidRPr="00A00AA4" w:rsidRDefault="004429D4" w:rsidP="00B04D99">
      <w:pPr>
        <w:pStyle w:val="a7"/>
        <w:ind w:right="-285" w:firstLine="720"/>
        <w:outlineLvl w:val="0"/>
        <w:rPr>
          <w:b/>
          <w:i/>
          <w:sz w:val="32"/>
          <w:szCs w:val="32"/>
          <w:u w:val="single"/>
        </w:rPr>
      </w:pPr>
    </w:p>
    <w:p w:rsidR="000308E9" w:rsidRPr="00A00AA4" w:rsidRDefault="000308E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Объем расходов муниципального бюджета на 2019 год прогнозируется в сумме 529 239,8 тыс. леев, с ростом, по сравнению с утвержденным бюджетом 2018 года, на 8,5%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A00AA4">
        <w:rPr>
          <w:rFonts w:ascii="Times New Roman" w:hAnsi="Times New Roman" w:cs="Times New Roman"/>
          <w:sz w:val="28"/>
          <w:szCs w:val="28"/>
        </w:rPr>
        <w:t>41 296,2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тыс. леев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A00AA4">
        <w:rPr>
          <w:rFonts w:ascii="Times New Roman" w:hAnsi="Times New Roman" w:cs="Times New Roman"/>
          <w:sz w:val="28"/>
          <w:szCs w:val="28"/>
        </w:rPr>
        <w:t>.</w:t>
      </w:r>
    </w:p>
    <w:p w:rsidR="000308E9" w:rsidRPr="00A00AA4" w:rsidRDefault="000308E9" w:rsidP="00B04D99">
      <w:pPr>
        <w:widowControl w:val="0"/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Динамика расходов муниципального бюджета за 2017–2018 годы проект на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2019 </w:t>
      </w:r>
      <w:r w:rsidRPr="00A00AA4">
        <w:rPr>
          <w:rFonts w:ascii="Times New Roman" w:hAnsi="Times New Roman" w:cs="Times New Roman"/>
          <w:sz w:val="28"/>
          <w:szCs w:val="28"/>
        </w:rPr>
        <w:t>год представлена в следующей таблице:</w:t>
      </w:r>
      <w:r w:rsidRPr="00A00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99" w:rsidRPr="00A00AA4" w:rsidRDefault="00B04D99" w:rsidP="00B0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696" w:tblpY="1"/>
        <w:tblOverlap w:val="never"/>
        <w:tblW w:w="10173" w:type="dxa"/>
        <w:tblLayout w:type="fixed"/>
        <w:tblLook w:val="04A0"/>
      </w:tblPr>
      <w:tblGrid>
        <w:gridCol w:w="1101"/>
        <w:gridCol w:w="979"/>
        <w:gridCol w:w="1005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0308E9" w:rsidRPr="00A00AA4" w:rsidTr="00FE3BD8">
        <w:tc>
          <w:tcPr>
            <w:tcW w:w="1101" w:type="dxa"/>
            <w:vMerge w:val="restart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2017</w:t>
            </w: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еев)</w:t>
            </w:r>
          </w:p>
        </w:tc>
        <w:tc>
          <w:tcPr>
            <w:tcW w:w="1005" w:type="dxa"/>
            <w:vMerge w:val="restart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Утвер-ждено</w:t>
            </w:r>
            <w:proofErr w:type="spellEnd"/>
            <w:proofErr w:type="gram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201</w:t>
            </w: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еев)</w:t>
            </w:r>
          </w:p>
        </w:tc>
        <w:tc>
          <w:tcPr>
            <w:tcW w:w="992" w:type="dxa"/>
            <w:vMerge w:val="restart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Уточ-ненный</w:t>
            </w:r>
            <w:proofErr w:type="spellEnd"/>
            <w:proofErr w:type="gram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план на 31.10.18 (т</w:t>
            </w:r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еев)</w:t>
            </w:r>
          </w:p>
        </w:tc>
        <w:tc>
          <w:tcPr>
            <w:tcW w:w="993" w:type="dxa"/>
            <w:vMerge w:val="restart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еев)</w:t>
            </w:r>
          </w:p>
        </w:tc>
        <w:tc>
          <w:tcPr>
            <w:tcW w:w="2551" w:type="dxa"/>
            <w:gridSpan w:val="3"/>
            <w:vAlign w:val="center"/>
          </w:tcPr>
          <w:p w:rsidR="000308E9" w:rsidRPr="00A00AA4" w:rsidRDefault="000308E9" w:rsidP="00FE3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 </w:t>
            </w: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еев)к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  </w:t>
            </w: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%</w:t>
            </w: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00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FE3BD8" w:rsidRPr="00A00AA4" w:rsidTr="00FE3BD8">
        <w:tc>
          <w:tcPr>
            <w:tcW w:w="1101" w:type="dxa"/>
            <w:vMerge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vMerge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vMerge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2017</w:t>
            </w:r>
          </w:p>
        </w:tc>
        <w:tc>
          <w:tcPr>
            <w:tcW w:w="851" w:type="dxa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Утвер-ждено</w:t>
            </w:r>
            <w:proofErr w:type="spellEnd"/>
            <w:proofErr w:type="gram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850" w:type="dxa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Уточ-нен-ному</w:t>
            </w:r>
            <w:proofErr w:type="spell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851" w:type="dxa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2017</w:t>
            </w:r>
          </w:p>
        </w:tc>
        <w:tc>
          <w:tcPr>
            <w:tcW w:w="850" w:type="dxa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Утвер-ждено</w:t>
            </w:r>
            <w:proofErr w:type="spellEnd"/>
            <w:proofErr w:type="gramEnd"/>
          </w:p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00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851" w:type="dxa"/>
            <w:vAlign w:val="center"/>
          </w:tcPr>
          <w:p w:rsidR="000308E9" w:rsidRPr="00A00AA4" w:rsidRDefault="000308E9" w:rsidP="00FE3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>Уточ-нен-ному</w:t>
            </w:r>
            <w:proofErr w:type="spellEnd"/>
            <w:r w:rsidRPr="00A00AA4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</w:tr>
      <w:tr w:rsidR="00FE3BD8" w:rsidRPr="00A00AA4" w:rsidTr="00FE3BD8">
        <w:trPr>
          <w:trHeight w:val="160"/>
        </w:trPr>
        <w:tc>
          <w:tcPr>
            <w:tcW w:w="1101" w:type="dxa"/>
          </w:tcPr>
          <w:p w:rsidR="00872F68" w:rsidRPr="00A00AA4" w:rsidRDefault="00FE3BD8" w:rsidP="00B04D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всего</w:t>
            </w:r>
            <w:r w:rsidRPr="00A00A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9" w:type="dxa"/>
          </w:tcPr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467 186,1</w:t>
            </w:r>
          </w:p>
        </w:tc>
        <w:tc>
          <w:tcPr>
            <w:tcW w:w="1005" w:type="dxa"/>
          </w:tcPr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487</w:t>
            </w: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00A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943,6</w:t>
            </w:r>
          </w:p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522 751,0</w:t>
            </w:r>
          </w:p>
        </w:tc>
        <w:tc>
          <w:tcPr>
            <w:tcW w:w="993" w:type="dxa"/>
          </w:tcPr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529 239,8</w:t>
            </w:r>
          </w:p>
        </w:tc>
        <w:tc>
          <w:tcPr>
            <w:tcW w:w="850" w:type="dxa"/>
          </w:tcPr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62 053,7</w:t>
            </w:r>
          </w:p>
        </w:tc>
        <w:tc>
          <w:tcPr>
            <w:tcW w:w="851" w:type="dxa"/>
          </w:tcPr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41 296,2</w:t>
            </w:r>
          </w:p>
        </w:tc>
        <w:tc>
          <w:tcPr>
            <w:tcW w:w="850" w:type="dxa"/>
          </w:tcPr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6 488,8</w:t>
            </w:r>
          </w:p>
        </w:tc>
        <w:tc>
          <w:tcPr>
            <w:tcW w:w="851" w:type="dxa"/>
          </w:tcPr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113,3</w:t>
            </w:r>
          </w:p>
        </w:tc>
        <w:tc>
          <w:tcPr>
            <w:tcW w:w="850" w:type="dxa"/>
          </w:tcPr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108,5</w:t>
            </w: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A4">
              <w:rPr>
                <w:rFonts w:ascii="Times New Roman" w:hAnsi="Times New Roman" w:cs="Times New Roman"/>
                <w:b/>
                <w:sz w:val="18"/>
                <w:szCs w:val="18"/>
              </w:rPr>
              <w:t>101,2</w:t>
            </w:r>
          </w:p>
          <w:p w:rsidR="00872F68" w:rsidRPr="00A00AA4" w:rsidRDefault="00872F68" w:rsidP="00B04D99">
            <w:pPr>
              <w:tabs>
                <w:tab w:val="left" w:pos="426"/>
                <w:tab w:val="center" w:pos="8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br w:type="textWrapping" w:clear="all"/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A00AA4">
        <w:rPr>
          <w:rFonts w:ascii="Times New Roman" w:hAnsi="Times New Roman" w:cs="Times New Roman"/>
          <w:sz w:val="28"/>
          <w:szCs w:val="28"/>
        </w:rPr>
        <w:t xml:space="preserve">     Расходная часть бюджета разработана исходя из финансовых возможностей муниципального бюджета. На оценку запланированных ассигнований повлиял предельный уровень следующих доходных источников: </w:t>
      </w:r>
    </w:p>
    <w:p w:rsidR="000308E9" w:rsidRPr="00A00AA4" w:rsidRDefault="00161CBE" w:rsidP="00A1361B">
      <w:pPr>
        <w:pStyle w:val="11"/>
        <w:numPr>
          <w:ilvl w:val="0"/>
          <w:numId w:val="15"/>
        </w:numPr>
        <w:spacing w:line="240" w:lineRule="auto"/>
        <w:ind w:left="0" w:firstLine="567"/>
        <w:jc w:val="both"/>
        <w:rPr>
          <w:sz w:val="28"/>
          <w:szCs w:val="28"/>
          <w:lang w:val="ro-RO"/>
        </w:rPr>
      </w:pPr>
      <w:r w:rsidRPr="00A00AA4">
        <w:rPr>
          <w:sz w:val="28"/>
          <w:szCs w:val="28"/>
          <w:lang w:val="ru-RU"/>
        </w:rPr>
        <w:lastRenderedPageBreak/>
        <w:t xml:space="preserve">68,7 </w:t>
      </w:r>
      <w:r w:rsidR="000308E9" w:rsidRPr="00A00AA4">
        <w:rPr>
          <w:sz w:val="28"/>
          <w:szCs w:val="28"/>
          <w:lang w:val="ru-RU"/>
        </w:rPr>
        <w:t xml:space="preserve">% расходов муниципального бюджета будут обеспечены за счет трансфертов, что в абсолютной сумме составит </w:t>
      </w:r>
      <w:r w:rsidR="00996686" w:rsidRPr="00A00AA4">
        <w:rPr>
          <w:sz w:val="28"/>
          <w:szCs w:val="28"/>
          <w:lang w:val="ru-RU"/>
        </w:rPr>
        <w:t>363 637,2</w:t>
      </w:r>
      <w:r w:rsidR="000308E9" w:rsidRPr="00A00AA4">
        <w:rPr>
          <w:sz w:val="28"/>
          <w:szCs w:val="28"/>
          <w:lang w:val="ru-RU"/>
        </w:rPr>
        <w:t xml:space="preserve"> тыс. леев, из которых: </w:t>
      </w:r>
    </w:p>
    <w:p w:rsidR="000308E9" w:rsidRPr="00A00AA4" w:rsidRDefault="000308E9" w:rsidP="00A1361B">
      <w:pPr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>трансферты специального назначения из Государственного бюджета – 341</w:t>
      </w:r>
      <w:r w:rsidRPr="00A00A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sz w:val="28"/>
          <w:szCs w:val="28"/>
        </w:rPr>
        <w:t>438,3 тыс. леев;</w:t>
      </w:r>
    </w:p>
    <w:p w:rsidR="000308E9" w:rsidRPr="00A00AA4" w:rsidRDefault="000308E9" w:rsidP="00A1361B">
      <w:pPr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>трансферты из Фонда социальной поддержки населения – 2</w:t>
      </w:r>
      <w:r w:rsidRPr="00A00A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sz w:val="28"/>
          <w:szCs w:val="28"/>
        </w:rPr>
        <w:t>442,5 тыс. леев;</w:t>
      </w:r>
    </w:p>
    <w:p w:rsidR="002D680A" w:rsidRPr="00A00AA4" w:rsidRDefault="00B93903" w:rsidP="00A1361B">
      <w:pPr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>трансферты общего назначения – 19 756,4 тыс. леев;</w:t>
      </w:r>
    </w:p>
    <w:p w:rsidR="000308E9" w:rsidRPr="00A00AA4" w:rsidRDefault="000308E9" w:rsidP="00A1361B">
      <w:pPr>
        <w:pStyle w:val="11"/>
        <w:numPr>
          <w:ilvl w:val="0"/>
          <w:numId w:val="15"/>
        </w:numPr>
        <w:spacing w:line="240" w:lineRule="auto"/>
        <w:ind w:left="0" w:firstLine="567"/>
        <w:jc w:val="both"/>
        <w:rPr>
          <w:sz w:val="28"/>
          <w:szCs w:val="28"/>
          <w:lang w:val="ro-RO"/>
        </w:rPr>
      </w:pPr>
      <w:r w:rsidRPr="00A00AA4">
        <w:rPr>
          <w:sz w:val="28"/>
          <w:szCs w:val="28"/>
          <w:lang w:val="ru-RU"/>
        </w:rPr>
        <w:t xml:space="preserve">для финансирования расходов собственных компетенций направлено </w:t>
      </w:r>
      <w:r w:rsidR="00A15015" w:rsidRPr="00A00AA4">
        <w:rPr>
          <w:sz w:val="28"/>
          <w:szCs w:val="28"/>
          <w:lang w:val="ru-RU"/>
        </w:rPr>
        <w:t>165 102,6</w:t>
      </w:r>
      <w:r w:rsidRPr="00A00AA4">
        <w:rPr>
          <w:sz w:val="28"/>
          <w:szCs w:val="28"/>
          <w:lang w:val="ru-RU"/>
        </w:rPr>
        <w:t xml:space="preserve"> тыс. леев, доля которых в объеме муниципального бюджета составляет</w:t>
      </w:r>
      <w:r w:rsidRPr="00A00AA4">
        <w:rPr>
          <w:sz w:val="28"/>
          <w:szCs w:val="28"/>
          <w:lang w:val="ro-RO"/>
        </w:rPr>
        <w:t xml:space="preserve"> </w:t>
      </w:r>
      <w:r w:rsidR="00A15015" w:rsidRPr="00A00AA4">
        <w:rPr>
          <w:sz w:val="28"/>
          <w:szCs w:val="28"/>
          <w:lang w:val="ru-RU"/>
        </w:rPr>
        <w:t>31,2</w:t>
      </w:r>
      <w:r w:rsidRPr="00A00AA4">
        <w:rPr>
          <w:sz w:val="28"/>
          <w:szCs w:val="28"/>
          <w:lang w:val="ru-RU"/>
        </w:rPr>
        <w:t xml:space="preserve"> %; </w:t>
      </w:r>
    </w:p>
    <w:p w:rsidR="000308E9" w:rsidRPr="00A00AA4" w:rsidRDefault="000308E9" w:rsidP="00A136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На финансирование расходов </w:t>
      </w:r>
      <w:r w:rsidRPr="00A00AA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будут направлены средства за счет продажи квартир гражданам в сумме 500,0 тыс. леев</w:t>
      </w:r>
      <w:r w:rsidR="004337F1" w:rsidRPr="00A00AA4">
        <w:rPr>
          <w:rFonts w:ascii="Times New Roman" w:hAnsi="Times New Roman" w:cs="Times New Roman"/>
          <w:sz w:val="28"/>
          <w:szCs w:val="28"/>
        </w:rPr>
        <w:t>, что составляет в структуре расходов муниципального бюджета 0,1 %</w:t>
      </w:r>
      <w:r w:rsidRPr="00A00AA4">
        <w:rPr>
          <w:rFonts w:ascii="Times New Roman" w:hAnsi="Times New Roman" w:cs="Times New Roman"/>
          <w:sz w:val="28"/>
          <w:szCs w:val="28"/>
        </w:rPr>
        <w:t>.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308E9" w:rsidRPr="00A00AA4" w:rsidRDefault="000308E9" w:rsidP="00A1361B">
      <w:pPr>
        <w:pStyle w:val="ac"/>
        <w:rPr>
          <w:sz w:val="28"/>
          <w:szCs w:val="28"/>
        </w:rPr>
      </w:pPr>
      <w:r w:rsidRPr="00A00AA4">
        <w:rPr>
          <w:sz w:val="28"/>
          <w:szCs w:val="28"/>
        </w:rPr>
        <w:t xml:space="preserve">Проект расходной части муниципального бюджета сформирован на основе целевых программ и ориентирован на достижение целей муниципальной политики в области экономики и финансов. На 2019 год составлено 13 муниципальных подпрограмм, охватывающие вопросы экономики, образования, культуры, спорта, социальной политики и управления. </w:t>
      </w:r>
    </w:p>
    <w:p w:rsidR="000308E9" w:rsidRPr="00A00AA4" w:rsidRDefault="000308E9" w:rsidP="00A1361B">
      <w:pPr>
        <w:pStyle w:val="ac"/>
        <w:rPr>
          <w:sz w:val="28"/>
          <w:szCs w:val="28"/>
        </w:rPr>
      </w:pPr>
      <w:r w:rsidRPr="00A00AA4">
        <w:rPr>
          <w:sz w:val="28"/>
          <w:szCs w:val="28"/>
        </w:rPr>
        <w:t xml:space="preserve">Расходы, распределенные по программам и основным группам согласно бюджетной классификации, представлены в приложении №3 проекта решения.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основе формирования расходной части  муниципального бюджета на 2019 год заложены следующие принципы:</w:t>
      </w:r>
    </w:p>
    <w:p w:rsidR="000308E9" w:rsidRPr="00A00AA4" w:rsidRDefault="000308E9" w:rsidP="00A1361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Концентрация ресурсов на решении проблем, связанных с обеспечением жизнедеятельности социальной и экономической инфраструктуры.</w:t>
      </w:r>
    </w:p>
    <w:p w:rsidR="000308E9" w:rsidRPr="00A00AA4" w:rsidRDefault="000308E9" w:rsidP="00A1361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Обеспечение максимальной эффективности бюджетных расходов и оказание муниципальных услуг.</w:t>
      </w:r>
    </w:p>
    <w:p w:rsidR="000308E9" w:rsidRPr="00A00AA4" w:rsidRDefault="000308E9" w:rsidP="00A1361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Обеспечение своевременности и полноты выплаты заработной платы работникам бюджетной сферы.</w:t>
      </w:r>
    </w:p>
    <w:p w:rsidR="000308E9" w:rsidRPr="00A00AA4" w:rsidRDefault="000308E9" w:rsidP="00A1361B">
      <w:pPr>
        <w:pStyle w:val="a5"/>
        <w:numPr>
          <w:ilvl w:val="0"/>
          <w:numId w:val="11"/>
        </w:numPr>
        <w:suppressAutoHyphens w:val="0"/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Дальнейшее развитие программно-целевого метода управления.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аспекте функциональной классификации проектные показатели 2019 года характеризуются следующими направлениями:</w:t>
      </w:r>
    </w:p>
    <w:p w:rsidR="000308E9" w:rsidRPr="00A00AA4" w:rsidRDefault="000308E9" w:rsidP="00A136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Государственные услуги общего назначения – </w:t>
      </w:r>
      <w:r w:rsidR="00A1361B"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18 581,7 тыс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A00AA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(Военный Центр) – 670,0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Услуги в области экономики – 47 491,2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Охрана окружающей среды – 11 750,0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Жилищно-коммунальное хозяйство – 59 803,2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Здравоохранение</w:t>
      </w:r>
      <w:r w:rsidRPr="00A00AA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– 300,0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 Культура, спорт, молодежь, культы и отдых –41 868,9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 Образование – 317 530,8 тыс. леев;</w:t>
      </w:r>
    </w:p>
    <w:p w:rsidR="000308E9" w:rsidRPr="00A00AA4" w:rsidRDefault="000308E9" w:rsidP="00A1361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 Социальная защита – 31 244,0 тыс. леев.</w:t>
      </w:r>
    </w:p>
    <w:p w:rsidR="000308E9" w:rsidRPr="00A00AA4" w:rsidRDefault="000308E9" w:rsidP="00A1361B">
      <w:pPr>
        <w:pStyle w:val="ac"/>
        <w:rPr>
          <w:sz w:val="28"/>
          <w:szCs w:val="28"/>
        </w:rPr>
      </w:pPr>
      <w:r w:rsidRPr="00A00AA4">
        <w:rPr>
          <w:sz w:val="28"/>
          <w:szCs w:val="28"/>
        </w:rPr>
        <w:lastRenderedPageBreak/>
        <w:t>В секторальном аспекте эволюция расходов муниципального бюджета на период 2017-2018 годы и проект на 2019 год представлена в следующей диаграмме:</w:t>
      </w:r>
    </w:p>
    <w:p w:rsidR="00A1361B" w:rsidRPr="00A00AA4" w:rsidRDefault="00A1361B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8E9" w:rsidRPr="00A00AA4" w:rsidRDefault="000308E9" w:rsidP="000308E9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AA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496055" cy="3074973"/>
            <wp:effectExtent l="19050" t="0" r="2844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08E9" w:rsidRPr="00A00AA4" w:rsidRDefault="000308E9" w:rsidP="00A1361B">
      <w:pPr>
        <w:pStyle w:val="ac"/>
        <w:rPr>
          <w:sz w:val="28"/>
          <w:szCs w:val="28"/>
        </w:rPr>
      </w:pPr>
      <w:r w:rsidRPr="00A00AA4">
        <w:rPr>
          <w:sz w:val="28"/>
          <w:szCs w:val="28"/>
        </w:rPr>
        <w:t>В 2019 году сохранен курс на социальную направленность бюджета.</w:t>
      </w:r>
      <w:r w:rsidRPr="00A00AA4">
        <w:t xml:space="preserve"> </w:t>
      </w:r>
      <w:r w:rsidRPr="00A00AA4">
        <w:rPr>
          <w:sz w:val="28"/>
          <w:szCs w:val="28"/>
        </w:rPr>
        <w:t>Доля социальной сферы (Здравоохранение,</w:t>
      </w:r>
      <w:r w:rsidRPr="00A00AA4">
        <w:rPr>
          <w:sz w:val="28"/>
          <w:szCs w:val="28"/>
          <w:lang w:val="ro-MO"/>
        </w:rPr>
        <w:t xml:space="preserve"> </w:t>
      </w:r>
      <w:r w:rsidRPr="00A00AA4">
        <w:rPr>
          <w:sz w:val="28"/>
          <w:szCs w:val="28"/>
        </w:rPr>
        <w:t xml:space="preserve">Образование, Культура, спорт, молодежь, культы и отдых, Социальная защита) в объеме муниципального бюджета составляет 73,9 %, что характеризует его социальный характер и на что предусмотрено 390 943,7 тыс. леев.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экономическую сферу (Услуги в области экономики, Охрана окружающей среды, Жилищно-коммунальное хозяйство) планируется профинансировать 119 044,4 тыс. леев или на уровне 22,5 % от общего объема.</w:t>
      </w:r>
    </w:p>
    <w:p w:rsidR="000308E9" w:rsidRPr="00A00AA4" w:rsidRDefault="00A1361B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AA4">
        <w:rPr>
          <w:rFonts w:ascii="Times New Roman" w:hAnsi="Times New Roman" w:cs="Times New Roman"/>
          <w:sz w:val="28"/>
          <w:szCs w:val="28"/>
        </w:rPr>
        <w:t xml:space="preserve">На </w:t>
      </w:r>
      <w:r w:rsidR="000308E9" w:rsidRPr="00A00AA4">
        <w:rPr>
          <w:rFonts w:ascii="Times New Roman" w:hAnsi="Times New Roman" w:cs="Times New Roman"/>
          <w:sz w:val="28"/>
          <w:szCs w:val="28"/>
        </w:rPr>
        <w:t>прочие отрасли (Государственные услуги общего назначения, Национальная оборона</w:t>
      </w:r>
      <w:r w:rsidR="000308E9" w:rsidRPr="00A00AA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0308E9" w:rsidRPr="00A00AA4">
        <w:rPr>
          <w:rFonts w:ascii="Times New Roman" w:hAnsi="Times New Roman" w:cs="Times New Roman"/>
          <w:sz w:val="28"/>
          <w:szCs w:val="28"/>
        </w:rPr>
        <w:t>(Военный Центр) приходится 3,6 % или 19 251,7 тыс. леев.</w:t>
      </w:r>
      <w:proofErr w:type="gramEnd"/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AA4">
        <w:rPr>
          <w:rFonts w:ascii="Times New Roman" w:hAnsi="Times New Roman" w:cs="Times New Roman"/>
          <w:sz w:val="28"/>
          <w:szCs w:val="28"/>
        </w:rPr>
        <w:t>Из общей суммы роста объема ассигнований</w:t>
      </w:r>
      <w:r w:rsidR="00044B2C" w:rsidRPr="00A00AA4">
        <w:rPr>
          <w:rFonts w:ascii="Times New Roman" w:hAnsi="Times New Roman" w:cs="Times New Roman"/>
          <w:sz w:val="28"/>
          <w:szCs w:val="28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="0044266C" w:rsidRPr="00A00AA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3123C" w:rsidRPr="00A00AA4">
        <w:rPr>
          <w:rFonts w:ascii="Times New Roman" w:hAnsi="Times New Roman" w:cs="Times New Roman"/>
          <w:sz w:val="28"/>
          <w:szCs w:val="28"/>
        </w:rPr>
        <w:t>утвержденн</w:t>
      </w:r>
      <w:r w:rsidR="0044266C" w:rsidRPr="00A00AA4">
        <w:rPr>
          <w:rFonts w:ascii="Times New Roman" w:hAnsi="Times New Roman" w:cs="Times New Roman"/>
          <w:sz w:val="28"/>
          <w:szCs w:val="28"/>
        </w:rPr>
        <w:t>ым</w:t>
      </w:r>
      <w:r w:rsidR="00D3123C" w:rsidRPr="00A00A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266C" w:rsidRPr="00A00AA4">
        <w:rPr>
          <w:rFonts w:ascii="Times New Roman" w:hAnsi="Times New Roman" w:cs="Times New Roman"/>
          <w:sz w:val="28"/>
          <w:szCs w:val="28"/>
        </w:rPr>
        <w:t xml:space="preserve">ом </w:t>
      </w:r>
      <w:r w:rsidR="00D3123C" w:rsidRPr="00A00AA4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A00AA4">
        <w:rPr>
          <w:rFonts w:ascii="Times New Roman" w:hAnsi="Times New Roman" w:cs="Times New Roman"/>
          <w:sz w:val="28"/>
          <w:szCs w:val="28"/>
        </w:rPr>
        <w:t>(</w:t>
      </w:r>
      <w:r w:rsidR="00840936" w:rsidRPr="00A00AA4">
        <w:rPr>
          <w:rFonts w:ascii="Times New Roman" w:hAnsi="Times New Roman" w:cs="Times New Roman"/>
          <w:sz w:val="28"/>
          <w:szCs w:val="28"/>
        </w:rPr>
        <w:t>41 296,2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леев)</w:t>
      </w:r>
      <w:r w:rsidR="00044B2C" w:rsidRPr="00A00AA4">
        <w:rPr>
          <w:rFonts w:ascii="Times New Roman" w:hAnsi="Times New Roman" w:cs="Times New Roman"/>
          <w:sz w:val="28"/>
          <w:szCs w:val="28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 xml:space="preserve"> –  </w:t>
      </w:r>
      <w:r w:rsidR="00840936" w:rsidRPr="00A00AA4">
        <w:rPr>
          <w:rFonts w:ascii="Times New Roman" w:hAnsi="Times New Roman" w:cs="Times New Roman"/>
          <w:sz w:val="28"/>
          <w:szCs w:val="28"/>
        </w:rPr>
        <w:t>22 575,1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="00044B2C" w:rsidRPr="00A00AA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00AA4">
        <w:rPr>
          <w:rFonts w:ascii="Times New Roman" w:hAnsi="Times New Roman" w:cs="Times New Roman"/>
          <w:sz w:val="28"/>
          <w:szCs w:val="28"/>
        </w:rPr>
        <w:t xml:space="preserve">леев приходится на социальную сферу, на экономическую </w:t>
      </w:r>
      <w:r w:rsidR="00840936" w:rsidRPr="00A00AA4">
        <w:rPr>
          <w:rFonts w:ascii="Times New Roman" w:hAnsi="Times New Roman" w:cs="Times New Roman"/>
          <w:sz w:val="28"/>
          <w:szCs w:val="28"/>
        </w:rPr>
        <w:t>–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="00840936" w:rsidRPr="00A00AA4">
        <w:rPr>
          <w:rFonts w:ascii="Times New Roman" w:hAnsi="Times New Roman" w:cs="Times New Roman"/>
          <w:sz w:val="28"/>
          <w:szCs w:val="28"/>
        </w:rPr>
        <w:t>20 789,9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леев, в прочих отраслях ассигнования сокращены на </w:t>
      </w:r>
      <w:r w:rsidR="00840936" w:rsidRPr="00A00AA4">
        <w:rPr>
          <w:rFonts w:ascii="Times New Roman" w:hAnsi="Times New Roman" w:cs="Times New Roman"/>
          <w:sz w:val="28"/>
          <w:szCs w:val="28"/>
        </w:rPr>
        <w:t>2 068,8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леев. </w:t>
      </w:r>
      <w:proofErr w:type="gramEnd"/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Проектные показатели муниципального бюджета на 2019 год предполагают обеспечение приоритетных целей, обозначенных в проекте решения в пункте 2.14. </w:t>
      </w:r>
    </w:p>
    <w:p w:rsidR="000308E9" w:rsidRPr="00A00AA4" w:rsidRDefault="000308E9" w:rsidP="00A1361B">
      <w:pPr>
        <w:pStyle w:val="ac"/>
        <w:rPr>
          <w:bCs/>
          <w:sz w:val="28"/>
          <w:szCs w:val="28"/>
        </w:rPr>
      </w:pPr>
      <w:r w:rsidRPr="00A00AA4">
        <w:rPr>
          <w:sz w:val="28"/>
          <w:szCs w:val="28"/>
        </w:rPr>
        <w:t>Финансовые ресурсы сконцентрированы в первую очередь на исполнении первоочередных расходов бюджета: выплату заработной платы, социальных выплат, жизнеобеспечение бюджетной сферы и оплату публичных услуг, предоставляемых  муниципальными предприятиями экономической сферы.</w:t>
      </w:r>
    </w:p>
    <w:p w:rsidR="000308E9" w:rsidRPr="00A00AA4" w:rsidRDefault="000308E9" w:rsidP="00A1361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lastRenderedPageBreak/>
        <w:t>Структура расходов муниципального бюджета на 2019 год в аспекте  экономической классификации представлена в следующей диаграмме:</w:t>
      </w:r>
    </w:p>
    <w:p w:rsidR="00A1361B" w:rsidRPr="00A00AA4" w:rsidRDefault="00A1361B" w:rsidP="00A1361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308E9" w:rsidRPr="00A00AA4" w:rsidRDefault="00DC0AD5" w:rsidP="00DC0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6555" cy="3544312"/>
            <wp:effectExtent l="19050" t="0" r="1079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Из общей суммы расходов </w:t>
      </w:r>
      <w:r w:rsidR="00985052" w:rsidRPr="00A00AA4">
        <w:rPr>
          <w:rFonts w:ascii="Times New Roman" w:hAnsi="Times New Roman" w:cs="Times New Roman"/>
          <w:sz w:val="28"/>
          <w:szCs w:val="28"/>
        </w:rPr>
        <w:t>51,1</w:t>
      </w:r>
      <w:r w:rsidRPr="00A00AA4">
        <w:rPr>
          <w:rFonts w:ascii="Times New Roman" w:hAnsi="Times New Roman" w:cs="Times New Roman"/>
          <w:sz w:val="28"/>
          <w:szCs w:val="28"/>
        </w:rPr>
        <w:t xml:space="preserve"> % (270 195,2 тыс. леев) занимают </w:t>
      </w:r>
      <w:r w:rsidRPr="00A00AA4">
        <w:rPr>
          <w:rFonts w:ascii="Times New Roman" w:hAnsi="Times New Roman" w:cs="Times New Roman"/>
          <w:i/>
          <w:sz w:val="28"/>
          <w:szCs w:val="28"/>
        </w:rPr>
        <w:t>расходы на персонал</w:t>
      </w:r>
      <w:r w:rsidRPr="00A00AA4">
        <w:rPr>
          <w:rFonts w:ascii="Times New Roman" w:hAnsi="Times New Roman" w:cs="Times New Roman"/>
          <w:sz w:val="28"/>
          <w:szCs w:val="28"/>
        </w:rPr>
        <w:t xml:space="preserve"> (оплата труда, взносы на обязательное государственное социальное страхование и обязательное медицинское страхование), которые составляют одну из важных категорий расходов муниципального бюджета.</w:t>
      </w:r>
      <w:r w:rsidRPr="00A00AA4">
        <w:rPr>
          <w:rFonts w:ascii="Times New Roman" w:hAnsi="Times New Roman" w:cs="Times New Roman"/>
        </w:rPr>
        <w:t xml:space="preserve"> </w:t>
      </w:r>
    </w:p>
    <w:p w:rsidR="000308E9" w:rsidRPr="00A00AA4" w:rsidRDefault="00A1361B" w:rsidP="00A1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AA4">
        <w:rPr>
          <w:rFonts w:ascii="Times New Roman" w:hAnsi="Times New Roman" w:cs="Times New Roman"/>
          <w:sz w:val="28"/>
          <w:szCs w:val="28"/>
        </w:rPr>
        <w:t xml:space="preserve">По </w:t>
      </w:r>
      <w:r w:rsidR="000308E9" w:rsidRPr="00A00AA4">
        <w:rPr>
          <w:rFonts w:ascii="Times New Roman" w:hAnsi="Times New Roman" w:cs="Times New Roman"/>
          <w:sz w:val="28"/>
          <w:szCs w:val="28"/>
        </w:rPr>
        <w:t>сравнению с утвержденными показателями на 201</w:t>
      </w:r>
      <w:r w:rsidR="00B70F28" w:rsidRPr="00A00AA4">
        <w:rPr>
          <w:rFonts w:ascii="Times New Roman" w:hAnsi="Times New Roman" w:cs="Times New Roman"/>
          <w:sz w:val="28"/>
          <w:szCs w:val="28"/>
        </w:rPr>
        <w:t>8</w:t>
      </w:r>
      <w:r w:rsidR="000308E9" w:rsidRPr="00A00AA4">
        <w:rPr>
          <w:rFonts w:ascii="Times New Roman" w:hAnsi="Times New Roman" w:cs="Times New Roman"/>
          <w:sz w:val="28"/>
          <w:szCs w:val="28"/>
        </w:rPr>
        <w:t xml:space="preserve"> год, ассигнования на оплату труда возросли на 11 027,3 тыс. леев, которые в процессе разработки проекта бюджета предусматривали повышение оплаты труда по действующему на этот период законодательству (закон №355 от 23.12.2006 </w:t>
      </w:r>
      <w:r w:rsidR="000308E9" w:rsidRPr="00A00AA4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системе оплаты труда в бюджетной сфере </w:t>
      </w:r>
      <w:r w:rsidR="000308E9" w:rsidRPr="00A00AA4">
        <w:rPr>
          <w:rFonts w:ascii="Times New Roman" w:hAnsi="Times New Roman" w:cs="Times New Roman"/>
          <w:sz w:val="28"/>
          <w:szCs w:val="28"/>
        </w:rPr>
        <w:t xml:space="preserve">и №48 </w:t>
      </w:r>
      <w:r w:rsidR="000308E9" w:rsidRPr="00A00AA4">
        <w:rPr>
          <w:rFonts w:ascii="Times New Roman" w:eastAsia="Times New Roman" w:hAnsi="Times New Roman" w:cs="Times New Roman"/>
          <w:bCs/>
          <w:sz w:val="28"/>
          <w:szCs w:val="28"/>
        </w:rPr>
        <w:t>от  22.03.2012</w:t>
      </w:r>
      <w:r w:rsidR="000308E9" w:rsidRPr="00A0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8E9" w:rsidRPr="00A00AA4">
        <w:rPr>
          <w:rFonts w:ascii="Times New Roman" w:eastAsia="Times New Roman" w:hAnsi="Times New Roman" w:cs="Times New Roman"/>
          <w:bCs/>
          <w:sz w:val="28"/>
          <w:szCs w:val="28"/>
        </w:rPr>
        <w:t>о системе оплаты труда государственных служащих</w:t>
      </w:r>
      <w:r w:rsidR="000308E9" w:rsidRPr="00A00AA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308E9" w:rsidRPr="00A00AA4">
        <w:rPr>
          <w:rFonts w:ascii="Times New Roman" w:hAnsi="Times New Roman" w:cs="Times New Roman"/>
          <w:sz w:val="28"/>
          <w:szCs w:val="28"/>
        </w:rPr>
        <w:t xml:space="preserve"> Политика индексации окладов затрагивала следующие категории: педагогический персонал, которому предполагалось повысить оклады с 1 сентября 2019 года в среднем на 7,6%, государственным служащим с 1 марта – на 4%</w:t>
      </w:r>
      <w:r w:rsidR="000308E9" w:rsidRPr="00A00A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AA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 в период составления проекта бюджета </w:t>
      </w:r>
      <w:r w:rsidRPr="00A00AA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Республики Молдова разработало новую систему оплаты труда, </w:t>
      </w:r>
      <w:r w:rsidR="00B70F28" w:rsidRPr="00A00AA4">
        <w:rPr>
          <w:rFonts w:ascii="Times New Roman" w:eastAsia="Times New Roman" w:hAnsi="Times New Roman" w:cs="Times New Roman"/>
          <w:bCs/>
          <w:sz w:val="28"/>
          <w:szCs w:val="28"/>
        </w:rPr>
        <w:t>по которой 16 ноября текущего года Парламентом утвержден закон, который вводится с 1 декабря 2018 года.</w:t>
      </w:r>
      <w:r w:rsidRPr="00A00AA4">
        <w:rPr>
          <w:rFonts w:ascii="Times New Roman" w:eastAsia="Times New Roman" w:hAnsi="Times New Roman" w:cs="Times New Roman"/>
          <w:bCs/>
          <w:sz w:val="28"/>
          <w:szCs w:val="28"/>
        </w:rPr>
        <w:t xml:space="preserve">  Ассигнования  на реализацию нового механизма предусмотрены в проекте государственного бюджета и будут  выделены местным бюджетам не ранее завершения первого полугодия.</w:t>
      </w:r>
    </w:p>
    <w:p w:rsidR="000308E9" w:rsidRPr="00A00AA4" w:rsidRDefault="000308E9" w:rsidP="00A1361B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A00AA4">
        <w:rPr>
          <w:i/>
          <w:sz w:val="28"/>
          <w:szCs w:val="28"/>
        </w:rPr>
        <w:t>Товары и услуги</w:t>
      </w:r>
      <w:r w:rsidRPr="00A00AA4">
        <w:rPr>
          <w:sz w:val="28"/>
          <w:szCs w:val="28"/>
        </w:rPr>
        <w:t xml:space="preserve"> </w:t>
      </w:r>
    </w:p>
    <w:p w:rsidR="000308E9" w:rsidRPr="00A00AA4" w:rsidRDefault="000308E9" w:rsidP="00A1361B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Эта категория расходов исчислена на 2019 год в сумме 153 474,1 тыс. леев и составляет в общих расходах – 29,0 %</w:t>
      </w:r>
      <w:r w:rsidRPr="00A00AA4">
        <w:t xml:space="preserve">. </w:t>
      </w:r>
      <w:r w:rsidRPr="00A00AA4">
        <w:rPr>
          <w:sz w:val="28"/>
          <w:szCs w:val="28"/>
        </w:rPr>
        <w:t xml:space="preserve">Рост ассигнований, против </w:t>
      </w:r>
      <w:r w:rsidRPr="00A00AA4">
        <w:rPr>
          <w:sz w:val="28"/>
          <w:szCs w:val="28"/>
        </w:rPr>
        <w:lastRenderedPageBreak/>
        <w:t xml:space="preserve">утвержденных в 2018 году на </w:t>
      </w:r>
      <w:r w:rsidR="009066A4" w:rsidRPr="00A00AA4">
        <w:rPr>
          <w:sz w:val="28"/>
          <w:szCs w:val="28"/>
        </w:rPr>
        <w:t>82 342,9</w:t>
      </w:r>
      <w:r w:rsidRPr="00A00AA4">
        <w:rPr>
          <w:sz w:val="28"/>
          <w:szCs w:val="28"/>
        </w:rPr>
        <w:t xml:space="preserve"> тыс. леев, объясняется в основном  следующими факторами:</w:t>
      </w:r>
    </w:p>
    <w:p w:rsidR="000308E9" w:rsidRPr="00A00AA4" w:rsidRDefault="000308E9" w:rsidP="00A1361B">
      <w:pPr>
        <w:pStyle w:val="a5"/>
        <w:numPr>
          <w:ilvl w:val="0"/>
          <w:numId w:val="17"/>
        </w:numPr>
        <w:suppressAutoHyphens w:val="0"/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в социальной сфере увеличение на </w:t>
      </w:r>
      <w:r w:rsidR="009066A4" w:rsidRPr="00A00AA4">
        <w:rPr>
          <w:sz w:val="28"/>
          <w:szCs w:val="28"/>
        </w:rPr>
        <w:t>8 713,8</w:t>
      </w:r>
      <w:r w:rsidRPr="00A00AA4">
        <w:rPr>
          <w:sz w:val="28"/>
          <w:szCs w:val="28"/>
        </w:rPr>
        <w:t xml:space="preserve"> тыс. леев сложилось: по теплоэнергетическим и коммунальным услугам – на 4 165,5 тыс. леев, по оплате услуг за питание – на 4 050,3 тыс. леев, в остальной сумме – по другим направлениям затрат;</w:t>
      </w:r>
    </w:p>
    <w:p w:rsidR="000308E9" w:rsidRPr="00A00AA4" w:rsidRDefault="000308E9" w:rsidP="00A1361B">
      <w:pPr>
        <w:pStyle w:val="a5"/>
        <w:numPr>
          <w:ilvl w:val="0"/>
          <w:numId w:val="17"/>
        </w:numPr>
        <w:suppressAutoHyphens w:val="0"/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в экономическом секторе основанием роста на </w:t>
      </w:r>
      <w:r w:rsidR="00581465" w:rsidRPr="00A00AA4">
        <w:rPr>
          <w:sz w:val="28"/>
          <w:szCs w:val="28"/>
        </w:rPr>
        <w:t>73 718,9</w:t>
      </w:r>
      <w:r w:rsidRPr="00A00AA4">
        <w:rPr>
          <w:sz w:val="28"/>
          <w:szCs w:val="28"/>
        </w:rPr>
        <w:t xml:space="preserve"> тыс. леев является </w:t>
      </w:r>
      <w:proofErr w:type="spellStart"/>
      <w:r w:rsidRPr="00A00AA4">
        <w:rPr>
          <w:sz w:val="28"/>
          <w:szCs w:val="28"/>
        </w:rPr>
        <w:t>реструктиризация</w:t>
      </w:r>
      <w:proofErr w:type="spellEnd"/>
      <w:r w:rsidRPr="00A00AA4">
        <w:rPr>
          <w:sz w:val="28"/>
          <w:szCs w:val="28"/>
        </w:rPr>
        <w:t xml:space="preserve"> расходов согласно бюджетной классификации, </w:t>
      </w:r>
      <w:r w:rsidR="00581465" w:rsidRPr="00A00AA4">
        <w:rPr>
          <w:sz w:val="28"/>
          <w:szCs w:val="28"/>
        </w:rPr>
        <w:t>а именно: расходы, ранее выделяемые муниципальным предприятиям на статью расходов «субсидии»,</w:t>
      </w:r>
      <w:r w:rsidRPr="00A00AA4">
        <w:rPr>
          <w:sz w:val="28"/>
          <w:szCs w:val="28"/>
        </w:rPr>
        <w:t xml:space="preserve"> в 2019 году будут финансироваться на статью расходов «оплата услуг», включая и затраты по уличному освещению; </w:t>
      </w:r>
    </w:p>
    <w:p w:rsidR="000308E9" w:rsidRPr="00A00AA4" w:rsidRDefault="000308E9" w:rsidP="00A1361B">
      <w:pPr>
        <w:pStyle w:val="a5"/>
        <w:spacing w:line="240" w:lineRule="auto"/>
        <w:ind w:left="142" w:firstLine="425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Поэтому резко сократились </w:t>
      </w:r>
      <w:r w:rsidRPr="00A00AA4">
        <w:rPr>
          <w:i/>
          <w:sz w:val="28"/>
          <w:szCs w:val="28"/>
        </w:rPr>
        <w:t>субсидии</w:t>
      </w:r>
      <w:r w:rsidRPr="00A00AA4">
        <w:rPr>
          <w:sz w:val="28"/>
          <w:szCs w:val="28"/>
        </w:rPr>
        <w:t xml:space="preserve"> - на 71 222,9 тыс. леев.</w:t>
      </w:r>
    </w:p>
    <w:p w:rsidR="000308E9" w:rsidRPr="00A00AA4" w:rsidRDefault="000308E9" w:rsidP="00A1361B">
      <w:pPr>
        <w:pStyle w:val="a5"/>
        <w:numPr>
          <w:ilvl w:val="0"/>
          <w:numId w:val="17"/>
        </w:numPr>
        <w:suppressAutoHyphens w:val="0"/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в прочих отраслях расходы по товарам и услугам сократились на </w:t>
      </w:r>
      <w:r w:rsidR="00A219C2" w:rsidRPr="00A00AA4">
        <w:rPr>
          <w:sz w:val="28"/>
          <w:szCs w:val="28"/>
        </w:rPr>
        <w:t xml:space="preserve">89,8 </w:t>
      </w:r>
      <w:r w:rsidRPr="00A00AA4">
        <w:rPr>
          <w:sz w:val="28"/>
          <w:szCs w:val="28"/>
        </w:rPr>
        <w:t>тыс. леев.</w:t>
      </w:r>
    </w:p>
    <w:p w:rsidR="0056396C" w:rsidRPr="00A00AA4" w:rsidRDefault="000308E9" w:rsidP="00A1361B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A00AA4">
        <w:rPr>
          <w:i/>
          <w:sz w:val="28"/>
          <w:szCs w:val="28"/>
        </w:rPr>
        <w:t>Социальные выплаты</w:t>
      </w:r>
      <w:r w:rsidRPr="00A00AA4">
        <w:rPr>
          <w:sz w:val="28"/>
          <w:szCs w:val="28"/>
        </w:rPr>
        <w:t xml:space="preserve"> населению и работник</w:t>
      </w:r>
      <w:r w:rsidR="00A1361B" w:rsidRPr="00A00AA4">
        <w:rPr>
          <w:sz w:val="28"/>
          <w:szCs w:val="28"/>
        </w:rPr>
        <w:t xml:space="preserve">ам в бюджетной сфере исчислены </w:t>
      </w:r>
      <w:r w:rsidRPr="00A00AA4">
        <w:rPr>
          <w:sz w:val="28"/>
          <w:szCs w:val="28"/>
        </w:rPr>
        <w:t>в сумме 12 142,4 тыс. леев</w:t>
      </w:r>
      <w:r w:rsidR="0056396C" w:rsidRPr="00A00AA4">
        <w:rPr>
          <w:sz w:val="28"/>
          <w:szCs w:val="28"/>
        </w:rPr>
        <w:t>, с уменьшением против утвержденного 2018 года на 2305,2 тыс. леев, основным мотивом которого является ликвидация Фонда Социальной Поддержки Населения</w:t>
      </w:r>
      <w:r w:rsidR="00FB7A43" w:rsidRPr="00A00AA4">
        <w:rPr>
          <w:sz w:val="28"/>
          <w:szCs w:val="28"/>
          <w:lang w:val="ro-RO"/>
        </w:rPr>
        <w:t xml:space="preserve"> </w:t>
      </w:r>
      <w:r w:rsidR="00FB7A43" w:rsidRPr="00A00AA4">
        <w:rPr>
          <w:sz w:val="28"/>
          <w:szCs w:val="28"/>
        </w:rPr>
        <w:t>на местном уровне</w:t>
      </w:r>
      <w:r w:rsidR="0056396C" w:rsidRPr="00A00AA4">
        <w:rPr>
          <w:sz w:val="28"/>
          <w:szCs w:val="28"/>
        </w:rPr>
        <w:t>.</w:t>
      </w:r>
    </w:p>
    <w:p w:rsidR="0056396C" w:rsidRPr="00A00AA4" w:rsidRDefault="0056396C" w:rsidP="00A1361B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A00AA4">
        <w:rPr>
          <w:i/>
          <w:sz w:val="28"/>
          <w:szCs w:val="28"/>
        </w:rPr>
        <w:t>Прочие расходы</w:t>
      </w:r>
      <w:r w:rsidRPr="00A00AA4">
        <w:rPr>
          <w:sz w:val="28"/>
          <w:szCs w:val="28"/>
        </w:rPr>
        <w:t xml:space="preserve"> запланированы в сумме 4 895,6 тыс. леев, с ростом против утвержденных показателей 2018 года на 3 420,5 тыс. леев, из которых в социальной сфере – на 30,0 тыс. леев, экономической – на 3805,2 тыс. леев, в прочих отраслях – с уменьшением на 414,7 тыс. леев.</w:t>
      </w:r>
    </w:p>
    <w:p w:rsidR="009D4EDD" w:rsidRPr="00A00AA4" w:rsidRDefault="000308E9" w:rsidP="00A1361B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</w:t>
      </w:r>
      <w:proofErr w:type="gramStart"/>
      <w:r w:rsidRPr="00A00AA4">
        <w:rPr>
          <w:i/>
          <w:sz w:val="28"/>
          <w:szCs w:val="28"/>
        </w:rPr>
        <w:t>Нефинансовые активы</w:t>
      </w:r>
      <w:r w:rsidRPr="00A00AA4">
        <w:rPr>
          <w:sz w:val="28"/>
          <w:szCs w:val="28"/>
        </w:rPr>
        <w:t xml:space="preserve"> запланированы в сумме 87 432,5 тыс. леев, из которых - основные средства (капитальный ремонт, приобретение) – 54 453,2 тыс. леев, оборотные материалы – 33 479,3 тыс. леев.</w:t>
      </w:r>
      <w:proofErr w:type="gramEnd"/>
      <w:r w:rsidRPr="00A00AA4">
        <w:rPr>
          <w:sz w:val="28"/>
          <w:szCs w:val="28"/>
        </w:rPr>
        <w:t xml:space="preserve"> </w:t>
      </w:r>
      <w:r w:rsidR="009D4EDD" w:rsidRPr="00A00AA4">
        <w:rPr>
          <w:sz w:val="28"/>
          <w:szCs w:val="28"/>
        </w:rPr>
        <w:t>Против утвержденных показателей 2018 года затраты в основные средства увеличиваются на 14 436,2 тыс. леев, из которых по капитальным инвестициям – на 5</w:t>
      </w:r>
      <w:r w:rsidR="001117DA" w:rsidRPr="00A00AA4">
        <w:rPr>
          <w:sz w:val="28"/>
          <w:szCs w:val="28"/>
        </w:rPr>
        <w:t xml:space="preserve"> </w:t>
      </w:r>
      <w:r w:rsidR="009D4EDD" w:rsidRPr="00A00AA4">
        <w:rPr>
          <w:sz w:val="28"/>
          <w:szCs w:val="28"/>
        </w:rPr>
        <w:t xml:space="preserve">953,4 тыс. леев. </w:t>
      </w:r>
    </w:p>
    <w:p w:rsidR="000308E9" w:rsidRPr="00A00AA4" w:rsidRDefault="000308E9" w:rsidP="00A1361B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A00AA4">
        <w:rPr>
          <w:i/>
          <w:sz w:val="28"/>
          <w:szCs w:val="28"/>
        </w:rPr>
        <w:t>Финансовые актив</w:t>
      </w:r>
      <w:r w:rsidRPr="00A00AA4">
        <w:rPr>
          <w:sz w:val="28"/>
          <w:szCs w:val="28"/>
        </w:rPr>
        <w:t xml:space="preserve">ы - продажа земельных участков, (отражаемые в бюджетной классификации со знаком «минус») предусмотрены в сумме -500,0 тыс. леев. </w:t>
      </w:r>
    </w:p>
    <w:p w:rsidR="00A1361B" w:rsidRPr="00A00AA4" w:rsidRDefault="00A1361B" w:rsidP="00FE3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8E9" w:rsidRPr="00A00AA4" w:rsidRDefault="000308E9" w:rsidP="00A1361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bookmarkStart w:id="8" w:name="_Toc497328051"/>
      <w:bookmarkStart w:id="9" w:name="_Toc530495600"/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  <w:lang w:val="en-US"/>
        </w:rPr>
        <w:t>V</w:t>
      </w:r>
      <w:r w:rsidR="001B3D9A"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  <w:lang w:val="en-US"/>
        </w:rPr>
        <w:t>I</w:t>
      </w:r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. Бюджеты по программам и результатам</w:t>
      </w:r>
      <w:bookmarkEnd w:id="8"/>
      <w:bookmarkEnd w:id="9"/>
    </w:p>
    <w:p w:rsidR="00A1361B" w:rsidRPr="00A00AA4" w:rsidRDefault="00A1361B" w:rsidP="00A1361B">
      <w:pPr>
        <w:rPr>
          <w:rFonts w:ascii="Times New Roman" w:hAnsi="Times New Roman" w:cs="Times New Roman"/>
        </w:rPr>
      </w:pP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На 2019 год из муниципального бюджета планируется профинансировать </w:t>
      </w:r>
      <w:r w:rsidRPr="00A00AA4">
        <w:rPr>
          <w:rFonts w:ascii="Times New Roman" w:hAnsi="Times New Roman" w:cs="Times New Roman"/>
          <w:color w:val="000000" w:themeColor="text1"/>
          <w:sz w:val="28"/>
          <w:szCs w:val="28"/>
        </w:rPr>
        <w:t>13 программ.</w:t>
      </w: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Бюджет, основанный на программах и результатах, включает все бюджетные ресурсы и представлен в таблицах в пояснительной записке  в своде программ расходов муниципального бюджета.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Каждая программа включает цели, задачи, показатели эффективности, а также суммы расходов по  деятельности, характерные для  каждой подпрограммы, детализированные по статьям экономической классификации. Информации о целях, задачах и показателях эффективности </w:t>
      </w:r>
      <w:r w:rsidRPr="00A00AA4">
        <w:rPr>
          <w:rFonts w:ascii="Times New Roman" w:hAnsi="Times New Roman" w:cs="Times New Roman"/>
          <w:sz w:val="28"/>
          <w:szCs w:val="28"/>
        </w:rPr>
        <w:lastRenderedPageBreak/>
        <w:t>разработаны совместно с управлениями и отделами, ответственными за разработку программ.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на основе программ на муниципальном уровне тесно связано со среднесрочным планированием, поскольку политики в области финансов предполагают сроки более одного года.</w:t>
      </w:r>
      <w:r w:rsidRPr="00A00AA4">
        <w:rPr>
          <w:rFonts w:ascii="Times New Roman" w:hAnsi="Times New Roman" w:cs="Times New Roman"/>
        </w:rPr>
        <w:t xml:space="preserve">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Проект расходной части  муниципального бюджета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на 2019 год в аспекте функциональной классификации, программ</w:t>
      </w: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более подробно представлен в следующих разделах.</w:t>
      </w:r>
    </w:p>
    <w:p w:rsidR="00A1361B" w:rsidRPr="00A00AA4" w:rsidRDefault="00A1361B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8E9" w:rsidRPr="00A00AA4" w:rsidRDefault="000308E9" w:rsidP="00A1361B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32"/>
          <w:u w:val="single"/>
        </w:rPr>
      </w:pPr>
      <w:bookmarkStart w:id="10" w:name="_Toc497328052"/>
      <w:bookmarkStart w:id="11" w:name="_Toc530495601"/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Группа 01. Государственные услуги общего назначения</w:t>
      </w:r>
      <w:bookmarkEnd w:id="10"/>
      <w:bookmarkEnd w:id="11"/>
    </w:p>
    <w:p w:rsidR="000308E9" w:rsidRPr="00A00AA4" w:rsidRDefault="000308E9" w:rsidP="00A136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08E9" w:rsidRPr="00A00AA4" w:rsidRDefault="000308E9" w:rsidP="00A136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проекте мун</w:t>
      </w:r>
      <w:r w:rsidR="00A1361B" w:rsidRPr="00A00AA4">
        <w:rPr>
          <w:rFonts w:ascii="Times New Roman" w:hAnsi="Times New Roman" w:cs="Times New Roman"/>
          <w:sz w:val="28"/>
          <w:szCs w:val="28"/>
        </w:rPr>
        <w:t>иципального бюджета на 2019 год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iCs/>
          <w:sz w:val="28"/>
          <w:szCs w:val="28"/>
        </w:rPr>
        <w:t>расходы на государственные услуги общего назначения</w:t>
      </w:r>
      <w:r w:rsidRPr="00A00AA4">
        <w:rPr>
          <w:rFonts w:ascii="Times New Roman" w:hAnsi="Times New Roman" w:cs="Times New Roman"/>
          <w:sz w:val="28"/>
          <w:szCs w:val="28"/>
        </w:rPr>
        <w:t xml:space="preserve"> исчислены в сумме </w:t>
      </w:r>
      <w:r w:rsidR="00C30528" w:rsidRPr="00A00AA4">
        <w:rPr>
          <w:rFonts w:ascii="Times New Roman" w:hAnsi="Times New Roman" w:cs="Times New Roman"/>
          <w:sz w:val="28"/>
          <w:szCs w:val="28"/>
        </w:rPr>
        <w:t>18 581,7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леев, которые в общем объеме расходной части составляют 3,5 %.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Финансовые ресурсы представлены в синтезе 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>трех программ</w:t>
      </w:r>
      <w:r w:rsidR="00C30528" w:rsidRPr="00A00AA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A00AA4">
        <w:rPr>
          <w:rFonts w:ascii="Times New Roman" w:hAnsi="Times New Roman" w:cs="Times New Roman"/>
          <w:sz w:val="28"/>
          <w:szCs w:val="28"/>
        </w:rPr>
        <w:t xml:space="preserve"> рамках которых средства ориентированы на обеспечение деятельности </w:t>
      </w:r>
      <w:hyperlink r:id="rId14" w:tooltip="Органы местного самоуправления" w:history="1">
        <w:proofErr w:type="spellStart"/>
        <w:r w:rsidRPr="00A00AA4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Примэрии</w:t>
        </w:r>
        <w:proofErr w:type="spellEnd"/>
      </w:hyperlink>
      <w:r w:rsidRPr="00A00AA4">
        <w:rPr>
          <w:rFonts w:ascii="Times New Roman" w:hAnsi="Times New Roman" w:cs="Times New Roman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 xml:space="preserve">и ее структур, эффективному управлению муниципальными финансами, а также финансирование программы по </w:t>
      </w:r>
      <w:r w:rsidRPr="00A00AA4">
        <w:rPr>
          <w:rFonts w:ascii="Times New Roman" w:hAnsi="Times New Roman" w:cs="Times New Roman"/>
          <w:iCs/>
          <w:sz w:val="28"/>
          <w:szCs w:val="28"/>
        </w:rPr>
        <w:t>Резервному Фонду</w:t>
      </w:r>
      <w:r w:rsidRPr="00A00AA4">
        <w:rPr>
          <w:rFonts w:ascii="Times New Roman" w:hAnsi="Times New Roman" w:cs="Times New Roman"/>
          <w:sz w:val="28"/>
          <w:szCs w:val="28"/>
        </w:rPr>
        <w:t>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приведенной ниже таблице показана динамика расходов в абсолютной сумме, в процентах и в доле к общему объему бюджета, в период с 2017 по 2019 год:</w:t>
      </w:r>
    </w:p>
    <w:p w:rsidR="000308E9" w:rsidRPr="00A00AA4" w:rsidRDefault="000308E9" w:rsidP="00A1361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b/>
          <w:i/>
          <w:sz w:val="28"/>
          <w:szCs w:val="28"/>
        </w:rPr>
        <w:t>Государственные услуги общего назначения</w:t>
      </w:r>
    </w:p>
    <w:tbl>
      <w:tblPr>
        <w:tblW w:w="10064" w:type="dxa"/>
        <w:tblInd w:w="-459" w:type="dxa"/>
        <w:tblLayout w:type="fixed"/>
        <w:tblLook w:val="04A0"/>
      </w:tblPr>
      <w:tblGrid>
        <w:gridCol w:w="1560"/>
        <w:gridCol w:w="850"/>
        <w:gridCol w:w="851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0308E9" w:rsidRPr="00A00AA4" w:rsidTr="00066BC4">
        <w:trPr>
          <w:trHeight w:val="4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655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65599"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Проект на 2019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Отклонения проекта 2019 </w:t>
            </w:r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</w:t>
            </w:r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Индекс </w:t>
            </w:r>
            <w:proofErr w:type="spellStart"/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изме-нений</w:t>
            </w:r>
            <w:proofErr w:type="spellEnd"/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проек-та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2019 к </w:t>
            </w: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испол-нению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2017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Индекс </w:t>
            </w:r>
            <w:proofErr w:type="spellStart"/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изме-нений</w:t>
            </w:r>
            <w:proofErr w:type="spellEnd"/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проек-та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2019 к </w:t>
            </w: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утвер-ждено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Индекс </w:t>
            </w:r>
            <w:proofErr w:type="spellStart"/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измене-ний</w:t>
            </w:r>
            <w:proofErr w:type="spellEnd"/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проек-та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2019 к </w:t>
            </w: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уточ-ненно-му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плану  2018 </w:t>
            </w:r>
          </w:p>
        </w:tc>
      </w:tr>
      <w:tr w:rsidR="000308E9" w:rsidRPr="00A00AA4" w:rsidTr="00066BC4">
        <w:trPr>
          <w:trHeight w:val="18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111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Утвер-ждено</w:t>
            </w:r>
            <w:proofErr w:type="spellEnd"/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Уточ-нен-ный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 на год на 31.10.18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Испол-нения</w:t>
            </w:r>
            <w:proofErr w:type="spellEnd"/>
            <w:proofErr w:type="gram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2017   </w:t>
            </w:r>
          </w:p>
          <w:p w:rsidR="000308E9" w:rsidRPr="00A00AA4" w:rsidRDefault="000308E9" w:rsidP="009D4EDD">
            <w:pPr>
              <w:tabs>
                <w:tab w:val="left" w:pos="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(7-3)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 на 2018         (7-4)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E9" w:rsidRPr="00A00AA4" w:rsidRDefault="000308E9" w:rsidP="009D4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Уточ-нен-ного</w:t>
            </w:r>
            <w:proofErr w:type="spellEnd"/>
            <w:r w:rsidRPr="00A00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плана 2018            (7-5)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08E9" w:rsidRPr="00A00AA4" w:rsidTr="00A1361B">
        <w:trPr>
          <w:trHeight w:val="7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Государственные услуги общего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15 944,4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20 670,5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A4312E"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649,8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18 581,7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4312E"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637,3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  <w:r w:rsidR="00A4312E"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088,8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  <w:r w:rsidR="00A4312E"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068,1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0308E9" w:rsidRPr="00A00AA4" w:rsidTr="00A1361B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E9" w:rsidRPr="00A00AA4" w:rsidRDefault="000308E9" w:rsidP="009D4ED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в структуре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AA4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8E9" w:rsidRPr="00A00AA4" w:rsidRDefault="000308E9" w:rsidP="00A136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3BD8" w:rsidRPr="00A00AA4" w:rsidRDefault="00FE3BD8" w:rsidP="004A44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49B" w:rsidRPr="00A00AA4" w:rsidRDefault="004A449B" w:rsidP="004A44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По сравнению с исполнением за 2017 год проектные показатели 2019 года данной группы расходов увеличились на 2 637,3 тыс. леев, с утвержденным 2018 годом - сократились на  2 088,8 тыс. леев, уточненным планом – на 2 068,1 тыс. леев.</w:t>
      </w:r>
    </w:p>
    <w:p w:rsidR="000308E9" w:rsidRPr="00A00AA4" w:rsidRDefault="000308E9" w:rsidP="00A1361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0AA4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75156" cy="2314322"/>
            <wp:effectExtent l="19050" t="0" r="16044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3BD8" w:rsidRPr="00A00AA4" w:rsidRDefault="00FE3BD8" w:rsidP="001C2A93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1C2A93" w:rsidRPr="00A00AA4" w:rsidRDefault="000308E9" w:rsidP="00A136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Основными факторами снижения ассигнований на предстоящий год (в сопоставлении с 2018) в основном являются: уменьшение расходов на персонал, в связи с изменением штатного расписания, утвержденного решением Совета муниципия в январе текущего года, объема Резервного фонда.</w:t>
      </w:r>
      <w:bookmarkStart w:id="12" w:name="_Toc497328053"/>
    </w:p>
    <w:p w:rsidR="000308E9" w:rsidRPr="00A00AA4" w:rsidRDefault="000308E9" w:rsidP="00A136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Расходы, предусмотренные на  Государственные услуги общего назначения, базируются на следующих программах (приложение №3 проекта решения):</w:t>
      </w:r>
      <w:bookmarkEnd w:id="12"/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08E9" w:rsidRPr="00A00AA4" w:rsidRDefault="000308E9" w:rsidP="00A1361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«Исполнительный орган и вспомогательные услуги» (03)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665AD" w:rsidRPr="00A00AA4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ель </w:t>
      </w:r>
      <w:r w:rsidR="002665AD" w:rsidRPr="00A00AA4">
        <w:rPr>
          <w:rFonts w:ascii="Times New Roman" w:hAnsi="Times New Roman" w:cs="Times New Roman"/>
          <w:bCs/>
          <w:iCs/>
          <w:sz w:val="28"/>
          <w:szCs w:val="28"/>
        </w:rPr>
        <w:t>которой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>: э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ффективное содействие в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развитие сообщества </w:t>
      </w:r>
      <w:r w:rsidRPr="00A00AA4">
        <w:rPr>
          <w:rFonts w:ascii="Times New Roman" w:hAnsi="Times New Roman" w:cs="Times New Roman"/>
          <w:sz w:val="28"/>
          <w:szCs w:val="28"/>
        </w:rPr>
        <w:t xml:space="preserve">муниципия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предоставление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согражданам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качественных публичных услуг.</w:t>
      </w:r>
      <w:r w:rsidRPr="00A00AA4">
        <w:rPr>
          <w:rFonts w:ascii="Times New Roman" w:hAnsi="Times New Roman" w:cs="Times New Roman"/>
        </w:rPr>
        <w:t xml:space="preserve">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Стоимость программы на 2019 год – 14 581,7 тыс. леев, из которых </w:t>
      </w:r>
      <w:r w:rsidR="0082248C"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       </w:t>
      </w:r>
      <w:r w:rsidRPr="00A00AA4">
        <w:rPr>
          <w:rFonts w:ascii="Times New Roman" w:hAnsi="Times New Roman" w:cs="Times New Roman"/>
          <w:sz w:val="28"/>
          <w:szCs w:val="28"/>
        </w:rPr>
        <w:t xml:space="preserve">1 001,7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тыс. леев - за счет собираемых доходов.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Из общего объема расходов – 57,2 % или 8 336,4 тыс. леев предусмотрено на содержание персонала. </w:t>
      </w:r>
      <w:proofErr w:type="gramStart"/>
      <w:r w:rsidRPr="00A00AA4">
        <w:rPr>
          <w:rStyle w:val="hps"/>
          <w:rFonts w:ascii="Times New Roman" w:hAnsi="Times New Roman" w:cs="Times New Roman"/>
          <w:sz w:val="28"/>
          <w:szCs w:val="28"/>
        </w:rPr>
        <w:t>На оплату товаров и услуг планируется направить 4</w:t>
      </w:r>
      <w:r w:rsidR="00B97E51" w:rsidRPr="00A00AA4">
        <w:rPr>
          <w:rStyle w:val="hps"/>
          <w:rFonts w:ascii="Times New Roman" w:hAnsi="Times New Roman" w:cs="Times New Roman"/>
          <w:sz w:val="28"/>
          <w:szCs w:val="28"/>
        </w:rPr>
        <w:t> 108,2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тыс. леев, из которых на оплату: энергетических и коммунальных услуг – 1 441,5 тыс. леев,</w:t>
      </w:r>
      <w:r w:rsidRPr="00A00AA4">
        <w:rPr>
          <w:rStyle w:val="hp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кадастровых услуг и проведения аукционов – 790,0 тыс. леев, гражданский бюджет – 300,0 тыс. леев, информационных и телекоммуникационных услуг – 420,0 тыс. леев,</w:t>
      </w:r>
      <w:r w:rsidRPr="00A00AA4">
        <w:rPr>
          <w:rStyle w:val="hp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услуг по текущему ремонту – 350,0 тыс. леев,</w:t>
      </w:r>
      <w:r w:rsidRPr="00A00AA4">
        <w:rPr>
          <w:rStyle w:val="hp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почтовых услуг – 100,0 тыс. леев, охранные – 127,9 тыс. леев,</w:t>
      </w:r>
      <w:r w:rsidRPr="00A00AA4">
        <w:rPr>
          <w:rStyle w:val="hp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в</w:t>
      </w:r>
      <w:proofErr w:type="gramEnd"/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остальной сумме – на другие расходы (транспортные услуги, служебные командировки, профессиональная подготовка, издательские, протокольные услуги, захоронение неизвестных лиц и др.). На социальные выплаты запланировано 12,0 тыс. леев, на прочие расходы – 35,1 тыс. леев.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Затраты в нефинансовые активы предусмотрены в сумме 2 090,0 тыс. леев, из которых: основные средства – </w:t>
      </w:r>
      <w:r w:rsidR="00A21247" w:rsidRPr="00A00AA4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86001A"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A21247" w:rsidRPr="00A00AA4">
        <w:rPr>
          <w:rStyle w:val="hps"/>
          <w:rFonts w:ascii="Times New Roman" w:hAnsi="Times New Roman" w:cs="Times New Roman"/>
          <w:sz w:val="28"/>
          <w:szCs w:val="28"/>
        </w:rPr>
        <w:t>240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,0 тыс. леев, в том числе </w:t>
      </w:r>
      <w:r w:rsidR="00021020"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500,0 тыс. леев на </w:t>
      </w:r>
      <w:r w:rsidR="00EF2896" w:rsidRPr="00A00AA4">
        <w:rPr>
          <w:rStyle w:val="hps"/>
          <w:rFonts w:ascii="Times New Roman" w:hAnsi="Times New Roman" w:cs="Times New Roman"/>
          <w:sz w:val="28"/>
          <w:szCs w:val="28"/>
        </w:rPr>
        <w:t>разработку проектной документации по актуализации генерального градостроительного плана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, оборотные материалы - 850,0 тыс. леев.</w:t>
      </w:r>
    </w:p>
    <w:p w:rsidR="000308E9" w:rsidRPr="00A00AA4" w:rsidRDefault="000308E9" w:rsidP="00A136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Программа 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«Менеджмент публичных финансов»</w:t>
      </w:r>
      <w:r w:rsidRPr="00A00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(05),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34596" w:rsidRPr="00A00AA4">
        <w:rPr>
          <w:rFonts w:ascii="Times New Roman" w:hAnsi="Times New Roman" w:cs="Times New Roman"/>
          <w:bCs/>
          <w:iCs/>
          <w:sz w:val="28"/>
          <w:szCs w:val="28"/>
        </w:rPr>
        <w:t>ц</w:t>
      </w:r>
      <w:proofErr w:type="spellEnd"/>
      <w:r w:rsidRPr="00A00AA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ель </w:t>
      </w:r>
      <w:r w:rsidR="00A34596" w:rsidRPr="00A00AA4">
        <w:rPr>
          <w:rFonts w:ascii="Times New Roman" w:hAnsi="Times New Roman" w:cs="Times New Roman"/>
          <w:bCs/>
          <w:iCs/>
          <w:sz w:val="28"/>
          <w:szCs w:val="28"/>
        </w:rPr>
        <w:t>которой</w:t>
      </w:r>
      <w:r w:rsidRPr="00A00AA4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реализация и мониторинг </w:t>
      </w:r>
      <w:r w:rsidRPr="00A00AA4">
        <w:rPr>
          <w:rFonts w:ascii="Times New Roman" w:hAnsi="Times New Roman" w:cs="Times New Roman"/>
          <w:sz w:val="28"/>
          <w:szCs w:val="28"/>
        </w:rPr>
        <w:t xml:space="preserve">финансовых и экономических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политик </w:t>
      </w:r>
      <w:r w:rsidRPr="00A00A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>.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308E9" w:rsidRPr="00A00AA4" w:rsidRDefault="000308E9" w:rsidP="00A1361B">
      <w:pPr>
        <w:spacing w:after="0" w:line="240" w:lineRule="auto"/>
        <w:ind w:firstLine="426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Style w:val="hps"/>
          <w:rFonts w:ascii="Times New Roman" w:hAnsi="Times New Roman" w:cs="Times New Roman"/>
          <w:sz w:val="28"/>
          <w:szCs w:val="28"/>
        </w:rPr>
        <w:t>Стоимость программы/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подпрограммы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на 201</w:t>
      </w:r>
      <w:r w:rsidRPr="00A00AA4">
        <w:rPr>
          <w:rStyle w:val="hps"/>
          <w:rFonts w:ascii="Times New Roman" w:hAnsi="Times New Roman" w:cs="Times New Roman"/>
          <w:sz w:val="28"/>
          <w:szCs w:val="28"/>
          <w:lang w:val="ro-RO"/>
        </w:rPr>
        <w:t>9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год – 3 200,0 тыс. леев. </w:t>
      </w:r>
    </w:p>
    <w:p w:rsidR="000308E9" w:rsidRPr="00A00AA4" w:rsidRDefault="000308E9" w:rsidP="00A1361B">
      <w:pPr>
        <w:spacing w:after="0" w:line="240" w:lineRule="auto"/>
        <w:ind w:firstLine="426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proofErr w:type="gramStart"/>
      <w:r w:rsidRPr="00A00AA4">
        <w:rPr>
          <w:rStyle w:val="hps"/>
          <w:rFonts w:ascii="Times New Roman" w:hAnsi="Times New Roman" w:cs="Times New Roman"/>
          <w:sz w:val="28"/>
          <w:szCs w:val="28"/>
        </w:rPr>
        <w:t>Из общей суммы ассигнований: расходы на персонал составили – 2 365,4 тыс. леев, оплата товаров и услуг – 154,3 тыс. леев, социальные выплаты – 20,0 тыс. леев, нефинансовые активы (основные средства и оборотные материалы) – 660,3 тыс. леев.</w:t>
      </w:r>
      <w:proofErr w:type="gramEnd"/>
    </w:p>
    <w:p w:rsidR="000308E9" w:rsidRPr="00A00AA4" w:rsidRDefault="000308E9" w:rsidP="00A136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Программа </w:t>
      </w:r>
      <w:r w:rsidRPr="00A00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«Области общего государственного значения»</w:t>
      </w:r>
      <w:r w:rsidR="002C3D16"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(08</w:t>
      </w:r>
      <w:r w:rsidR="00E21669"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Цель программы: </w:t>
      </w:r>
      <w:r w:rsidRPr="00A00AA4">
        <w:rPr>
          <w:rFonts w:ascii="Times New Roman" w:hAnsi="Times New Roman" w:cs="Times New Roman"/>
          <w:sz w:val="28"/>
          <w:szCs w:val="28"/>
        </w:rPr>
        <w:t xml:space="preserve">создание ежегодных финансовых резервов не менее 0,1 % в объеме бюджета, с целью в финансирования срочных расходов, возникших в течение года и 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>непредусмотренных</w:t>
      </w:r>
      <w:r w:rsidRPr="00A00AA4">
        <w:rPr>
          <w:rFonts w:ascii="Times New Roman" w:hAnsi="Times New Roman" w:cs="Times New Roman"/>
          <w:sz w:val="28"/>
          <w:szCs w:val="28"/>
        </w:rPr>
        <w:t xml:space="preserve"> в утвержденном муниципальном бюджете</w:t>
      </w:r>
      <w:r w:rsidRPr="00A00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Стоимость программы – 800,0 тыс. леев, что составляет в </w:t>
      </w:r>
      <w:r w:rsidRPr="00A00AA4">
        <w:rPr>
          <w:rFonts w:ascii="Times New Roman" w:hAnsi="Times New Roman" w:cs="Times New Roman"/>
          <w:sz w:val="28"/>
          <w:szCs w:val="28"/>
        </w:rPr>
        <w:t xml:space="preserve">общем объеме муниципального бюджета 0,2 %.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Использование Резервного фонда осуществляется в процессе исполнения бюджета, согласно утвержденному Положению о порядке формирования и использования  Резервного фонда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муниципия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, утвержденному решением Совета муниципия №9/3 от 25.12.2007, с последующими дополнениями и изменениями. </w:t>
      </w:r>
    </w:p>
    <w:p w:rsidR="000308E9" w:rsidRPr="00A00AA4" w:rsidRDefault="000308E9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По сравнению с утвержденным бюджетом 201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A00AA4">
        <w:rPr>
          <w:rFonts w:ascii="Times New Roman" w:hAnsi="Times New Roman" w:cs="Times New Roman"/>
          <w:sz w:val="28"/>
          <w:szCs w:val="28"/>
        </w:rPr>
        <w:t xml:space="preserve"> года объем Резервного Фонда планируется с уменьшением на 380,0 тыс. леев. </w:t>
      </w:r>
    </w:p>
    <w:p w:rsidR="004B352A" w:rsidRPr="00A00AA4" w:rsidRDefault="004B352A" w:rsidP="00A1361B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Расходы по гр.1 «Государственные услуги общего назначения» представлены в приложении №1. </w:t>
      </w:r>
    </w:p>
    <w:p w:rsidR="004B352A" w:rsidRPr="00A00AA4" w:rsidRDefault="004B352A" w:rsidP="00A1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B5A" w:rsidRPr="00A00AA4" w:rsidRDefault="00D74B5A" w:rsidP="00A13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ro-RO"/>
        </w:rPr>
      </w:pPr>
      <w:r w:rsidRPr="00A00AA4">
        <w:rPr>
          <w:rFonts w:ascii="Times New Roman" w:hAnsi="Times New Roman" w:cs="Times New Roman"/>
          <w:b/>
          <w:i/>
          <w:sz w:val="32"/>
          <w:szCs w:val="32"/>
          <w:u w:val="single"/>
        </w:rPr>
        <w:t>Группа 02.  Национальная оборона</w:t>
      </w:r>
    </w:p>
    <w:p w:rsidR="002C228D" w:rsidRPr="00A00AA4" w:rsidRDefault="002C228D" w:rsidP="00A13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ro-RO"/>
        </w:rPr>
      </w:pPr>
    </w:p>
    <w:p w:rsidR="00D74B5A" w:rsidRPr="00A00AA4" w:rsidRDefault="00D74B5A" w:rsidP="00A1361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Расходы </w:t>
      </w:r>
      <w:r w:rsidRPr="00A00AA4">
        <w:rPr>
          <w:rFonts w:ascii="Times New Roman" w:hAnsi="Times New Roman" w:cs="Times New Roman"/>
          <w:sz w:val="28"/>
          <w:szCs w:val="28"/>
        </w:rPr>
        <w:t>по</w:t>
      </w:r>
      <w:r w:rsidR="00A1361B"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i/>
          <w:iCs/>
          <w:sz w:val="28"/>
          <w:szCs w:val="28"/>
          <w:lang w:val="ro-RO"/>
        </w:rPr>
        <w:t>Национальна</w:t>
      </w:r>
      <w:r w:rsidRPr="00A00AA4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A00AA4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Оборон</w:t>
      </w:r>
      <w:r w:rsidRPr="00A00AA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00AA4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iCs/>
          <w:sz w:val="28"/>
          <w:szCs w:val="28"/>
          <w:lang w:val="ro-RO"/>
        </w:rPr>
        <w:t>в проекте на 201</w:t>
      </w:r>
      <w:r w:rsidRPr="00A00AA4">
        <w:rPr>
          <w:rFonts w:ascii="Times New Roman" w:hAnsi="Times New Roman" w:cs="Times New Roman"/>
          <w:iCs/>
          <w:sz w:val="28"/>
          <w:szCs w:val="28"/>
        </w:rPr>
        <w:t>9</w:t>
      </w:r>
      <w:r w:rsidRPr="00A00A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год предусмотрены с </w:t>
      </w:r>
      <w:r w:rsidRPr="00A00AA4">
        <w:rPr>
          <w:rFonts w:ascii="Times New Roman" w:hAnsi="Times New Roman" w:cs="Times New Roman"/>
          <w:iCs/>
          <w:sz w:val="28"/>
          <w:szCs w:val="28"/>
        </w:rPr>
        <w:t>увеличением</w:t>
      </w:r>
      <w:r w:rsidRPr="00A00A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на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20,0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тыс.ле</w:t>
      </w:r>
      <w:r w:rsidRPr="00A00AA4">
        <w:rPr>
          <w:rFonts w:ascii="Times New Roman" w:hAnsi="Times New Roman" w:cs="Times New Roman"/>
          <w:sz w:val="28"/>
          <w:szCs w:val="28"/>
        </w:rPr>
        <w:t>ев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или на </w:t>
      </w:r>
      <w:r w:rsidRPr="00A00AA4">
        <w:rPr>
          <w:rFonts w:ascii="Times New Roman" w:hAnsi="Times New Roman" w:cs="Times New Roman"/>
          <w:sz w:val="28"/>
          <w:szCs w:val="28"/>
        </w:rPr>
        <w:t xml:space="preserve">9,7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% по отношению к </w:t>
      </w:r>
      <w:r w:rsidRPr="00A00AA4">
        <w:rPr>
          <w:rFonts w:ascii="Times New Roman" w:hAnsi="Times New Roman" w:cs="Times New Roman"/>
          <w:sz w:val="28"/>
          <w:szCs w:val="28"/>
        </w:rPr>
        <w:t>утвержденному плану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расходов в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201</w:t>
      </w:r>
      <w:r w:rsidRPr="00A00AA4">
        <w:rPr>
          <w:rFonts w:ascii="Times New Roman" w:hAnsi="Times New Roman" w:cs="Times New Roman"/>
          <w:sz w:val="28"/>
          <w:szCs w:val="28"/>
        </w:rPr>
        <w:t>8 году.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74B5A" w:rsidRPr="00A00AA4" w:rsidRDefault="00D74B5A" w:rsidP="00A1361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Ассигнования данной группы запланированы за счет собственных средств в размере 670,0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еев.</w:t>
      </w:r>
    </w:p>
    <w:p w:rsidR="00D74B5A" w:rsidRPr="00A00AA4" w:rsidRDefault="00D74B5A" w:rsidP="00A1361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На содержание призывников прогнозируются расходы в сумме 106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,0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а на содержание учреждения соответственно –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564,0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тыс.леев.</w:t>
      </w:r>
    </w:p>
    <w:p w:rsidR="00D74B5A" w:rsidRPr="00A00AA4" w:rsidRDefault="00D74B5A" w:rsidP="00FE3BD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Д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инамика расходов </w:t>
      </w:r>
      <w:r w:rsidRPr="00A00AA4">
        <w:rPr>
          <w:rFonts w:ascii="Times New Roman" w:hAnsi="Times New Roman" w:cs="Times New Roman"/>
          <w:sz w:val="28"/>
          <w:szCs w:val="28"/>
        </w:rPr>
        <w:t>данной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группы за период 201</w:t>
      </w:r>
      <w:r w:rsidRPr="00A00AA4">
        <w:rPr>
          <w:rFonts w:ascii="Times New Roman" w:hAnsi="Times New Roman" w:cs="Times New Roman"/>
          <w:sz w:val="28"/>
          <w:szCs w:val="28"/>
        </w:rPr>
        <w:t>7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-201</w:t>
      </w:r>
      <w:r w:rsidRPr="00A00AA4">
        <w:rPr>
          <w:rFonts w:ascii="Times New Roman" w:hAnsi="Times New Roman" w:cs="Times New Roman"/>
          <w:sz w:val="28"/>
          <w:szCs w:val="28"/>
        </w:rPr>
        <w:t>9 годы представлена на следующем графике:</w:t>
      </w:r>
    </w:p>
    <w:p w:rsidR="00EB0CB6" w:rsidRPr="00A00AA4" w:rsidRDefault="00EB0CB6" w:rsidP="00FE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37282" cy="2055377"/>
            <wp:effectExtent l="19050" t="0" r="20568" b="2023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0CB6" w:rsidRPr="00A00AA4" w:rsidRDefault="00EB0CB6" w:rsidP="00FE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4B5A" w:rsidRPr="00A00AA4" w:rsidRDefault="00D74B5A" w:rsidP="000F5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  <w:lang w:val="ro-RO"/>
        </w:rPr>
        <w:t>За счет расходов</w:t>
      </w:r>
      <w:r w:rsidRPr="00A00AA4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группы </w:t>
      </w:r>
      <w:r w:rsidRPr="00A00AA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реализ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ована</w:t>
      </w:r>
      <w:proofErr w:type="spellEnd"/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i/>
          <w:iCs/>
          <w:sz w:val="28"/>
          <w:szCs w:val="28"/>
          <w:lang w:val="ro-RO"/>
        </w:rPr>
        <w:t>Программа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bCs/>
          <w:sz w:val="28"/>
          <w:szCs w:val="28"/>
          <w:lang w:val="ro-RO"/>
        </w:rPr>
        <w:t>„Национальная оборона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”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A00AA4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включающая </w:t>
      </w:r>
      <w:r w:rsidRPr="00A00AA4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A00AA4">
        <w:rPr>
          <w:rFonts w:ascii="Times New Roman" w:hAnsi="Times New Roman" w:cs="Times New Roman"/>
          <w:i/>
          <w:iCs/>
          <w:sz w:val="28"/>
          <w:szCs w:val="28"/>
        </w:rPr>
        <w:t>одпрограмму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Pr="00A00AA4">
        <w:rPr>
          <w:rFonts w:ascii="Times New Roman" w:hAnsi="Times New Roman" w:cs="Times New Roman"/>
          <w:bCs/>
          <w:sz w:val="28"/>
          <w:szCs w:val="28"/>
        </w:rPr>
        <w:t>Вспомогательные услуги в области национальной обороны</w:t>
      </w:r>
      <w:r w:rsidRPr="00A00AA4">
        <w:rPr>
          <w:rFonts w:ascii="Times New Roman" w:hAnsi="Times New Roman" w:cs="Times New Roman"/>
          <w:bCs/>
          <w:sz w:val="28"/>
          <w:szCs w:val="28"/>
          <w:lang w:val="ro-RO"/>
        </w:rPr>
        <w:t>”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74B5A" w:rsidRPr="00A00AA4" w:rsidRDefault="00D74B5A" w:rsidP="000F5C0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на содержание 7,5 единиц обслуживающего персонала</w:t>
      </w:r>
      <w:r w:rsidRPr="00A00AA4">
        <w:rPr>
          <w:rFonts w:ascii="Times New Roman" w:hAnsi="Times New Roman" w:cs="Times New Roman"/>
          <w:sz w:val="28"/>
          <w:szCs w:val="28"/>
        </w:rPr>
        <w:t xml:space="preserve"> составят  257,0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00A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 или 38,3% от общего объема расходов по данной группе.</w:t>
      </w:r>
    </w:p>
    <w:p w:rsidR="00D74B5A" w:rsidRPr="00A00AA4" w:rsidRDefault="00D74B5A" w:rsidP="000F5C0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на товары и услуги составляют 171,0 тыс. леев или 25,5% от общего объема расходов. В т.ч. расходы на электрическую энергию, водоснабжение и канализацию – 53,0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информационные услуги– 36,0 тыс.леев, медицинские услуги -48, тыс.леев и другие расходы – 34,0 тыс.леев.</w:t>
      </w:r>
    </w:p>
    <w:p w:rsidR="00D74B5A" w:rsidRPr="00A00AA4" w:rsidRDefault="00D74B5A" w:rsidP="000F5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тоже время расходы по ст. «Приобретение топлива и горюче-смазочных материалов» предусмотрены в сумме 153,0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 или 22,8% от общей суммы расходов на товары и услуги. </w:t>
      </w:r>
    </w:p>
    <w:p w:rsidR="00D74B5A" w:rsidRPr="00A00AA4" w:rsidRDefault="00D74B5A" w:rsidP="000F5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  <w:lang w:val="ro-RO"/>
        </w:rPr>
        <w:t>Общая цель данной подпрограммы состоит в обеспечении вооруженных сил человеческими ресурсами.</w:t>
      </w:r>
    </w:p>
    <w:p w:rsidR="00F8327F" w:rsidRPr="00A00AA4" w:rsidRDefault="00F8327F" w:rsidP="000F5C06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по гр.2 «</w:t>
      </w:r>
      <w:r w:rsidR="004B352A" w:rsidRPr="00A00AA4">
        <w:rPr>
          <w:rFonts w:ascii="Times New Roman" w:hAnsi="Times New Roman" w:cs="Times New Roman"/>
          <w:iCs/>
          <w:sz w:val="28"/>
          <w:szCs w:val="28"/>
          <w:lang w:val="ro-RO"/>
        </w:rPr>
        <w:t>Национальн</w:t>
      </w:r>
      <w:proofErr w:type="spellStart"/>
      <w:r w:rsidR="004B352A" w:rsidRPr="00A00AA4">
        <w:rPr>
          <w:rFonts w:ascii="Times New Roman" w:hAnsi="Times New Roman" w:cs="Times New Roman"/>
          <w:iCs/>
          <w:sz w:val="28"/>
          <w:szCs w:val="28"/>
        </w:rPr>
        <w:t>ая</w:t>
      </w:r>
      <w:proofErr w:type="spellEnd"/>
      <w:r w:rsidR="004B352A" w:rsidRPr="00A00A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352A" w:rsidRPr="00A00AA4">
        <w:rPr>
          <w:rFonts w:ascii="Times New Roman" w:hAnsi="Times New Roman" w:cs="Times New Roman"/>
          <w:iCs/>
          <w:sz w:val="28"/>
          <w:szCs w:val="28"/>
          <w:lang w:val="ro-RO"/>
        </w:rPr>
        <w:t>Оборон</w:t>
      </w:r>
      <w:r w:rsidR="004B352A" w:rsidRPr="00A00AA4">
        <w:rPr>
          <w:rFonts w:ascii="Times New Roman" w:hAnsi="Times New Roman" w:cs="Times New Roman"/>
          <w:iCs/>
          <w:sz w:val="28"/>
          <w:szCs w:val="28"/>
        </w:rPr>
        <w:t>а</w:t>
      </w:r>
      <w:r w:rsidRPr="00A00AA4">
        <w:rPr>
          <w:rFonts w:ascii="Times New Roman" w:hAnsi="Times New Roman" w:cs="Times New Roman"/>
          <w:sz w:val="28"/>
          <w:szCs w:val="28"/>
        </w:rPr>
        <w:t xml:space="preserve">» представлены в приложении №2. </w:t>
      </w:r>
    </w:p>
    <w:p w:rsidR="000F5C06" w:rsidRPr="00A00AA4" w:rsidRDefault="000F5C06" w:rsidP="000F5C06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74B5A" w:rsidRPr="00A00AA4" w:rsidRDefault="00D74B5A" w:rsidP="000F5C06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u w:val="single"/>
          <w:lang w:val="ro-RO"/>
        </w:rPr>
      </w:pPr>
      <w:bookmarkStart w:id="13" w:name="_Toc530495602"/>
      <w:r w:rsidRPr="00A00AA4">
        <w:rPr>
          <w:rFonts w:ascii="Times New Roman" w:hAnsi="Times New Roman" w:cs="Times New Roman"/>
          <w:bCs w:val="0"/>
          <w:i/>
          <w:color w:val="auto"/>
          <w:sz w:val="32"/>
          <w:szCs w:val="32"/>
          <w:u w:val="single"/>
          <w:lang w:val="ro-RO"/>
        </w:rPr>
        <w:t>Группа 04.  Услуги в области экономики</w:t>
      </w:r>
      <w:bookmarkEnd w:id="13"/>
    </w:p>
    <w:p w:rsidR="002C228D" w:rsidRPr="00A00AA4" w:rsidRDefault="002C228D" w:rsidP="000F5C06">
      <w:pPr>
        <w:spacing w:after="0" w:line="240" w:lineRule="auto"/>
        <w:rPr>
          <w:rFonts w:ascii="Times New Roman" w:hAnsi="Times New Roman" w:cs="Times New Roman"/>
          <w:lang w:val="ro-RO" w:eastAsia="ar-SA"/>
        </w:rPr>
      </w:pP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По группе расходов  «Услуги в области экономики»  предусмотрено </w:t>
      </w:r>
      <w:r w:rsidR="00986936" w:rsidRPr="00A00AA4">
        <w:rPr>
          <w:rFonts w:ascii="Times New Roman" w:hAnsi="Times New Roman" w:cs="Times New Roman"/>
          <w:sz w:val="28"/>
          <w:szCs w:val="28"/>
        </w:rPr>
        <w:t>47491.2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 (в том числе продажа муниципальной собственности       500,0 тыс. леев), из которых:</w:t>
      </w:r>
    </w:p>
    <w:p w:rsidR="00D74B5A" w:rsidRPr="00A00AA4" w:rsidRDefault="00D74B5A" w:rsidP="000F5C06">
      <w:pPr>
        <w:pStyle w:val="a5"/>
        <w:numPr>
          <w:ilvl w:val="0"/>
          <w:numId w:val="2"/>
        </w:numPr>
        <w:suppressAutoHyphens w:val="0"/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15 945,5 тыс. леев планируется направить на реализацию программы/ подпрограммы </w:t>
      </w:r>
      <w:r w:rsidRPr="00A00AA4">
        <w:rPr>
          <w:b/>
          <w:i/>
          <w:sz w:val="28"/>
          <w:szCs w:val="28"/>
        </w:rPr>
        <w:t>«Развитие дорог»</w:t>
      </w:r>
      <w:r w:rsidRPr="00A00AA4">
        <w:rPr>
          <w:sz w:val="28"/>
          <w:szCs w:val="28"/>
        </w:rPr>
        <w:t xml:space="preserve"> на развитие дорожной инфраструктуры технического обслуживания автомобильных дорог;</w:t>
      </w:r>
    </w:p>
    <w:p w:rsidR="00D74B5A" w:rsidRPr="00A00AA4" w:rsidRDefault="00986936" w:rsidP="000F5C06">
      <w:pPr>
        <w:pStyle w:val="a5"/>
        <w:numPr>
          <w:ilvl w:val="0"/>
          <w:numId w:val="2"/>
        </w:numPr>
        <w:suppressAutoHyphens w:val="0"/>
        <w:spacing w:line="240" w:lineRule="auto"/>
        <w:ind w:left="0" w:firstLine="435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32045.7</w:t>
      </w:r>
      <w:r w:rsidR="00D74B5A" w:rsidRPr="00A00AA4">
        <w:rPr>
          <w:sz w:val="28"/>
          <w:szCs w:val="28"/>
        </w:rPr>
        <w:t xml:space="preserve"> тыс. леев будет использовано на реализацию программы/ подпрограммы </w:t>
      </w:r>
      <w:r w:rsidR="00D74B5A" w:rsidRPr="00A00AA4">
        <w:rPr>
          <w:b/>
          <w:i/>
          <w:sz w:val="28"/>
          <w:szCs w:val="28"/>
        </w:rPr>
        <w:t>«Развитие автотранспорта»</w:t>
      </w:r>
      <w:r w:rsidR="00D74B5A" w:rsidRPr="00A00AA4">
        <w:rPr>
          <w:b/>
          <w:sz w:val="28"/>
          <w:szCs w:val="28"/>
        </w:rPr>
        <w:t xml:space="preserve"> </w:t>
      </w:r>
      <w:r w:rsidR="00D74B5A" w:rsidRPr="00A00AA4">
        <w:rPr>
          <w:sz w:val="28"/>
          <w:szCs w:val="28"/>
        </w:rPr>
        <w:t xml:space="preserve">на оплату услуг общественного электрического транспорта. 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Проектируемые расходы по данной группе на 2019 год увеличатся на </w:t>
      </w:r>
      <w:r w:rsidR="00986936" w:rsidRPr="00A00AA4">
        <w:rPr>
          <w:rFonts w:ascii="Times New Roman" w:hAnsi="Times New Roman" w:cs="Times New Roman"/>
          <w:sz w:val="28"/>
          <w:szCs w:val="28"/>
        </w:rPr>
        <w:t>6</w:t>
      </w:r>
      <w:r w:rsidRPr="00A00AA4">
        <w:rPr>
          <w:rFonts w:ascii="Times New Roman" w:hAnsi="Times New Roman" w:cs="Times New Roman"/>
          <w:sz w:val="28"/>
          <w:szCs w:val="28"/>
        </w:rPr>
        <w:t> </w:t>
      </w:r>
      <w:r w:rsidR="00986936" w:rsidRPr="00A00AA4">
        <w:rPr>
          <w:rFonts w:ascii="Times New Roman" w:hAnsi="Times New Roman" w:cs="Times New Roman"/>
          <w:sz w:val="28"/>
          <w:szCs w:val="28"/>
        </w:rPr>
        <w:t>6</w:t>
      </w:r>
      <w:r w:rsidRPr="00A00AA4">
        <w:rPr>
          <w:rFonts w:ascii="Times New Roman" w:hAnsi="Times New Roman" w:cs="Times New Roman"/>
          <w:sz w:val="28"/>
          <w:szCs w:val="28"/>
        </w:rPr>
        <w:t>26,5 тыс. леев или на 1</w:t>
      </w:r>
      <w:r w:rsidR="00986936" w:rsidRPr="00A00AA4">
        <w:rPr>
          <w:rFonts w:ascii="Times New Roman" w:hAnsi="Times New Roman" w:cs="Times New Roman"/>
          <w:sz w:val="28"/>
          <w:szCs w:val="28"/>
        </w:rPr>
        <w:t>6</w:t>
      </w:r>
      <w:r w:rsidRPr="00A00AA4">
        <w:rPr>
          <w:rFonts w:ascii="Times New Roman" w:hAnsi="Times New Roman" w:cs="Times New Roman"/>
          <w:sz w:val="28"/>
          <w:szCs w:val="28"/>
        </w:rPr>
        <w:t>,</w:t>
      </w:r>
      <w:r w:rsidR="00986936" w:rsidRPr="00A00AA4">
        <w:rPr>
          <w:rFonts w:ascii="Times New Roman" w:hAnsi="Times New Roman" w:cs="Times New Roman"/>
          <w:sz w:val="28"/>
          <w:szCs w:val="28"/>
        </w:rPr>
        <w:t>2</w:t>
      </w:r>
      <w:r w:rsidRPr="00A00AA4">
        <w:rPr>
          <w:rFonts w:ascii="Times New Roman" w:hAnsi="Times New Roman" w:cs="Times New Roman"/>
          <w:sz w:val="28"/>
          <w:szCs w:val="28"/>
        </w:rPr>
        <w:t xml:space="preserve"> %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 по сравнению с раходами </w:t>
      </w:r>
      <w:proofErr w:type="gramStart"/>
      <w:r w:rsidRPr="00A00AA4">
        <w:rPr>
          <w:rFonts w:ascii="Times New Roman" w:hAnsi="Times New Roman" w:cs="Times New Roman"/>
          <w:sz w:val="28"/>
          <w:szCs w:val="28"/>
          <w:lang w:val="ro-RO"/>
        </w:rPr>
        <w:t>утвержденными</w:t>
      </w:r>
      <w:proofErr w:type="gramEnd"/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на 2018 год</w:t>
      </w:r>
      <w:r w:rsidRPr="00A00AA4">
        <w:rPr>
          <w:rFonts w:ascii="Times New Roman" w:hAnsi="Times New Roman" w:cs="Times New Roman"/>
          <w:sz w:val="28"/>
          <w:szCs w:val="28"/>
        </w:rPr>
        <w:t>.</w:t>
      </w: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 xml:space="preserve">Доля данных расходов в общем объеме муниципального бюджета по отношению к 2018 году незначительно увеличится с 8,4%  до 9,0 %. </w:t>
      </w:r>
    </w:p>
    <w:p w:rsidR="00D74B5A" w:rsidRPr="00A00AA4" w:rsidRDefault="00D74B5A" w:rsidP="00FE3B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lastRenderedPageBreak/>
        <w:t>Эволюция общих расходов указанной основной группы на период 2016-2018 годы представлена в виде графика:</w:t>
      </w:r>
    </w:p>
    <w:p w:rsidR="00FE3BD8" w:rsidRPr="00A00AA4" w:rsidRDefault="00FE3BD8" w:rsidP="00FE3B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B5A" w:rsidRPr="00A00AA4" w:rsidRDefault="00D74B5A" w:rsidP="00D74B5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255" cy="2281954"/>
            <wp:effectExtent l="19050" t="0" r="27395" b="4046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Для эффективного управления бюджетными расходами данной группы утверждается целевая программа «Услуги в области экономики» с распределением на две подпрограммы: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«Развитие дорог» (6402);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«Развитие автомобильного транспорта» (6404)</w:t>
      </w:r>
      <w:r w:rsidRPr="00A00A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Основная 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«Развитие дорог»</w:t>
      </w:r>
      <w:r w:rsidRPr="00A00AA4">
        <w:rPr>
          <w:rFonts w:ascii="Times New Roman" w:hAnsi="Times New Roman" w:cs="Times New Roman"/>
          <w:sz w:val="28"/>
          <w:szCs w:val="28"/>
        </w:rPr>
        <w:t xml:space="preserve"> - </w:t>
      </w:r>
      <w:r w:rsidRPr="00A00AA4">
        <w:rPr>
          <w:rFonts w:ascii="Times New Roman" w:hAnsi="Times New Roman" w:cs="Times New Roman"/>
          <w:i/>
          <w:iCs/>
          <w:sz w:val="28"/>
          <w:szCs w:val="28"/>
        </w:rPr>
        <w:t xml:space="preserve">инфраструктура публичных дорог развита и поддержана в условиях максимальной безопасности дорожного движения. </w:t>
      </w:r>
      <w:r w:rsidRPr="00A00AA4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деятельности, которые будут осуществляться для реализации указанной цели в 2019 году, охватывают деятельность по содержанию, ремонту и реабилитации местных дорог, подъездных дорог и объектов социально-культурного назначения в пределах населённого пункта, мониторинг состояния дорог, а также мероприятия по повышению безопасности дорожного движения. 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«Развитие дорог»</w:t>
      </w:r>
      <w:r w:rsidRPr="00A00AA4">
        <w:rPr>
          <w:rFonts w:ascii="Times New Roman" w:hAnsi="Times New Roman" w:cs="Times New Roman"/>
          <w:sz w:val="28"/>
          <w:szCs w:val="28"/>
        </w:rPr>
        <w:t xml:space="preserve"> планируются за счёт трансфертов специального назначения (сбор за пользование автомобильными дорогами автомобилями, зарегистрированными в Республике Молдова). Объём трансфертов специального назначения  на 2019 год увеличится на 2,2 %  или на 336,3 тыс. леев по сравнению с предыдущим годом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i/>
          <w:iCs/>
          <w:sz w:val="28"/>
          <w:szCs w:val="28"/>
        </w:rPr>
        <w:t>Для программы/подпрограммы «</w:t>
      </w:r>
      <w:r w:rsidRPr="00A00AA4">
        <w:rPr>
          <w:rFonts w:ascii="Times New Roman" w:hAnsi="Times New Roman" w:cs="Times New Roman"/>
          <w:b/>
          <w:i/>
          <w:iCs/>
          <w:sz w:val="28"/>
          <w:szCs w:val="28"/>
        </w:rPr>
        <w:t>Развитие автомобильного транспорта»</w:t>
      </w:r>
      <w:r w:rsidRPr="00A00AA4">
        <w:rPr>
          <w:rFonts w:ascii="Times New Roman" w:hAnsi="Times New Roman" w:cs="Times New Roman"/>
          <w:i/>
          <w:iCs/>
          <w:sz w:val="28"/>
          <w:szCs w:val="28"/>
        </w:rPr>
        <w:t xml:space="preserve"> поставлена цель - качественные услуги общественного электрического транспорта. 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>Сумма субсидий по программе</w:t>
      </w:r>
      <w:r w:rsidRPr="00A00AA4">
        <w:rPr>
          <w:rFonts w:ascii="Times New Roman" w:hAnsi="Times New Roman" w:cs="Times New Roman"/>
          <w:i/>
          <w:sz w:val="28"/>
          <w:szCs w:val="28"/>
        </w:rPr>
        <w:t xml:space="preserve"> «Развитие автотранспорта» </w:t>
      </w:r>
      <w:r w:rsidRPr="00A00AA4">
        <w:rPr>
          <w:rFonts w:ascii="Times New Roman" w:hAnsi="Times New Roman" w:cs="Times New Roman"/>
          <w:sz w:val="28"/>
          <w:szCs w:val="28"/>
        </w:rPr>
        <w:t xml:space="preserve">на оплату услуг общественного электрического транспорта в 2019 году увеличится на </w:t>
      </w:r>
      <w:r w:rsidR="002A6F11" w:rsidRPr="00A00AA4">
        <w:rPr>
          <w:rFonts w:ascii="Times New Roman" w:hAnsi="Times New Roman" w:cs="Times New Roman"/>
          <w:sz w:val="28"/>
          <w:szCs w:val="28"/>
        </w:rPr>
        <w:t>5990,2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 по сравнению с утверждённым бюджетом на 2018 год  или  на </w:t>
      </w:r>
      <w:r w:rsidR="002A6F11" w:rsidRPr="00A00AA4">
        <w:rPr>
          <w:rFonts w:ascii="Times New Roman" w:hAnsi="Times New Roman" w:cs="Times New Roman"/>
          <w:sz w:val="28"/>
          <w:szCs w:val="28"/>
        </w:rPr>
        <w:t>23,0</w:t>
      </w:r>
      <w:r w:rsidRPr="00A00AA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Перечень категорий граждан, которым предоставляется право бесплатного проезда в электрическом транспорте на территории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, </w:t>
      </w:r>
      <w:r w:rsidRPr="00A00AA4">
        <w:rPr>
          <w:rFonts w:ascii="Times New Roman" w:hAnsi="Times New Roman" w:cs="Times New Roman"/>
          <w:sz w:val="28"/>
          <w:szCs w:val="28"/>
        </w:rPr>
        <w:lastRenderedPageBreak/>
        <w:t>отражен в приложении № 11 к проекту Решения Совета об утверждении муниципального бюджета на 2019 год. Правом бесплатного проезда смогут воспользоваться: 17,9</w:t>
      </w: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пенсионеров по возрасту; 1205  ветеранов войны и 51 лиц, приравненным к ним; 30 военнослужащих  Департамента войск карабинеров МВД, обеспечивающих общественный порядок; 30 членов народной гвардии,  а также будет погашаться  разница стоимости месячных проездных билетов для учащихся начального и среднего образования.</w:t>
      </w:r>
    </w:p>
    <w:p w:rsidR="00EE09B1" w:rsidRPr="00A00AA4" w:rsidRDefault="00EE09B1" w:rsidP="000F5C06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по гр.</w:t>
      </w:r>
      <w:r w:rsidR="00F8327F" w:rsidRPr="00A00AA4">
        <w:rPr>
          <w:rFonts w:ascii="Times New Roman" w:hAnsi="Times New Roman" w:cs="Times New Roman"/>
          <w:sz w:val="28"/>
          <w:szCs w:val="28"/>
        </w:rPr>
        <w:t>4</w:t>
      </w:r>
      <w:r w:rsidRPr="00A00AA4">
        <w:rPr>
          <w:rFonts w:ascii="Times New Roman" w:hAnsi="Times New Roman" w:cs="Times New Roman"/>
          <w:sz w:val="28"/>
          <w:szCs w:val="28"/>
        </w:rPr>
        <w:t xml:space="preserve"> «</w:t>
      </w:r>
      <w:r w:rsidR="00F8327F" w:rsidRPr="00A00AA4">
        <w:rPr>
          <w:rFonts w:ascii="Times New Roman" w:hAnsi="Times New Roman" w:cs="Times New Roman"/>
          <w:sz w:val="28"/>
          <w:szCs w:val="28"/>
        </w:rPr>
        <w:t>Услуги в области экономики</w:t>
      </w:r>
      <w:r w:rsidRPr="00A00AA4">
        <w:rPr>
          <w:rFonts w:ascii="Times New Roman" w:hAnsi="Times New Roman" w:cs="Times New Roman"/>
          <w:sz w:val="28"/>
          <w:szCs w:val="28"/>
        </w:rPr>
        <w:t>» представлены в приложении №</w:t>
      </w:r>
      <w:r w:rsidR="00F8327F" w:rsidRPr="00A00AA4">
        <w:rPr>
          <w:rFonts w:ascii="Times New Roman" w:hAnsi="Times New Roman" w:cs="Times New Roman"/>
          <w:sz w:val="28"/>
          <w:szCs w:val="28"/>
        </w:rPr>
        <w:t>3</w:t>
      </w:r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9B1" w:rsidRPr="00A00AA4" w:rsidRDefault="00EE09B1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B5A" w:rsidRPr="00A00AA4" w:rsidRDefault="00D74B5A" w:rsidP="000F5C06">
      <w:pPr>
        <w:pStyle w:val="2"/>
        <w:spacing w:before="0" w:line="240" w:lineRule="auto"/>
        <w:ind w:left="720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r w:rsidRPr="00A00AA4">
        <w:rPr>
          <w:rFonts w:ascii="Times New Roman" w:hAnsi="Times New Roman" w:cs="Times New Roman"/>
          <w:i/>
          <w:color w:val="auto"/>
          <w:sz w:val="32"/>
          <w:szCs w:val="32"/>
        </w:rPr>
        <w:t xml:space="preserve">                  </w:t>
      </w:r>
      <w:bookmarkStart w:id="14" w:name="_Toc530495603"/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Группа 05. Охрана окружающей среды</w:t>
      </w:r>
      <w:bookmarkEnd w:id="14"/>
    </w:p>
    <w:p w:rsidR="00D74B5A" w:rsidRPr="00A00AA4" w:rsidRDefault="00D74B5A" w:rsidP="000F5C06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По основной группе расходов «Охрана окружающей среды» предусмотрено </w:t>
      </w:r>
      <w:r w:rsidR="00066BC4" w:rsidRPr="00A00AA4">
        <w:rPr>
          <w:rFonts w:ascii="Times New Roman" w:hAnsi="Times New Roman" w:cs="Times New Roman"/>
          <w:sz w:val="28"/>
          <w:szCs w:val="28"/>
        </w:rPr>
        <w:t>11750,0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 леев. Данные средства планируется направить на санитарную очистку и уборку территорий общего пользования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Проектируемые расходы по данной группе на 2019 год увеличатся на </w:t>
      </w:r>
      <w:r w:rsidR="00066BC4" w:rsidRPr="00A00AA4">
        <w:rPr>
          <w:rFonts w:ascii="Times New Roman" w:hAnsi="Times New Roman" w:cs="Times New Roman"/>
          <w:sz w:val="28"/>
          <w:szCs w:val="28"/>
        </w:rPr>
        <w:t>8</w:t>
      </w:r>
      <w:r w:rsidRPr="00A00AA4">
        <w:rPr>
          <w:rFonts w:ascii="Times New Roman" w:hAnsi="Times New Roman" w:cs="Times New Roman"/>
          <w:sz w:val="28"/>
          <w:szCs w:val="28"/>
        </w:rPr>
        <w:t xml:space="preserve">90,0 тыс. леев или на </w:t>
      </w:r>
      <w:r w:rsidR="00066BC4" w:rsidRPr="00A00AA4">
        <w:rPr>
          <w:rFonts w:ascii="Times New Roman" w:hAnsi="Times New Roman" w:cs="Times New Roman"/>
          <w:sz w:val="28"/>
          <w:szCs w:val="28"/>
        </w:rPr>
        <w:t>8,2</w:t>
      </w:r>
      <w:r w:rsidRPr="00A00AA4">
        <w:rPr>
          <w:rFonts w:ascii="Times New Roman" w:hAnsi="Times New Roman" w:cs="Times New Roman"/>
          <w:sz w:val="28"/>
          <w:szCs w:val="28"/>
        </w:rPr>
        <w:t xml:space="preserve"> % по отношению к утверждённому бюджету на 2018 год.</w:t>
      </w: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 xml:space="preserve">Доля данных расходов в общем объеме муниципального бюджета к уровню предыдущего года останется на том же уровне и  составит 2,2 %. </w:t>
      </w:r>
    </w:p>
    <w:p w:rsidR="00D74B5A" w:rsidRPr="00A00AA4" w:rsidRDefault="00D74B5A" w:rsidP="000F5C0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Ниже представлена, эволюция общих расходов указанной основной группы на период 2016-2018 годы в виде графика:</w:t>
      </w:r>
    </w:p>
    <w:p w:rsidR="000F5C06" w:rsidRPr="00A00AA4" w:rsidRDefault="00D74B5A" w:rsidP="000F5C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840" cy="2273862"/>
            <wp:effectExtent l="1905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3BD8" w:rsidRPr="00A00AA4" w:rsidRDefault="00FE3BD8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Для эффективного управления бюджетными расходами данной группы утверждается целевая программа </w:t>
      </w:r>
      <w:r w:rsidRPr="00A00AA4">
        <w:rPr>
          <w:rFonts w:ascii="Times New Roman" w:hAnsi="Times New Roman" w:cs="Times New Roman"/>
          <w:i/>
          <w:sz w:val="28"/>
          <w:szCs w:val="28"/>
        </w:rPr>
        <w:t>«Охрана окружающей среды»</w:t>
      </w:r>
      <w:r w:rsidRPr="00A00AA4">
        <w:rPr>
          <w:rFonts w:ascii="Times New Roman" w:hAnsi="Times New Roman" w:cs="Times New Roman"/>
          <w:sz w:val="28"/>
          <w:szCs w:val="28"/>
        </w:rPr>
        <w:t xml:space="preserve"> с подпрограммой  – 7002 «</w:t>
      </w:r>
      <w:r w:rsidRPr="00A00AA4">
        <w:rPr>
          <w:rFonts w:ascii="Times New Roman" w:hAnsi="Times New Roman" w:cs="Times New Roman"/>
          <w:i/>
          <w:sz w:val="28"/>
          <w:szCs w:val="28"/>
        </w:rPr>
        <w:t>Сбор, хранение и уничтожение стойких органических загрязнителей и химических отходов»</w:t>
      </w:r>
      <w:r w:rsidRPr="00A00AA4">
        <w:rPr>
          <w:rFonts w:ascii="Times New Roman" w:hAnsi="Times New Roman" w:cs="Times New Roman"/>
          <w:sz w:val="28"/>
          <w:szCs w:val="28"/>
        </w:rPr>
        <w:t xml:space="preserve">. Вид деятельности </w:t>
      </w:r>
      <w:r w:rsidRPr="00A00AA4">
        <w:rPr>
          <w:rFonts w:ascii="Times New Roman" w:hAnsi="Times New Roman" w:cs="Times New Roman"/>
          <w:i/>
          <w:sz w:val="28"/>
          <w:szCs w:val="28"/>
        </w:rPr>
        <w:t>«Уборка улиц и дорог».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Цель данной программы -</w:t>
      </w:r>
      <w:r w:rsidRPr="00A00AA4">
        <w:rPr>
          <w:rFonts w:ascii="Times New Roman" w:hAnsi="Times New Roman" w:cs="Times New Roman"/>
          <w:i/>
          <w:sz w:val="28"/>
          <w:szCs w:val="28"/>
        </w:rPr>
        <w:t xml:space="preserve"> чистый город и безопасная окружающая среда.</w:t>
      </w:r>
    </w:p>
    <w:p w:rsidR="00EE09B1" w:rsidRPr="00A00AA4" w:rsidRDefault="00EE09B1" w:rsidP="000F5C06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Расходы по гр.5 «Охрана окружающей среды» представлены в приложении №4. </w:t>
      </w:r>
    </w:p>
    <w:p w:rsidR="000F5C06" w:rsidRPr="00A00AA4" w:rsidRDefault="000F5C06" w:rsidP="000F5C06">
      <w:pPr>
        <w:pStyle w:val="2"/>
        <w:spacing w:before="0" w:line="240" w:lineRule="auto"/>
        <w:ind w:left="720"/>
        <w:rPr>
          <w:rFonts w:ascii="Times New Roman" w:hAnsi="Times New Roman" w:cs="Times New Roman"/>
          <w:bCs w:val="0"/>
          <w:i/>
          <w:color w:val="auto"/>
          <w:sz w:val="32"/>
          <w:szCs w:val="32"/>
          <w:u w:val="single"/>
        </w:rPr>
      </w:pPr>
    </w:p>
    <w:p w:rsidR="00D74B5A" w:rsidRPr="00A00AA4" w:rsidRDefault="00D74B5A" w:rsidP="000F5C06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u w:val="single"/>
          <w:lang w:val="ro-RO"/>
        </w:rPr>
      </w:pPr>
      <w:bookmarkStart w:id="15" w:name="_Toc530495604"/>
      <w:r w:rsidRPr="00A00AA4">
        <w:rPr>
          <w:rFonts w:ascii="Times New Roman" w:hAnsi="Times New Roman" w:cs="Times New Roman"/>
          <w:bCs w:val="0"/>
          <w:i/>
          <w:color w:val="auto"/>
          <w:sz w:val="32"/>
          <w:szCs w:val="32"/>
          <w:u w:val="single"/>
        </w:rPr>
        <w:t>Группа 06.  Жилищно-коммунальное хозяйство</w:t>
      </w:r>
      <w:bookmarkEnd w:id="15"/>
    </w:p>
    <w:p w:rsidR="00D74B5A" w:rsidRPr="00A00AA4" w:rsidRDefault="00D74B5A" w:rsidP="000F5C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</w:p>
    <w:p w:rsidR="00D74B5A" w:rsidRPr="00A00AA4" w:rsidRDefault="00D74B5A" w:rsidP="000F5C06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Для сферы жилищно-коммунального хозяйства запланированы  расходы в сумме  45 636,5  тыс. леев, что составляет 9,0 % от объема всех расходов муниципального бюджета.</w:t>
      </w:r>
      <w:r w:rsidRPr="00A00AA4">
        <w:rPr>
          <w:rFonts w:ascii="Times New Roman" w:hAnsi="Times New Roman" w:cs="Times New Roman"/>
          <w:color w:val="1F497D"/>
          <w:sz w:val="28"/>
          <w:szCs w:val="28"/>
        </w:rPr>
        <w:t xml:space="preserve"> Д</w:t>
      </w:r>
      <w:r w:rsidRPr="00A00AA4">
        <w:rPr>
          <w:rFonts w:ascii="Times New Roman" w:hAnsi="Times New Roman" w:cs="Times New Roman"/>
          <w:sz w:val="28"/>
          <w:szCs w:val="28"/>
        </w:rPr>
        <w:t xml:space="preserve">анные расходы финансируются за счёт собственных доходов. 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сравнении с утверждённым бюджетом 2018 года расходы уменьшатся на 893,3 тыс. леев ли на 2,0 %.</w:t>
      </w:r>
    </w:p>
    <w:p w:rsidR="00D74B5A" w:rsidRPr="00A00AA4" w:rsidRDefault="00D74B5A" w:rsidP="000F5C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Эволюция общих расходов этой группы на 2017-2019 годы представлена в виде графика:</w:t>
      </w:r>
    </w:p>
    <w:p w:rsidR="00D74B5A" w:rsidRPr="00A00AA4" w:rsidRDefault="00D74B5A" w:rsidP="00FE3BD8">
      <w:pPr>
        <w:spacing w:after="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A00AA4">
        <w:rPr>
          <w:rFonts w:ascii="Times New Roman" w:hAnsi="Times New Roman" w:cs="Times New Roman"/>
          <w:noProof/>
          <w:color w:val="1F497D"/>
          <w:sz w:val="28"/>
          <w:szCs w:val="28"/>
        </w:rPr>
        <w:drawing>
          <wp:inline distT="0" distB="0" distL="0" distR="0">
            <wp:extent cx="5350886" cy="2573267"/>
            <wp:effectExtent l="19050" t="0" r="2164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74B5A" w:rsidRPr="00A00AA4" w:rsidRDefault="00D74B5A" w:rsidP="00E1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AA4">
        <w:rPr>
          <w:rFonts w:ascii="Times New Roman" w:hAnsi="Times New Roman" w:cs="Times New Roman"/>
          <w:sz w:val="28"/>
          <w:szCs w:val="28"/>
        </w:rPr>
        <w:t>Исходя из новых подходов в части повышения эффективности и качества расходования бюджетных средств в области жилищно-коммунального хозяйства предусмотрена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 целевая программа под кодом 75, в которую входит три целевые подпрограммы: </w:t>
      </w:r>
    </w:p>
    <w:p w:rsidR="00D74B5A" w:rsidRPr="00A00AA4" w:rsidRDefault="00D74B5A" w:rsidP="000B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жилищно-коммунального хозяйства» (7502) </w:t>
      </w:r>
      <w:r w:rsidRPr="00A00AA4">
        <w:rPr>
          <w:rFonts w:ascii="Times New Roman" w:hAnsi="Times New Roman" w:cs="Times New Roman"/>
          <w:b/>
          <w:sz w:val="28"/>
          <w:szCs w:val="28"/>
        </w:rPr>
        <w:t>– 31 899,3 тыс. леев.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00AA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4B5A" w:rsidRPr="00A00AA4" w:rsidRDefault="00D74B5A" w:rsidP="000B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Планируемые расходы на развитие жилищно-коммунального хозяйства будут  направлены 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5E4C" w:rsidRPr="00A00AA4" w:rsidRDefault="00D74B5A" w:rsidP="000B5E4C">
      <w:pPr>
        <w:pStyle w:val="a5"/>
        <w:numPr>
          <w:ilvl w:val="0"/>
          <w:numId w:val="26"/>
        </w:numPr>
        <w:spacing w:line="240" w:lineRule="auto"/>
        <w:jc w:val="both"/>
        <w:rPr>
          <w:color w:val="FF0000"/>
          <w:sz w:val="28"/>
          <w:szCs w:val="28"/>
        </w:rPr>
      </w:pPr>
      <w:r w:rsidRPr="00A00AA4">
        <w:rPr>
          <w:sz w:val="28"/>
          <w:szCs w:val="28"/>
        </w:rPr>
        <w:t xml:space="preserve">эксплуатацию муниципального жилищного фонда - 4 410,0 тыс. </w:t>
      </w:r>
      <w:r w:rsidR="000B5E4C" w:rsidRPr="00A00AA4">
        <w:rPr>
          <w:color w:val="000000"/>
          <w:sz w:val="28"/>
          <w:szCs w:val="28"/>
        </w:rPr>
        <w:t>леев,</w:t>
      </w:r>
    </w:p>
    <w:p w:rsidR="00D74B5A" w:rsidRPr="00A00AA4" w:rsidRDefault="00D74B5A" w:rsidP="000B5E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AA4">
        <w:rPr>
          <w:rFonts w:ascii="Times New Roman" w:hAnsi="Times New Roman" w:cs="Times New Roman"/>
          <w:color w:val="000000"/>
          <w:sz w:val="28"/>
          <w:szCs w:val="28"/>
        </w:rPr>
        <w:t xml:space="preserve">которые будут использованы на техническое обслуживание жилых домов; </w:t>
      </w:r>
    </w:p>
    <w:p w:rsidR="000B5E4C" w:rsidRPr="00A00AA4" w:rsidRDefault="00D74B5A" w:rsidP="000B5E4C">
      <w:pPr>
        <w:pStyle w:val="a5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на ремонт и содержание объектов благ</w:t>
      </w:r>
      <w:r w:rsidR="000B5E4C" w:rsidRPr="00A00AA4">
        <w:rPr>
          <w:sz w:val="28"/>
          <w:szCs w:val="28"/>
        </w:rPr>
        <w:t xml:space="preserve">оустройства предусмотрено      </w:t>
      </w:r>
    </w:p>
    <w:p w:rsidR="00D74B5A" w:rsidRPr="00A00AA4" w:rsidRDefault="00D74B5A" w:rsidP="000B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26 789,3 тыс. леев. Средства по данной категории расходов будут направлены на: работы по уходу и содержанию зелёных насаждений площадью  81,15 га, городских кладбищ, воинских захоронений, зон отдыха, фонтана, а также на оформление города к праздникам, ремонт и обслуживание второстепенных дорог и ливневой канализации, организацию безопасного движения;</w:t>
      </w:r>
    </w:p>
    <w:p w:rsidR="00E14B59" w:rsidRPr="00A00AA4" w:rsidRDefault="00D74B5A" w:rsidP="000B5E4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содержание спасательных станций - 700,0 тыс. леев. </w:t>
      </w:r>
    </w:p>
    <w:p w:rsidR="00D74B5A" w:rsidRPr="00A00AA4" w:rsidRDefault="00D74B5A" w:rsidP="000B5E4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b/>
          <w:i/>
          <w:sz w:val="28"/>
          <w:szCs w:val="28"/>
        </w:rPr>
        <w:t xml:space="preserve"> «Водоснабжение и канализация» (7503) – 4 579,6 тыс.  леев.     </w:t>
      </w:r>
    </w:p>
    <w:p w:rsidR="00D74B5A" w:rsidRPr="00A00AA4" w:rsidRDefault="00D74B5A" w:rsidP="000B5E4C">
      <w:pPr>
        <w:pStyle w:val="a5"/>
        <w:spacing w:line="240" w:lineRule="auto"/>
        <w:jc w:val="both"/>
        <w:rPr>
          <w:color w:val="FF0000"/>
          <w:sz w:val="28"/>
          <w:szCs w:val="28"/>
        </w:rPr>
      </w:pPr>
      <w:r w:rsidRPr="00A00AA4">
        <w:rPr>
          <w:sz w:val="28"/>
          <w:szCs w:val="28"/>
        </w:rPr>
        <w:t xml:space="preserve">Строительство </w:t>
      </w:r>
      <w:proofErr w:type="spellStart"/>
      <w:r w:rsidRPr="00A00AA4">
        <w:rPr>
          <w:sz w:val="28"/>
          <w:szCs w:val="28"/>
        </w:rPr>
        <w:t>хозфекальной</w:t>
      </w:r>
      <w:proofErr w:type="spellEnd"/>
      <w:r w:rsidRPr="00A00AA4">
        <w:rPr>
          <w:sz w:val="28"/>
          <w:szCs w:val="28"/>
        </w:rPr>
        <w:t xml:space="preserve"> канализации по ул. Пушкина, ул. Московская, ул. 31 Августа, ул. Мира чел </w:t>
      </w:r>
      <w:proofErr w:type="spellStart"/>
      <w:r w:rsidRPr="00A00AA4">
        <w:rPr>
          <w:sz w:val="28"/>
          <w:szCs w:val="28"/>
        </w:rPr>
        <w:t>Бэтрын</w:t>
      </w:r>
      <w:proofErr w:type="spellEnd"/>
      <w:r w:rsidRPr="00A00AA4">
        <w:rPr>
          <w:sz w:val="28"/>
          <w:szCs w:val="28"/>
        </w:rPr>
        <w:t xml:space="preserve">.                                                                </w:t>
      </w:r>
      <w:r w:rsidRPr="00A00AA4">
        <w:rPr>
          <w:color w:val="FF0000"/>
          <w:sz w:val="28"/>
          <w:szCs w:val="28"/>
        </w:rPr>
        <w:t xml:space="preserve">              </w:t>
      </w:r>
    </w:p>
    <w:p w:rsidR="00D74B5A" w:rsidRPr="00A00AA4" w:rsidRDefault="00D74B5A" w:rsidP="000B5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lastRenderedPageBreak/>
        <w:t xml:space="preserve">       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 xml:space="preserve"> «Уличное освещение»(7505) </w:t>
      </w:r>
      <w:r w:rsidRPr="00A00AA4">
        <w:rPr>
          <w:rFonts w:ascii="Times New Roman" w:hAnsi="Times New Roman" w:cs="Times New Roman"/>
          <w:b/>
          <w:sz w:val="28"/>
          <w:szCs w:val="28"/>
        </w:rPr>
        <w:t xml:space="preserve">– 9157,6  тыс. леев, </w:t>
      </w:r>
      <w:r w:rsidRPr="00A00AA4">
        <w:rPr>
          <w:rFonts w:ascii="Times New Roman" w:hAnsi="Times New Roman" w:cs="Times New Roman"/>
          <w:sz w:val="28"/>
          <w:szCs w:val="28"/>
        </w:rPr>
        <w:t>в том числе:</w:t>
      </w:r>
      <w:r w:rsidRPr="00A00A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B5A" w:rsidRPr="00A00AA4" w:rsidRDefault="00D74B5A" w:rsidP="000B5E4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- оплата электроэнергии в сумме  3 297,4  тыс. леев (1377,1 КВ/час * 2,404);</w:t>
      </w:r>
    </w:p>
    <w:p w:rsidR="00D74B5A" w:rsidRPr="00A00AA4" w:rsidRDefault="00D74B5A" w:rsidP="000B5E4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содержание  электросетей в сумме 5860,2 тыс. леев.</w:t>
      </w:r>
    </w:p>
    <w:p w:rsidR="00A942B0" w:rsidRPr="00A00AA4" w:rsidRDefault="00A942B0" w:rsidP="000B5E4C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497328058"/>
      <w:r w:rsidRPr="00A00AA4">
        <w:rPr>
          <w:rFonts w:ascii="Times New Roman" w:hAnsi="Times New Roman" w:cs="Times New Roman"/>
          <w:sz w:val="28"/>
          <w:szCs w:val="28"/>
        </w:rPr>
        <w:t>Расходы по гр.</w:t>
      </w:r>
      <w:r w:rsidR="00130F88" w:rsidRPr="00A00AA4">
        <w:rPr>
          <w:rFonts w:ascii="Times New Roman" w:hAnsi="Times New Roman" w:cs="Times New Roman"/>
          <w:sz w:val="28"/>
          <w:szCs w:val="28"/>
        </w:rPr>
        <w:t>6</w:t>
      </w:r>
      <w:r w:rsidRPr="00A00AA4">
        <w:rPr>
          <w:rFonts w:ascii="Times New Roman" w:hAnsi="Times New Roman" w:cs="Times New Roman"/>
          <w:sz w:val="28"/>
          <w:szCs w:val="28"/>
        </w:rPr>
        <w:t xml:space="preserve"> «</w:t>
      </w:r>
      <w:r w:rsidR="00F8327F" w:rsidRPr="00A00AA4">
        <w:rPr>
          <w:rFonts w:ascii="Times New Roman" w:hAnsi="Times New Roman" w:cs="Times New Roman"/>
          <w:sz w:val="28"/>
          <w:szCs w:val="28"/>
        </w:rPr>
        <w:t>Ж</w:t>
      </w:r>
      <w:r w:rsidR="00130F88" w:rsidRPr="00A00AA4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Pr="00A00AA4">
        <w:rPr>
          <w:rFonts w:ascii="Times New Roman" w:hAnsi="Times New Roman" w:cs="Times New Roman"/>
          <w:sz w:val="28"/>
          <w:szCs w:val="28"/>
        </w:rPr>
        <w:t>» представлен</w:t>
      </w:r>
      <w:r w:rsidR="00130F88" w:rsidRPr="00A00AA4">
        <w:rPr>
          <w:rFonts w:ascii="Times New Roman" w:hAnsi="Times New Roman" w:cs="Times New Roman"/>
          <w:sz w:val="28"/>
          <w:szCs w:val="28"/>
        </w:rPr>
        <w:t>ы</w:t>
      </w:r>
      <w:r w:rsidRPr="00A00AA4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EE09B1" w:rsidRPr="00A00AA4">
        <w:rPr>
          <w:rFonts w:ascii="Times New Roman" w:hAnsi="Times New Roman" w:cs="Times New Roman"/>
          <w:sz w:val="28"/>
          <w:szCs w:val="28"/>
        </w:rPr>
        <w:t>5</w:t>
      </w:r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4C" w:rsidRPr="00A00AA4" w:rsidRDefault="000B5E4C" w:rsidP="00E14B59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</w:p>
    <w:p w:rsidR="000308E9" w:rsidRPr="00A00AA4" w:rsidRDefault="000308E9" w:rsidP="000B5E4C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32"/>
          <w:u w:val="single"/>
        </w:rPr>
      </w:pPr>
      <w:bookmarkStart w:id="17" w:name="_Toc530495605"/>
      <w:bookmarkEnd w:id="16"/>
      <w:r w:rsidRPr="00A00AA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Группа 07. </w:t>
      </w:r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Здравоохранение</w:t>
      </w:r>
      <w:bookmarkEnd w:id="17"/>
    </w:p>
    <w:p w:rsidR="000308E9" w:rsidRPr="00A00AA4" w:rsidRDefault="000308E9" w:rsidP="000B5E4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6B2AF0" w:rsidRPr="00A00AA4" w:rsidRDefault="000308E9" w:rsidP="00E14B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По группе расходов «Здравоохранение» в проекте муниципального  бюджета на 2019 год предусмотрены средства по программе</w:t>
      </w:r>
      <w:r w:rsidR="006B2AF0" w:rsidRPr="00A00AA4">
        <w:rPr>
          <w:rFonts w:ascii="Times New Roman" w:hAnsi="Times New Roman" w:cs="Times New Roman"/>
          <w:sz w:val="28"/>
          <w:szCs w:val="28"/>
        </w:rPr>
        <w:t xml:space="preserve"> «Общественное здравоохранение и медицинские услуги», которая предусматривает содержание Службы здравоохранения в сумме 300,0 тыс</w:t>
      </w:r>
      <w:proofErr w:type="gramStart"/>
      <w:r w:rsidR="006B2AF0"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B2AF0" w:rsidRPr="00A00AA4">
        <w:rPr>
          <w:rFonts w:ascii="Times New Roman" w:hAnsi="Times New Roman" w:cs="Times New Roman"/>
          <w:sz w:val="28"/>
          <w:szCs w:val="28"/>
        </w:rPr>
        <w:t>еев.</w:t>
      </w:r>
    </w:p>
    <w:p w:rsidR="000308E9" w:rsidRPr="00A00AA4" w:rsidRDefault="000308E9" w:rsidP="007E52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449" cy="2864580"/>
            <wp:effectExtent l="0" t="0" r="0" b="0"/>
            <wp:docPr id="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308E9" w:rsidRPr="00A00AA4" w:rsidRDefault="000308E9" w:rsidP="000B5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По сравнению с </w:t>
      </w:r>
      <w:r w:rsidRPr="00A00AA4">
        <w:rPr>
          <w:rFonts w:ascii="Times New Roman" w:hAnsi="Times New Roman" w:cs="Times New Roman"/>
          <w:sz w:val="28"/>
          <w:szCs w:val="28"/>
        </w:rPr>
        <w:t xml:space="preserve">исполнением 2017 года и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утвержденными показателями 2018 года, объем финансирования отрасли здравоохранения</w:t>
      </w:r>
      <w:r w:rsidRPr="00A00AA4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, уменьшился </w:t>
      </w:r>
      <w:r w:rsidRPr="00A00AA4">
        <w:rPr>
          <w:rFonts w:ascii="Times New Roman" w:hAnsi="Times New Roman" w:cs="Times New Roman"/>
          <w:sz w:val="28"/>
          <w:szCs w:val="28"/>
        </w:rPr>
        <w:t xml:space="preserve">соответственно на 813,9 тыс. леев и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F77C5D"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038,0 тыс. леев</w:t>
      </w:r>
      <w:r w:rsidRPr="00A00AA4">
        <w:rPr>
          <w:rFonts w:ascii="Times New Roman" w:hAnsi="Times New Roman" w:cs="Times New Roman"/>
          <w:sz w:val="28"/>
          <w:szCs w:val="28"/>
        </w:rPr>
        <w:t xml:space="preserve">. Причиной сокращения ассигнований послужил тот фактор, что в предыдущие годы из муниципального бюджета направлялись средства на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 xml:space="preserve">приобретение медицинского оборудования, капитальный ремонт учреждений здравоохранения и долевое участие  в финансировании муниципальных программ по здравоохранению.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Лимитированность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источников, не позволила предусмотреть в проекте  муниципального бюджета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средства на </w:t>
      </w:r>
      <w:r w:rsidRPr="00A00AA4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базы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медицинских учреждений</w:t>
      </w:r>
      <w:r w:rsidRPr="00A00AA4">
        <w:rPr>
          <w:rFonts w:ascii="Times New Roman" w:hAnsi="Times New Roman" w:cs="Times New Roman"/>
          <w:sz w:val="28"/>
          <w:szCs w:val="28"/>
        </w:rPr>
        <w:t>, учредителем которых является муниципальный Совет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87" w:rsidRPr="00A00AA4" w:rsidRDefault="00101187" w:rsidP="000B5E4C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по гр.</w:t>
      </w:r>
      <w:r w:rsidR="00A942B0" w:rsidRPr="00A00AA4">
        <w:rPr>
          <w:rFonts w:ascii="Times New Roman" w:hAnsi="Times New Roman" w:cs="Times New Roman"/>
          <w:sz w:val="28"/>
          <w:szCs w:val="28"/>
        </w:rPr>
        <w:t>7</w:t>
      </w:r>
      <w:r w:rsidRPr="00A00AA4">
        <w:rPr>
          <w:rFonts w:ascii="Times New Roman" w:hAnsi="Times New Roman" w:cs="Times New Roman"/>
          <w:sz w:val="28"/>
          <w:szCs w:val="28"/>
        </w:rPr>
        <w:t xml:space="preserve"> «</w:t>
      </w:r>
      <w:r w:rsidR="00A942B0" w:rsidRPr="00A00AA4">
        <w:rPr>
          <w:rFonts w:ascii="Times New Roman" w:hAnsi="Times New Roman" w:cs="Times New Roman"/>
          <w:sz w:val="28"/>
          <w:szCs w:val="28"/>
        </w:rPr>
        <w:t>Здравоохранение</w:t>
      </w:r>
      <w:r w:rsidRPr="00A00AA4">
        <w:rPr>
          <w:rFonts w:ascii="Times New Roman" w:hAnsi="Times New Roman" w:cs="Times New Roman"/>
          <w:sz w:val="28"/>
          <w:szCs w:val="28"/>
        </w:rPr>
        <w:t>» представлен</w:t>
      </w:r>
      <w:r w:rsidR="00130F88" w:rsidRPr="00A00AA4">
        <w:rPr>
          <w:rFonts w:ascii="Times New Roman" w:hAnsi="Times New Roman" w:cs="Times New Roman"/>
          <w:sz w:val="28"/>
          <w:szCs w:val="28"/>
        </w:rPr>
        <w:t>ы</w:t>
      </w:r>
      <w:r w:rsidRPr="00A00AA4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A942B0" w:rsidRPr="00A00AA4">
        <w:rPr>
          <w:rFonts w:ascii="Times New Roman" w:hAnsi="Times New Roman" w:cs="Times New Roman"/>
          <w:sz w:val="28"/>
          <w:szCs w:val="28"/>
        </w:rPr>
        <w:t>6</w:t>
      </w:r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8D6" w:rsidRPr="00A00AA4" w:rsidRDefault="00101187" w:rsidP="000B5E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0AA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15087B" w:rsidRPr="00A00AA4" w:rsidRDefault="0015087B" w:rsidP="000B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5A" w:rsidRPr="00A00AA4" w:rsidRDefault="00D74B5A" w:rsidP="000B5E4C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  <w:u w:val="single"/>
        </w:rPr>
      </w:pPr>
      <w:bookmarkStart w:id="18" w:name="_Toc497328059"/>
      <w:bookmarkStart w:id="19" w:name="_Toc530495606"/>
      <w:r w:rsidRPr="00A00AA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lastRenderedPageBreak/>
        <w:t xml:space="preserve">Группа 08. </w:t>
      </w:r>
      <w:r w:rsidRPr="00A00AA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val="ro-MO"/>
        </w:rPr>
        <w:t xml:space="preserve">Культура, </w:t>
      </w:r>
      <w:r w:rsidRPr="00A00AA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спорт, молодежь, культы</w:t>
      </w:r>
      <w:r w:rsidRPr="00A00AA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val="ro-MO"/>
        </w:rPr>
        <w:t xml:space="preserve"> </w:t>
      </w:r>
      <w:r w:rsidRPr="00A00AA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и отдых</w:t>
      </w:r>
      <w:bookmarkEnd w:id="18"/>
      <w:bookmarkEnd w:id="19"/>
    </w:p>
    <w:p w:rsidR="00D74B5A" w:rsidRPr="00A00AA4" w:rsidRDefault="00D74B5A" w:rsidP="000B5E4C">
      <w:pPr>
        <w:pStyle w:val="2"/>
        <w:tabs>
          <w:tab w:val="left" w:pos="1950"/>
        </w:tabs>
        <w:spacing w:before="0" w:line="240" w:lineRule="auto"/>
        <w:ind w:left="720"/>
        <w:jc w:val="center"/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  <w:u w:val="single"/>
        </w:rPr>
      </w:pPr>
    </w:p>
    <w:p w:rsidR="00D74B5A" w:rsidRPr="00A00AA4" w:rsidRDefault="00D74B5A" w:rsidP="000B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на 2019 год </w:t>
      </w:r>
      <w:r w:rsidRPr="00A00AA4">
        <w:rPr>
          <w:rFonts w:ascii="Times New Roman" w:hAnsi="Times New Roman" w:cs="Times New Roman"/>
          <w:sz w:val="28"/>
          <w:szCs w:val="28"/>
        </w:rPr>
        <w:t xml:space="preserve">по отрасли </w:t>
      </w:r>
      <w:r w:rsidRPr="00A00A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101187" w:rsidRPr="00A00AA4">
        <w:rPr>
          <w:rFonts w:ascii="Times New Roman" w:hAnsi="Times New Roman" w:cs="Times New Roman"/>
          <w:i/>
          <w:sz w:val="28"/>
          <w:szCs w:val="28"/>
          <w:u w:val="single"/>
          <w:lang w:val="ro-MO"/>
        </w:rPr>
        <w:t xml:space="preserve">Культура, </w:t>
      </w:r>
      <w:r w:rsidR="00101187" w:rsidRPr="00A00AA4">
        <w:rPr>
          <w:rFonts w:ascii="Times New Roman" w:hAnsi="Times New Roman" w:cs="Times New Roman"/>
          <w:i/>
          <w:sz w:val="28"/>
          <w:szCs w:val="28"/>
          <w:u w:val="single"/>
        </w:rPr>
        <w:t>спорт, молодежь, культы</w:t>
      </w:r>
      <w:r w:rsidR="00101187" w:rsidRPr="00A00AA4">
        <w:rPr>
          <w:rFonts w:ascii="Times New Roman" w:hAnsi="Times New Roman" w:cs="Times New Roman"/>
          <w:i/>
          <w:sz w:val="28"/>
          <w:szCs w:val="28"/>
          <w:u w:val="single"/>
          <w:lang w:val="ro-MO"/>
        </w:rPr>
        <w:t xml:space="preserve"> </w:t>
      </w:r>
      <w:r w:rsidR="00101187" w:rsidRPr="00A00AA4">
        <w:rPr>
          <w:rFonts w:ascii="Times New Roman" w:hAnsi="Times New Roman" w:cs="Times New Roman"/>
          <w:i/>
          <w:sz w:val="28"/>
          <w:szCs w:val="28"/>
          <w:u w:val="single"/>
        </w:rPr>
        <w:t>и отдых»</w:t>
      </w:r>
      <w:r w:rsidRPr="00A00A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предусмотрены в </w:t>
      </w:r>
      <w:r w:rsidRPr="00A00AA4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A00AA4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A00AA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b/>
          <w:bCs/>
          <w:sz w:val="28"/>
          <w:szCs w:val="28"/>
        </w:rPr>
        <w:t>868,9</w:t>
      </w:r>
      <w:r w:rsidRPr="00A0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или на 4 726,6 тыс.леев больше утвержденной суммы на 2018 (37 142,3 тыс.леев)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и на 2 481,</w:t>
      </w:r>
      <w:r w:rsidRPr="00A00AA4">
        <w:rPr>
          <w:rFonts w:ascii="Times New Roman" w:hAnsi="Times New Roman" w:cs="Times New Roman"/>
          <w:sz w:val="28"/>
          <w:szCs w:val="28"/>
        </w:rPr>
        <w:t>2 больше уточненной суммы на 2018 (39 387,7 тыс.леев). По данной группе трансферты специального назначения составляют - 18 025,2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собственные средства – 20 800,8 тыс.леев и собираемые доходов –    3 042,9 тыс.леев.</w:t>
      </w:r>
    </w:p>
    <w:p w:rsidR="00D74B5A" w:rsidRPr="00A00AA4" w:rsidRDefault="00D74B5A" w:rsidP="000B5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00AA4">
        <w:rPr>
          <w:rFonts w:ascii="Times New Roman" w:hAnsi="Times New Roman" w:cs="Times New Roman"/>
          <w:sz w:val="28"/>
          <w:szCs w:val="28"/>
        </w:rPr>
        <w:t>Из общего объема расходов – 41 868,9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расходы на персонал составляют – 26 657,6 тыс.леев, товары и услуги – 9 540,9 тыс.леев, социальные услуги – 102,6 тыс.леев, основные средства – 4 619,3  тыс.леев и запасы оборотных материалов – 888,5 тыс.леев.  </w:t>
      </w:r>
    </w:p>
    <w:p w:rsidR="00D74B5A" w:rsidRPr="00A00AA4" w:rsidRDefault="00D74B5A" w:rsidP="000B5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C9D7F1"/>
        </w:rPr>
      </w:pPr>
      <w:r w:rsidRPr="00A00AA4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Графически эволюция расходов по данной основной группе за период 2017-2019 годы представлена ниже:</w:t>
      </w:r>
    </w:p>
    <w:p w:rsidR="00D74B5A" w:rsidRPr="00A00AA4" w:rsidRDefault="00D74B5A" w:rsidP="007E52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74B5A" w:rsidRPr="00A00AA4" w:rsidRDefault="00D74B5A" w:rsidP="007E52CD">
      <w:pPr>
        <w:spacing w:after="0" w:line="240" w:lineRule="auto"/>
        <w:jc w:val="both"/>
        <w:rPr>
          <w:rFonts w:ascii="Times New Roman" w:hAnsi="Times New Roman" w:cs="Times New Roman"/>
          <w:szCs w:val="28"/>
          <w:highlight w:val="cyan"/>
        </w:rPr>
      </w:pPr>
      <w:r w:rsidRPr="00A00AA4">
        <w:rPr>
          <w:rFonts w:ascii="Times New Roman" w:hAnsi="Times New Roman" w:cs="Times New Roman"/>
          <w:noProof/>
        </w:rPr>
        <w:drawing>
          <wp:inline distT="0" distB="0" distL="0" distR="0">
            <wp:extent cx="5877650" cy="2379058"/>
            <wp:effectExtent l="19050" t="0" r="27850" b="2192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74B5A" w:rsidRPr="00A00AA4" w:rsidRDefault="00D74B5A" w:rsidP="007E52CD">
      <w:pPr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B5A" w:rsidRPr="00A00AA4" w:rsidRDefault="00D74B5A" w:rsidP="0015087B">
      <w:pPr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2019 году за счет расходов, предусмотренных по данной группе, планируется финансирование следующих программ:</w:t>
      </w:r>
    </w:p>
    <w:p w:rsidR="00D74B5A" w:rsidRPr="00A00AA4" w:rsidRDefault="00D74B5A" w:rsidP="0015087B">
      <w:pPr>
        <w:numPr>
          <w:ilvl w:val="0"/>
          <w:numId w:val="3"/>
        </w:numPr>
        <w:spacing w:after="0" w:line="240" w:lineRule="auto"/>
        <w:ind w:left="0" w:firstLine="113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00AA4">
        <w:rPr>
          <w:rFonts w:ascii="Times New Roman" w:hAnsi="Times New Roman" w:cs="Times New Roman"/>
          <w:b/>
          <w:sz w:val="28"/>
          <w:szCs w:val="28"/>
        </w:rPr>
        <w:t>«Культура, культы и отдых»</w:t>
      </w:r>
      <w:r w:rsidRPr="00A00AA4">
        <w:rPr>
          <w:rFonts w:ascii="Times New Roman" w:hAnsi="Times New Roman" w:cs="Times New Roman"/>
          <w:sz w:val="28"/>
          <w:szCs w:val="28"/>
        </w:rPr>
        <w:t>, включает подпрограммы:</w:t>
      </w:r>
    </w:p>
    <w:p w:rsidR="00D74B5A" w:rsidRPr="00A00AA4" w:rsidRDefault="00D74B5A" w:rsidP="0015087B">
      <w:pPr>
        <w:spacing w:after="0" w:line="240" w:lineRule="auto"/>
        <w:ind w:left="11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   подпрограмма «</w:t>
      </w:r>
      <w:r w:rsidRPr="00A00AA4">
        <w:rPr>
          <w:rFonts w:ascii="Times New Roman" w:hAnsi="Times New Roman" w:cs="Times New Roman"/>
          <w:i/>
          <w:sz w:val="28"/>
          <w:szCs w:val="28"/>
        </w:rPr>
        <w:t xml:space="preserve">Разработка политики и менеджмент в области  </w:t>
      </w:r>
    </w:p>
    <w:p w:rsidR="00D74B5A" w:rsidRPr="00A00AA4" w:rsidRDefault="00D74B5A" w:rsidP="0015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i/>
          <w:sz w:val="28"/>
          <w:szCs w:val="28"/>
        </w:rPr>
        <w:t xml:space="preserve"> культуры</w:t>
      </w:r>
      <w:r w:rsidRPr="00A00AA4">
        <w:rPr>
          <w:rFonts w:ascii="Times New Roman" w:hAnsi="Times New Roman" w:cs="Times New Roman"/>
          <w:sz w:val="28"/>
          <w:szCs w:val="28"/>
        </w:rPr>
        <w:t>» (8501);</w:t>
      </w:r>
    </w:p>
    <w:p w:rsidR="00D74B5A" w:rsidRPr="00A00AA4" w:rsidRDefault="00D74B5A" w:rsidP="0015087B">
      <w:pPr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   подпрограмма «</w:t>
      </w:r>
      <w:r w:rsidRPr="00A00AA4">
        <w:rPr>
          <w:rFonts w:ascii="Times New Roman" w:hAnsi="Times New Roman" w:cs="Times New Roman"/>
          <w:i/>
          <w:sz w:val="28"/>
          <w:szCs w:val="28"/>
        </w:rPr>
        <w:t>Развитие культуры</w:t>
      </w:r>
      <w:r w:rsidRPr="00A00AA4">
        <w:rPr>
          <w:rFonts w:ascii="Times New Roman" w:hAnsi="Times New Roman" w:cs="Times New Roman"/>
          <w:sz w:val="28"/>
          <w:szCs w:val="28"/>
        </w:rPr>
        <w:t>» (8502);</w:t>
      </w:r>
    </w:p>
    <w:p w:rsidR="00D74B5A" w:rsidRPr="00A00AA4" w:rsidRDefault="00D74B5A" w:rsidP="0015087B">
      <w:pPr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   подпрограмма «</w:t>
      </w:r>
      <w:r w:rsidRPr="00A00AA4">
        <w:rPr>
          <w:rFonts w:ascii="Times New Roman" w:hAnsi="Times New Roman" w:cs="Times New Roman"/>
          <w:i/>
          <w:sz w:val="28"/>
          <w:szCs w:val="28"/>
        </w:rPr>
        <w:t>Охрана и использование культурного наследия</w:t>
      </w:r>
      <w:r w:rsidRPr="00A00AA4">
        <w:rPr>
          <w:rFonts w:ascii="Times New Roman" w:hAnsi="Times New Roman" w:cs="Times New Roman"/>
          <w:sz w:val="28"/>
          <w:szCs w:val="28"/>
        </w:rPr>
        <w:t>» (8503).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00AA4">
        <w:rPr>
          <w:rFonts w:ascii="Times New Roman" w:hAnsi="Times New Roman" w:cs="Times New Roman"/>
          <w:b/>
          <w:i/>
          <w:sz w:val="28"/>
          <w:szCs w:val="28"/>
          <w:u w:val="single"/>
        </w:rPr>
        <w:t>Разработка политики и менеджмент в области культуры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» (8501)</w:t>
      </w:r>
      <w:r w:rsidRPr="00A00AA4">
        <w:rPr>
          <w:rFonts w:ascii="Times New Roman" w:hAnsi="Times New Roman" w:cs="Times New Roman"/>
          <w:sz w:val="28"/>
          <w:szCs w:val="28"/>
        </w:rPr>
        <w:t>: качественная культура и эффективный учет в области культуры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. Программа включает аппарат и централизованная бухгалтерия отдела культуры. Стоимость программы/подпрограммы на 2019 год составляет </w:t>
      </w:r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800,0 тыс</w:t>
      </w:r>
      <w:proofErr w:type="gramStart"/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еев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– за счет собственных средств, из которых для расходов на персонал – 622,3 </w:t>
      </w:r>
      <w:r w:rsidRPr="00A00AA4">
        <w:rPr>
          <w:rFonts w:ascii="Times New Roman" w:hAnsi="Times New Roman" w:cs="Times New Roman"/>
          <w:sz w:val="28"/>
          <w:szCs w:val="28"/>
        </w:rPr>
        <w:t xml:space="preserve">тыс.леев, товары и услуги – 115,7 тыс.леев, социальные услуги – 6,0 тыс.леев, </w:t>
      </w:r>
      <w:r w:rsidRPr="00A00AA4">
        <w:rPr>
          <w:rFonts w:ascii="Times New Roman" w:hAnsi="Times New Roman" w:cs="Times New Roman"/>
          <w:sz w:val="28"/>
          <w:szCs w:val="28"/>
        </w:rPr>
        <w:lastRenderedPageBreak/>
        <w:t>основные средства – 12,0 тыс.леев и запасы оборотных материалов – 44,0 тыс.леев.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00AA4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культуры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» (8502)</w:t>
      </w:r>
      <w:r w:rsidRPr="00A00AA4">
        <w:rPr>
          <w:rFonts w:ascii="Times New Roman" w:hAnsi="Times New Roman" w:cs="Times New Roman"/>
          <w:sz w:val="28"/>
          <w:szCs w:val="28"/>
        </w:rPr>
        <w:t>:</w:t>
      </w:r>
      <w:r w:rsidRPr="00A00AA4">
        <w:rPr>
          <w:rFonts w:ascii="Times New Roman" w:hAnsi="Times New Roman" w:cs="Times New Roman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культура, традиции, обычаи местности, оцененной и пропагандируемой среди населения и информационные услуги, чтения, предоставляемые гражданам.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Стоимость программы/подпрограммы на 2019 год составляет </w:t>
      </w:r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16 972,9 тыс</w:t>
      </w:r>
      <w:proofErr w:type="gramStart"/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еев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- </w:t>
      </w:r>
      <w:r w:rsidRPr="00A00AA4">
        <w:rPr>
          <w:rFonts w:ascii="Times New Roman" w:hAnsi="Times New Roman" w:cs="Times New Roman"/>
          <w:sz w:val="28"/>
          <w:szCs w:val="28"/>
        </w:rPr>
        <w:t>в том числе за счет собственных средств – 15 550,8 тыс. леев, из собираемых средств учреждениями -1 422,1 тыс.леев, или на 3 302,4 тыс.леев больше чем утвержденный план на 2018 (13 670,5 тыс.леев). Расходы на персонал составляют 8 583,4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товары и услуги – 4 679,0 тыс.леев, социальные услуги – 22,6 тыс.леев, субсидии – 60,0 тыс.леев, основные средства – 3 110,9 тыс.леев и запасы оборотных материалов – 517,0 тыс.леев. 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Данная программа/подпрограмма предусмотрена для проведения различных мероприятий в 18 учреждений культуры с контингентом 253 штатных единиц. 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 дворцах и домах культуры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задействованы</w:t>
      </w:r>
      <w:r w:rsidRPr="00A00AA4">
        <w:rPr>
          <w:rFonts w:ascii="Times New Roman" w:hAnsi="Times New Roman" w:cs="Times New Roman"/>
          <w:sz w:val="28"/>
          <w:szCs w:val="28"/>
        </w:rPr>
        <w:t xml:space="preserve"> 596 детей в 22 группах. 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  <w:u w:val="single"/>
        </w:rPr>
        <w:t>«Охрана и использование культурного наследия»</w:t>
      </w:r>
      <w:r w:rsidRPr="00A00AA4">
        <w:rPr>
          <w:rFonts w:ascii="Times New Roman" w:hAnsi="Times New Roman" w:cs="Times New Roman"/>
          <w:sz w:val="28"/>
          <w:szCs w:val="28"/>
          <w:u w:val="single"/>
        </w:rPr>
        <w:t xml:space="preserve"> (8503)</w:t>
      </w:r>
      <w:r w:rsidRPr="00A00AA4">
        <w:rPr>
          <w:rFonts w:ascii="Times New Roman" w:hAnsi="Times New Roman" w:cs="Times New Roman"/>
          <w:sz w:val="28"/>
          <w:szCs w:val="28"/>
        </w:rPr>
        <w:t xml:space="preserve"> -  исследовательские услуги, охрана культурного наследия и пропаганда искусства. Стоимость программы/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под</w:t>
      </w:r>
      <w:r w:rsidRPr="00A00AA4">
        <w:rPr>
          <w:rFonts w:ascii="Times New Roman" w:hAnsi="Times New Roman" w:cs="Times New Roman"/>
          <w:sz w:val="28"/>
          <w:szCs w:val="28"/>
        </w:rPr>
        <w:t xml:space="preserve">программы  на 2019 год составляет </w:t>
      </w:r>
      <w:r w:rsidRPr="00A00AA4">
        <w:rPr>
          <w:rFonts w:ascii="Times New Roman" w:hAnsi="Times New Roman" w:cs="Times New Roman"/>
          <w:b/>
          <w:sz w:val="28"/>
          <w:szCs w:val="28"/>
        </w:rPr>
        <w:t>1 203,6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A00AA4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b/>
          <w:sz w:val="28"/>
          <w:szCs w:val="28"/>
        </w:rPr>
        <w:t>еев</w:t>
      </w:r>
      <w:r w:rsidRPr="00A00AA4">
        <w:rPr>
          <w:rFonts w:ascii="Times New Roman" w:hAnsi="Times New Roman" w:cs="Times New Roman"/>
          <w:sz w:val="28"/>
          <w:szCs w:val="28"/>
        </w:rPr>
        <w:t>, в том числе за счет собственных средств –         1 100,0 тыс.леев, из собираемых средств учреждениями - 103,6 тыс.леев, или на 58,7 тыс.леев меньше чем было утверждено на 2018 год (1 144,9 тыс.леев). На расходы на персонал предусматривается сумма 664,0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товары и услуги – 309,4 тыс.леев, социальные услуги – 3,0 тыс.леев, основные средства – 182,9 тыс.леев и запасы оборотных материалов – 44,3 тыс.леев. В 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выше названных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 учреждениях, предусмотрено 16,5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штатных единицы</w:t>
      </w:r>
      <w:r w:rsidRPr="00A00AA4">
        <w:rPr>
          <w:rFonts w:ascii="Times New Roman" w:hAnsi="Times New Roman" w:cs="Times New Roman"/>
          <w:sz w:val="28"/>
          <w:szCs w:val="28"/>
        </w:rPr>
        <w:t>.</w:t>
      </w:r>
    </w:p>
    <w:p w:rsidR="00D74B5A" w:rsidRPr="00A00AA4" w:rsidRDefault="00D74B5A" w:rsidP="0015087B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Программа «Молодежь и спорт», которая включает следующие подпрограммы:</w:t>
      </w:r>
    </w:p>
    <w:p w:rsidR="00D74B5A" w:rsidRPr="00A00AA4" w:rsidRDefault="00D74B5A" w:rsidP="0015087B">
      <w:pPr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  «</w:t>
      </w:r>
      <w:r w:rsidRPr="00A00AA4">
        <w:rPr>
          <w:rFonts w:ascii="Times New Roman" w:hAnsi="Times New Roman" w:cs="Times New Roman"/>
          <w:i/>
          <w:sz w:val="28"/>
          <w:szCs w:val="28"/>
        </w:rPr>
        <w:t>Спорт</w:t>
      </w:r>
      <w:r w:rsidRPr="00A00AA4">
        <w:rPr>
          <w:rFonts w:ascii="Times New Roman" w:hAnsi="Times New Roman" w:cs="Times New Roman"/>
          <w:sz w:val="28"/>
          <w:szCs w:val="28"/>
        </w:rPr>
        <w:t>» (8602);</w:t>
      </w:r>
    </w:p>
    <w:p w:rsidR="00D74B5A" w:rsidRPr="00A00AA4" w:rsidRDefault="00D74B5A" w:rsidP="0015087B">
      <w:pPr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  «</w:t>
      </w:r>
      <w:r w:rsidRPr="00A00AA4">
        <w:rPr>
          <w:rFonts w:ascii="Times New Roman" w:hAnsi="Times New Roman" w:cs="Times New Roman"/>
          <w:i/>
          <w:sz w:val="28"/>
          <w:szCs w:val="28"/>
        </w:rPr>
        <w:t>Молодежь</w:t>
      </w:r>
      <w:r w:rsidRPr="00A00AA4">
        <w:rPr>
          <w:rFonts w:ascii="Times New Roman" w:hAnsi="Times New Roman" w:cs="Times New Roman"/>
          <w:sz w:val="28"/>
          <w:szCs w:val="28"/>
        </w:rPr>
        <w:t>» (8603);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00AA4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» (8602)</w:t>
      </w:r>
      <w:r w:rsidRPr="00A00AA4">
        <w:rPr>
          <w:rFonts w:ascii="Times New Roman" w:hAnsi="Times New Roman" w:cs="Times New Roman"/>
          <w:sz w:val="28"/>
          <w:szCs w:val="28"/>
        </w:rPr>
        <w:t>:</w:t>
      </w:r>
      <w:r w:rsidRPr="00A00AA4">
        <w:rPr>
          <w:rStyle w:val="20"/>
          <w:rFonts w:ascii="Times New Roman" w:hAnsi="Times New Roman" w:cs="Times New Roman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продвижение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спорта в рамках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регулярных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занятий спортом и практики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здорового образа жизни. Стоимость программы/подпрограммы на 2019 год составляет </w:t>
      </w:r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 xml:space="preserve">21 642,4 тыс. леев,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или на 1 105,5 </w:t>
      </w:r>
      <w:r w:rsidRPr="00A00AA4">
        <w:rPr>
          <w:rFonts w:ascii="Times New Roman" w:hAnsi="Times New Roman" w:cs="Times New Roman"/>
          <w:sz w:val="28"/>
          <w:szCs w:val="28"/>
        </w:rPr>
        <w:t>больше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 чем было утверждено в 2018 году (20 536,9 тыс</w:t>
      </w:r>
      <w:proofErr w:type="gramStart"/>
      <w:r w:rsidRPr="00A00AA4">
        <w:rPr>
          <w:rStyle w:val="hps"/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Style w:val="hps"/>
          <w:rFonts w:ascii="Times New Roman" w:hAnsi="Times New Roman" w:cs="Times New Roman"/>
          <w:sz w:val="28"/>
          <w:szCs w:val="28"/>
        </w:rPr>
        <w:t>еев). Государственные трансферты специального назначения составляют 18 025,2 тыс</w:t>
      </w:r>
      <w:proofErr w:type="gramStart"/>
      <w:r w:rsidRPr="00A00AA4">
        <w:rPr>
          <w:rStyle w:val="hps"/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еев, собираемые доходы – 1 517,2 тыс.леев, собственные средства- 2 100,0 тыс.леев (спортивные мероприятия и капитальный ремонт Специализированной Спортивной Школы «Б.Петухова»). На </w:t>
      </w:r>
      <w:r w:rsidRPr="00A00AA4">
        <w:rPr>
          <w:rFonts w:ascii="Times New Roman" w:hAnsi="Times New Roman" w:cs="Times New Roman"/>
          <w:sz w:val="28"/>
          <w:szCs w:val="28"/>
        </w:rPr>
        <w:t>расходы на персонал предусматривается сумма 15 942,2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товары и услуги – 4 123,1 тыс.леев, социальные услуги – 67,0 тыс.леев, основные средства – 1 309,0 тыс.леев и запасы оборотных </w:t>
      </w:r>
      <w:r w:rsidRPr="00A00AA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– 201,1 тыс.леев.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В пяти спортивных школах задействованы: 2 996 детей  в 218 группах и 303,4 штатные единицы.</w:t>
      </w:r>
    </w:p>
    <w:p w:rsidR="00362B35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00AA4">
        <w:rPr>
          <w:rFonts w:ascii="Times New Roman" w:hAnsi="Times New Roman" w:cs="Times New Roman"/>
          <w:b/>
          <w:i/>
          <w:sz w:val="28"/>
          <w:szCs w:val="28"/>
          <w:u w:val="single"/>
        </w:rPr>
        <w:t>Молодежь</w:t>
      </w:r>
      <w:r w:rsidRPr="00A00AA4">
        <w:rPr>
          <w:rFonts w:ascii="Times New Roman" w:hAnsi="Times New Roman" w:cs="Times New Roman"/>
          <w:b/>
          <w:sz w:val="28"/>
          <w:szCs w:val="28"/>
          <w:u w:val="single"/>
        </w:rPr>
        <w:t>» (8603)</w:t>
      </w:r>
      <w:r w:rsidRPr="00A00AA4">
        <w:rPr>
          <w:rFonts w:ascii="Times New Roman" w:hAnsi="Times New Roman" w:cs="Times New Roman"/>
          <w:b/>
          <w:sz w:val="28"/>
          <w:szCs w:val="28"/>
        </w:rPr>
        <w:t>: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участие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молодежи в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общественной жизни и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содействие инициативе и</w:t>
      </w:r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патриотизма. Стоимость программы/подпрограммы на 2019 год составляет </w:t>
      </w:r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1 250,0 тыс</w:t>
      </w:r>
      <w:proofErr w:type="gramStart"/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A00AA4">
        <w:rPr>
          <w:rStyle w:val="hps"/>
          <w:rFonts w:ascii="Times New Roman" w:hAnsi="Times New Roman" w:cs="Times New Roman"/>
          <w:b/>
          <w:sz w:val="28"/>
          <w:szCs w:val="28"/>
        </w:rPr>
        <w:t>еев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, за счет собственных средств, в т.ч. расходы на персонал  составляют – 845,8 тыс. леев, </w:t>
      </w:r>
      <w:r w:rsidRPr="00A00AA4">
        <w:rPr>
          <w:rFonts w:ascii="Times New Roman" w:hAnsi="Times New Roman" w:cs="Times New Roman"/>
          <w:sz w:val="28"/>
          <w:szCs w:val="28"/>
        </w:rPr>
        <w:t>товары и услуги – 313,6 тыс. леев, социальные услуги – 4,0 тыс.леев, основные средства – 4,5 тыс.леев и запасы оборотных материалов – 82,1 тыс.леев. Предусмотренные ассигнования на 2019 год составляют на 10,0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 больше чем утвержденные ассигнования на 2018 год.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Расходы по данной программе/подпрограмме ориентированы для 600 молодых людей, которые посещают Центр для Подростков и Молодежи «</w:t>
      </w:r>
      <w:proofErr w:type="spellStart"/>
      <w:r w:rsidRPr="00A00AA4">
        <w:rPr>
          <w:rStyle w:val="hps"/>
          <w:rFonts w:ascii="Times New Roman" w:hAnsi="Times New Roman" w:cs="Times New Roman"/>
          <w:sz w:val="28"/>
          <w:szCs w:val="28"/>
        </w:rPr>
        <w:t>Моштениторий</w:t>
      </w:r>
      <w:proofErr w:type="spellEnd"/>
      <w:r w:rsidRPr="00A00AA4">
        <w:rPr>
          <w:rStyle w:val="hps"/>
          <w:rFonts w:ascii="Times New Roman" w:hAnsi="Times New Roman" w:cs="Times New Roman"/>
          <w:sz w:val="28"/>
          <w:szCs w:val="28"/>
        </w:rPr>
        <w:t>», а также Муниципальный Центр Молодежи. В данных учреждениях предусмотрена 21,0 штатная единица.</w:t>
      </w:r>
      <w:r w:rsidR="00362B35" w:rsidRPr="00A0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35" w:rsidRPr="00A00AA4" w:rsidRDefault="00362B35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по гр.</w:t>
      </w:r>
      <w:r w:rsidR="00101187" w:rsidRPr="00A00AA4">
        <w:rPr>
          <w:rFonts w:ascii="Times New Roman" w:hAnsi="Times New Roman" w:cs="Times New Roman"/>
          <w:sz w:val="28"/>
          <w:szCs w:val="28"/>
        </w:rPr>
        <w:t>8</w:t>
      </w:r>
      <w:r w:rsidRPr="00A00AA4">
        <w:rPr>
          <w:rFonts w:ascii="Times New Roman" w:hAnsi="Times New Roman" w:cs="Times New Roman"/>
          <w:sz w:val="28"/>
          <w:szCs w:val="28"/>
        </w:rPr>
        <w:t xml:space="preserve"> «</w:t>
      </w:r>
      <w:r w:rsidR="00101187" w:rsidRPr="00A00AA4">
        <w:rPr>
          <w:rFonts w:ascii="Times New Roman" w:hAnsi="Times New Roman" w:cs="Times New Roman"/>
          <w:sz w:val="28"/>
          <w:szCs w:val="28"/>
          <w:lang w:val="ro-MO"/>
        </w:rPr>
        <w:t xml:space="preserve">Культура, </w:t>
      </w:r>
      <w:r w:rsidR="00101187" w:rsidRPr="00A00AA4">
        <w:rPr>
          <w:rFonts w:ascii="Times New Roman" w:hAnsi="Times New Roman" w:cs="Times New Roman"/>
          <w:sz w:val="28"/>
          <w:szCs w:val="28"/>
        </w:rPr>
        <w:t>спорт, молодежь, культы</w:t>
      </w:r>
      <w:r w:rsidR="00101187" w:rsidRPr="00A00AA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101187" w:rsidRPr="00A00AA4">
        <w:rPr>
          <w:rFonts w:ascii="Times New Roman" w:hAnsi="Times New Roman" w:cs="Times New Roman"/>
          <w:sz w:val="28"/>
          <w:szCs w:val="28"/>
        </w:rPr>
        <w:t>и отдых</w:t>
      </w:r>
      <w:r w:rsidRPr="00A00AA4">
        <w:rPr>
          <w:rFonts w:ascii="Times New Roman" w:hAnsi="Times New Roman" w:cs="Times New Roman"/>
          <w:sz w:val="28"/>
          <w:szCs w:val="28"/>
        </w:rPr>
        <w:t>» представлен</w:t>
      </w:r>
      <w:r w:rsidR="00130F88" w:rsidRPr="00A00AA4">
        <w:rPr>
          <w:rFonts w:ascii="Times New Roman" w:hAnsi="Times New Roman" w:cs="Times New Roman"/>
          <w:sz w:val="28"/>
          <w:szCs w:val="28"/>
        </w:rPr>
        <w:t>ы</w:t>
      </w:r>
      <w:r w:rsidRPr="00A00AA4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01187" w:rsidRPr="00A00AA4">
        <w:rPr>
          <w:rFonts w:ascii="Times New Roman" w:hAnsi="Times New Roman" w:cs="Times New Roman"/>
          <w:sz w:val="28"/>
          <w:szCs w:val="28"/>
        </w:rPr>
        <w:t>7</w:t>
      </w:r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B35" w:rsidRPr="00A00AA4" w:rsidRDefault="00362B35" w:rsidP="001508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  <w:r w:rsidRPr="00A00AA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</w:p>
    <w:p w:rsidR="00D74B5A" w:rsidRPr="00A00AA4" w:rsidRDefault="00D74B5A" w:rsidP="0015087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  <w:u w:val="single"/>
        </w:rPr>
      </w:pPr>
      <w:bookmarkStart w:id="20" w:name="_Toc497328060"/>
      <w:bookmarkStart w:id="21" w:name="_Toc530495607"/>
      <w:r w:rsidRPr="00A00AA4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Группа 09.   Образование</w:t>
      </w:r>
      <w:bookmarkEnd w:id="20"/>
      <w:bookmarkEnd w:id="21"/>
    </w:p>
    <w:p w:rsidR="00D74B5A" w:rsidRPr="00A00AA4" w:rsidRDefault="00D74B5A" w:rsidP="0015087B">
      <w:pPr>
        <w:tabs>
          <w:tab w:val="left" w:pos="3698"/>
          <w:tab w:val="center" w:pos="5385"/>
        </w:tabs>
        <w:spacing w:after="0" w:line="240" w:lineRule="auto"/>
        <w:ind w:left="696" w:firstLine="72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</w:pP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муниципальном бюджете на 201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A00AA4">
        <w:rPr>
          <w:rFonts w:ascii="Times New Roman" w:hAnsi="Times New Roman" w:cs="Times New Roman"/>
          <w:sz w:val="28"/>
          <w:szCs w:val="28"/>
        </w:rPr>
        <w:t xml:space="preserve"> год по отрасли «Образование» предусмотрены расходы в объеме </w:t>
      </w:r>
      <w:r w:rsidRPr="00A00AA4">
        <w:rPr>
          <w:rFonts w:ascii="Times New Roman" w:hAnsi="Times New Roman" w:cs="Times New Roman"/>
          <w:b/>
          <w:sz w:val="28"/>
          <w:szCs w:val="28"/>
          <w:lang w:val="ro-RO"/>
        </w:rPr>
        <w:t>317 530,8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в том числе из следующих источников: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• трансферты специального назначения –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298 310,1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еев;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• собственные средства –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7 701,2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еев; 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• собираемые средства –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11 519,5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еев.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Трансферты специального назначения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увеличились, </w:t>
      </w:r>
      <w:r w:rsidRPr="00A00AA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утвержденым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бюджетом на 2018 год (18 797,4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еев) и предусмотрены на содержание детских дошкольных учреждений, школ, гимназий, лицеев, школы-интерната со специальным режимом, внешкольных учреждений, включая летний отдых детей, на проведение олимпиад, выпускных экзаменов, изучение языков этнических  меньшинств. 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будут произведены</w:t>
      </w:r>
      <w:r w:rsidRPr="00A00AA4">
        <w:rPr>
          <w:rStyle w:val="shorttext"/>
          <w:rFonts w:ascii="Times New Roman" w:hAnsi="Times New Roman"/>
          <w:sz w:val="28"/>
          <w:szCs w:val="28"/>
        </w:rPr>
        <w:t xml:space="preserve">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расходы на содержание: централизованной бухгалтерии, группы по хозяйственному обслуживанию, методического </w:t>
      </w:r>
      <w:r w:rsidRPr="00A00AA4">
        <w:rPr>
          <w:rFonts w:ascii="Times New Roman" w:hAnsi="Times New Roman" w:cs="Times New Roman"/>
          <w:sz w:val="28"/>
          <w:szCs w:val="28"/>
        </w:rPr>
        <w:t>кабинета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психопедагогической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 xml:space="preserve"> аппарата и на обеды для детей из социально-уязвимых семей.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Динамика расходов по данной группе за 2017–2019 годы  представлена в следующей таблице:</w:t>
      </w:r>
    </w:p>
    <w:p w:rsidR="00D74B5A" w:rsidRPr="00A00AA4" w:rsidRDefault="00D74B5A" w:rsidP="0015087B">
      <w:pPr>
        <w:tabs>
          <w:tab w:val="left" w:pos="92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0AA4">
        <w:rPr>
          <w:rFonts w:ascii="Times New Roman" w:hAnsi="Times New Roman" w:cs="Times New Roman"/>
        </w:rPr>
        <w:t>(тыс. леев)</w:t>
      </w:r>
    </w:p>
    <w:tbl>
      <w:tblPr>
        <w:tblpPr w:leftFromText="180" w:rightFromText="180" w:vertAnchor="text" w:horzAnchor="margin" w:tblpY="106"/>
        <w:tblOverlap w:val="never"/>
        <w:tblW w:w="9606" w:type="dxa"/>
        <w:tblLayout w:type="fixed"/>
        <w:tblLook w:val="04A0"/>
      </w:tblPr>
      <w:tblGrid>
        <w:gridCol w:w="1242"/>
        <w:gridCol w:w="1134"/>
        <w:gridCol w:w="1418"/>
        <w:gridCol w:w="1134"/>
        <w:gridCol w:w="1134"/>
        <w:gridCol w:w="1276"/>
        <w:gridCol w:w="1134"/>
        <w:gridCol w:w="1134"/>
      </w:tblGrid>
      <w:tr w:rsidR="00D74B5A" w:rsidRPr="00A00AA4" w:rsidTr="00FE3BD8">
        <w:trPr>
          <w:trHeight w:val="51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>Исполнено</w:t>
            </w:r>
            <w:r w:rsidRPr="00A00AA4">
              <w:rPr>
                <w:rFonts w:ascii="Times New Roman" w:hAnsi="Times New Roman" w:cs="Times New Roman"/>
                <w:lang w:val="ro-RO"/>
              </w:rPr>
              <w:t xml:space="preserve"> 201</w:t>
            </w:r>
            <w:r w:rsidRPr="00A00A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>Утверждено</w:t>
            </w:r>
          </w:p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4">
              <w:rPr>
                <w:rFonts w:ascii="Times New Roman" w:hAnsi="Times New Roman" w:cs="Times New Roman"/>
                <w:lang w:val="ro-RO"/>
              </w:rPr>
              <w:t>201</w:t>
            </w:r>
            <w:r w:rsidRPr="00A00A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>Уточнено  2018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>Проект</w:t>
            </w:r>
            <w:r w:rsidRPr="00A00AA4">
              <w:rPr>
                <w:rFonts w:ascii="Times New Roman" w:hAnsi="Times New Roman" w:cs="Times New Roman"/>
                <w:lang w:val="ro-RO"/>
              </w:rPr>
              <w:t xml:space="preserve"> 201</w:t>
            </w:r>
            <w:r w:rsidRPr="00A00A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 xml:space="preserve">Проект 2019 года  </w:t>
            </w:r>
            <w:proofErr w:type="gramStart"/>
            <w:r w:rsidRPr="00A00AA4">
              <w:rPr>
                <w:rFonts w:ascii="Times New Roman" w:hAnsi="Times New Roman" w:cs="Times New Roman"/>
              </w:rPr>
              <w:t>к</w:t>
            </w:r>
            <w:proofErr w:type="gramEnd"/>
            <w:r w:rsidRPr="00A00AA4">
              <w:rPr>
                <w:rFonts w:ascii="Times New Roman" w:hAnsi="Times New Roman" w:cs="Times New Roman"/>
              </w:rPr>
              <w:t>:</w:t>
            </w:r>
          </w:p>
        </w:tc>
      </w:tr>
      <w:tr w:rsidR="00D74B5A" w:rsidRPr="00A00AA4" w:rsidTr="005F2039">
        <w:trPr>
          <w:trHeight w:val="537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A4">
              <w:rPr>
                <w:rFonts w:ascii="Times New Roman" w:hAnsi="Times New Roman" w:cs="Times New Roman"/>
              </w:rPr>
              <w:t>Исполнено</w:t>
            </w:r>
          </w:p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4">
              <w:rPr>
                <w:rFonts w:ascii="Times New Roman" w:hAnsi="Times New Roman" w:cs="Times New Roman"/>
                <w:lang w:val="ro-RO"/>
              </w:rPr>
              <w:t>201</w:t>
            </w:r>
            <w:r w:rsidRPr="00A00A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 xml:space="preserve">Утверждено </w:t>
            </w:r>
            <w:r w:rsidRPr="00A00AA4">
              <w:rPr>
                <w:rFonts w:ascii="Times New Roman" w:hAnsi="Times New Roman" w:cs="Times New Roman"/>
                <w:lang w:val="ro-RO"/>
              </w:rPr>
              <w:t xml:space="preserve"> 201</w:t>
            </w:r>
            <w:r w:rsidRPr="00A00A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AA4">
              <w:rPr>
                <w:rFonts w:ascii="Times New Roman" w:hAnsi="Times New Roman" w:cs="Times New Roman"/>
              </w:rPr>
              <w:t>Уточнено  2018</w:t>
            </w:r>
          </w:p>
        </w:tc>
      </w:tr>
      <w:tr w:rsidR="00D74B5A" w:rsidRPr="00A00AA4" w:rsidTr="005F2039">
        <w:trPr>
          <w:trHeight w:val="276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4B5A" w:rsidRPr="00A00AA4" w:rsidTr="005F2039">
        <w:trPr>
          <w:trHeight w:val="356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267 727,2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295 794,0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304 733,8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317 530,8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- 49 803,6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- 19 736,8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74B5A" w:rsidRPr="00A00AA4" w:rsidRDefault="00D74B5A" w:rsidP="001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A4">
              <w:rPr>
                <w:rFonts w:ascii="Times New Roman" w:hAnsi="Times New Roman" w:cs="Times New Roman"/>
                <w:b/>
                <w:bCs/>
              </w:rPr>
              <w:t>- 12 797,0</w:t>
            </w:r>
          </w:p>
        </w:tc>
      </w:tr>
    </w:tbl>
    <w:p w:rsidR="00D74B5A" w:rsidRPr="00A00AA4" w:rsidRDefault="00D74B5A" w:rsidP="007E52C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В общем объеме муниципального бюджета на 2019 год доля расходов отрасли образование составляет 62,6 %. По сравнению с 2018 годом расходы 2019 года возросли на </w:t>
      </w:r>
      <w:r w:rsidRPr="00A00AA4">
        <w:rPr>
          <w:rFonts w:ascii="Times New Roman" w:hAnsi="Times New Roman" w:cs="Times New Roman"/>
          <w:b/>
          <w:bCs/>
          <w:sz w:val="28"/>
          <w:szCs w:val="28"/>
        </w:rPr>
        <w:t>19 736,8</w:t>
      </w:r>
      <w:r w:rsidRPr="00A00AA4">
        <w:rPr>
          <w:rFonts w:ascii="Times New Roman" w:hAnsi="Times New Roman" w:cs="Times New Roman"/>
          <w:b/>
          <w:bCs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 за  счет увеличения расходов на персонал во исполнение политик по оплате труда 2019 года.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Капитальные расходы по данной отрасли предусмотрены на 2019 год в объеме </w:t>
      </w:r>
      <w:r w:rsidRPr="00A00AA4">
        <w:rPr>
          <w:rFonts w:ascii="Times New Roman" w:hAnsi="Times New Roman" w:cs="Times New Roman"/>
          <w:b/>
          <w:sz w:val="28"/>
          <w:szCs w:val="28"/>
        </w:rPr>
        <w:t>12 773,5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 и увеличились на </w:t>
      </w:r>
      <w:r w:rsidRPr="00A00AA4">
        <w:rPr>
          <w:rFonts w:ascii="Times New Roman" w:hAnsi="Times New Roman" w:cs="Times New Roman"/>
          <w:b/>
          <w:sz w:val="28"/>
          <w:szCs w:val="28"/>
        </w:rPr>
        <w:t>4 518,3</w:t>
      </w:r>
      <w:r w:rsidRPr="00A00AA4">
        <w:rPr>
          <w:rFonts w:ascii="Times New Roman" w:hAnsi="Times New Roman" w:cs="Times New Roman"/>
          <w:sz w:val="28"/>
          <w:szCs w:val="28"/>
        </w:rPr>
        <w:t xml:space="preserve"> тыс.леев по отношению к 2018 году, а именно:</w:t>
      </w:r>
    </w:p>
    <w:p w:rsidR="00D74B5A" w:rsidRPr="00A00AA4" w:rsidRDefault="00D74B5A" w:rsidP="0015087B">
      <w:pPr>
        <w:pStyle w:val="a5"/>
        <w:numPr>
          <w:ilvl w:val="0"/>
          <w:numId w:val="5"/>
        </w:numPr>
        <w:tabs>
          <w:tab w:val="left" w:pos="851"/>
        </w:tabs>
        <w:suppressAutoHyphens w:val="0"/>
        <w:spacing w:line="240" w:lineRule="auto"/>
        <w:ind w:left="0" w:firstLine="540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Дошкольное образование – 1 368,5 тыс. леев;</w:t>
      </w:r>
    </w:p>
    <w:p w:rsidR="00D74B5A" w:rsidRPr="00A00AA4" w:rsidRDefault="00D74B5A" w:rsidP="0015087B">
      <w:pPr>
        <w:pStyle w:val="a5"/>
        <w:numPr>
          <w:ilvl w:val="0"/>
          <w:numId w:val="5"/>
        </w:numPr>
        <w:tabs>
          <w:tab w:val="left" w:pos="851"/>
        </w:tabs>
        <w:suppressAutoHyphens w:val="0"/>
        <w:spacing w:line="240" w:lineRule="auto"/>
        <w:ind w:left="0" w:firstLine="540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Начальное образование – 672,3 тыс. леев;</w:t>
      </w:r>
    </w:p>
    <w:p w:rsidR="00D74B5A" w:rsidRPr="00A00AA4" w:rsidRDefault="00D74B5A" w:rsidP="0015087B">
      <w:pPr>
        <w:pStyle w:val="a5"/>
        <w:numPr>
          <w:ilvl w:val="0"/>
          <w:numId w:val="5"/>
        </w:numPr>
        <w:tabs>
          <w:tab w:val="left" w:pos="851"/>
        </w:tabs>
        <w:suppressAutoHyphens w:val="0"/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Лицейское образование – 9 834,5 тыс. леев.</w:t>
      </w:r>
    </w:p>
    <w:p w:rsidR="00D74B5A" w:rsidRPr="00A00AA4" w:rsidRDefault="00D74B5A" w:rsidP="0015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Графически динамика общих расходов данной группы за период 2017-2019 годы представлена ниже:</w:t>
      </w:r>
    </w:p>
    <w:p w:rsidR="00D74B5A" w:rsidRPr="00A00AA4" w:rsidRDefault="00D74B5A" w:rsidP="001508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4B5A" w:rsidRPr="00A00AA4" w:rsidRDefault="00D74B5A" w:rsidP="007E52C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00AA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35255" cy="2492347"/>
            <wp:effectExtent l="19050" t="0" r="27395" b="3203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5087B" w:rsidRPr="00A00AA4" w:rsidRDefault="0015087B" w:rsidP="007E52CD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74B5A" w:rsidRPr="00A00AA4" w:rsidRDefault="00D74B5A" w:rsidP="0015087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За счет расходов данной группы планируется финансирование программы </w:t>
      </w:r>
      <w:r w:rsidRPr="00A00AA4">
        <w:rPr>
          <w:rFonts w:ascii="Times New Roman" w:hAnsi="Times New Roman" w:cs="Times New Roman"/>
          <w:b/>
          <w:sz w:val="28"/>
          <w:szCs w:val="28"/>
        </w:rPr>
        <w:t>«Образование».</w:t>
      </w:r>
    </w:p>
    <w:p w:rsidR="00D74B5A" w:rsidRPr="00A00AA4" w:rsidRDefault="00D74B5A" w:rsidP="0015087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 Данная программа состоит из следующих подпрограмм: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«Разработка политики и менеджмент в области образования»;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«Дошкольное образование»;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«Начальное образование»;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«Гимназическое образование»;</w:t>
      </w:r>
    </w:p>
    <w:p w:rsidR="00D74B5A" w:rsidRPr="00A00AA4" w:rsidRDefault="00D74B5A" w:rsidP="001508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-«Специальное образование»;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«Лицейское образование»;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«Общие услуги в образовании»;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«Внешкольное образование и поддержка одаренных учащихся»;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Куррикулум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>».</w:t>
      </w:r>
    </w:p>
    <w:p w:rsidR="00D74B5A" w:rsidRPr="00A00AA4" w:rsidRDefault="00D74B5A" w:rsidP="00150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«Разработка политики и менеджмент в области образования»:</w:t>
      </w:r>
      <w:r w:rsidRPr="00A00AA4">
        <w:rPr>
          <w:rFonts w:ascii="Times New Roman" w:hAnsi="Times New Roman" w:cs="Times New Roman"/>
          <w:sz w:val="28"/>
          <w:szCs w:val="28"/>
        </w:rPr>
        <w:t xml:space="preserve"> качественное внедрение государственной политики в области образования, молодёжи и спорта в подведомственных учебных заведениях. Стоимость программы/ </w:t>
      </w:r>
      <w:r w:rsidRPr="00A00AA4">
        <w:rPr>
          <w:rFonts w:ascii="Times New Roman" w:hAnsi="Times New Roman" w:cs="Times New Roman"/>
          <w:sz w:val="28"/>
          <w:szCs w:val="28"/>
        </w:rPr>
        <w:lastRenderedPageBreak/>
        <w:t>подпрограммы на 2019 год составляет 1 210,0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 за счет собственных средств.</w:t>
      </w:r>
    </w:p>
    <w:p w:rsidR="00D74B5A" w:rsidRPr="00A00AA4" w:rsidRDefault="00D74B5A" w:rsidP="00150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«Дошкольное образование»</w:t>
      </w:r>
      <w:r w:rsidRPr="00A00AA4">
        <w:rPr>
          <w:rFonts w:ascii="Times New Roman" w:hAnsi="Times New Roman" w:cs="Times New Roman"/>
          <w:sz w:val="28"/>
          <w:szCs w:val="28"/>
        </w:rPr>
        <w:t>: качественное раннее воспитание, основанное на потребностях ребёнка. Стоимость  программы/подпрограммы на 2019 год составляет 119 384,7 тыс. леев, в том числе за счет трансфертов специального назначения – 110 726,0 тыс. леев и собираемых средств – 8 658,7 тыс. леев. В 33 дошкольных учреждениях будут посещать 6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800 детей, в том числе 525 детей без родительской платы.</w:t>
      </w:r>
    </w:p>
    <w:p w:rsidR="00D74B5A" w:rsidRPr="00A00AA4" w:rsidRDefault="00D74B5A" w:rsidP="00150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«Начальное образование»:</w:t>
      </w:r>
      <w:r w:rsidRPr="00A00AA4">
        <w:rPr>
          <w:rFonts w:ascii="Times New Roman" w:hAnsi="Times New Roman" w:cs="Times New Roman"/>
          <w:sz w:val="28"/>
          <w:szCs w:val="28"/>
        </w:rPr>
        <w:t xml:space="preserve"> качественное начальное образование, основанное на потребностях ребёнка. Стоимость программы/подпрограммы на 2019 год составляет 7 873,2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в том числе за счет трансфертов специального назначения – 7 863,2 тыс.леев и собираемых средств – 10,3 тыс. леев. Данные расходы предусмотрены на содержание 715 учеников в 27 классах.</w:t>
      </w:r>
    </w:p>
    <w:p w:rsidR="00D74B5A" w:rsidRPr="00A00AA4" w:rsidRDefault="00D74B5A" w:rsidP="00150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«Гимназическое образование»:</w:t>
      </w:r>
      <w:r w:rsidRPr="00A00AA4">
        <w:rPr>
          <w:rFonts w:ascii="Times New Roman" w:hAnsi="Times New Roman" w:cs="Times New Roman"/>
          <w:sz w:val="28"/>
          <w:szCs w:val="28"/>
        </w:rPr>
        <w:t xml:space="preserve"> гимназическое качественное образование, предназначенное для определения окончательного уровня в формировании личности и ориентированное на дальнейшую ступень образования. Стоимость программы/подпрограммы на 2019 год составляет 28 349,0 тыс. леев, в том числе: за счет трансфертов специального назначения – 27 611,5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собираемых средств – 423,7 тыс.леев, а также  313,8 тыс. леев за счет собственных средств (завтраки для 153 детей из  социально-уязвимых семей).</w:t>
      </w:r>
    </w:p>
    <w:p w:rsidR="00D74B5A" w:rsidRPr="00A00AA4" w:rsidRDefault="00D74B5A" w:rsidP="00150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Цель программы/подпрограммы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«Лицейское образование»:</w:t>
      </w:r>
      <w:r w:rsidRPr="00A00AA4">
        <w:rPr>
          <w:rFonts w:ascii="Times New Roman" w:hAnsi="Times New Roman" w:cs="Times New Roman"/>
          <w:sz w:val="28"/>
          <w:szCs w:val="28"/>
        </w:rPr>
        <w:t xml:space="preserve"> качественное лицейское образование, необходимое для последующих ступеней получения образования. Стоимость программы/подпрограммы на 2019 год составляет 132 059,6 тыс. леев, в том числе за счет трансфертов специального назначения – 130 160,2 тыс. леев, за счет собираемых средств – 512,0 тыс. леев и за счет собственных средств – 1 387,4 тыс. леев (завтраки для 676 детей из  социально-уязвимых семей).</w:t>
      </w:r>
    </w:p>
    <w:p w:rsidR="00D74B5A" w:rsidRPr="00A00AA4" w:rsidRDefault="00D74B5A" w:rsidP="00150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На бесплатное питание в подведомственных учреждениях образования предусмотрено:</w:t>
      </w:r>
    </w:p>
    <w:p w:rsidR="00D74B5A" w:rsidRPr="00A00AA4" w:rsidRDefault="00D74B5A" w:rsidP="0015087B">
      <w:pPr>
        <w:pStyle w:val="a5"/>
        <w:numPr>
          <w:ilvl w:val="0"/>
          <w:numId w:val="4"/>
        </w:numPr>
        <w:suppressAutoHyphens w:val="0"/>
        <w:spacing w:line="240" w:lineRule="auto"/>
        <w:ind w:left="0" w:firstLine="993"/>
        <w:jc w:val="both"/>
        <w:rPr>
          <w:sz w:val="28"/>
          <w:szCs w:val="28"/>
        </w:rPr>
      </w:pPr>
      <w:proofErr w:type="gramStart"/>
      <w:r w:rsidRPr="00A00AA4">
        <w:rPr>
          <w:sz w:val="28"/>
          <w:szCs w:val="28"/>
        </w:rPr>
        <w:t>на горячие завтраки для 5 961 учащихся I-IV классов – 10 772,4 тыс.  леев за счет трансфертов специального назначения, что на 2 165,2 тыс. леев больше по сравнению с 2018 годом, за счет увеличения нормы питания с 8,80 леев/день в 2018 году до 10,80 леев/день в 2019 году, а также количества учеников на 128 человек</w:t>
      </w:r>
      <w:r w:rsidRPr="00A00AA4">
        <w:rPr>
          <w:sz w:val="28"/>
          <w:szCs w:val="28"/>
          <w:lang w:val="ro-RO"/>
        </w:rPr>
        <w:t>;</w:t>
      </w:r>
      <w:proofErr w:type="gramEnd"/>
    </w:p>
    <w:p w:rsidR="00D74B5A" w:rsidRPr="00A00AA4" w:rsidRDefault="00D74B5A" w:rsidP="0015087B">
      <w:pPr>
        <w:pStyle w:val="a5"/>
        <w:numPr>
          <w:ilvl w:val="0"/>
          <w:numId w:val="4"/>
        </w:numPr>
        <w:suppressAutoHyphens w:val="0"/>
        <w:spacing w:line="240" w:lineRule="auto"/>
        <w:ind w:left="0" w:firstLine="994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на обеды для 829 учащихся из социально-уязвимых семей (на 44 учащихся больше по сравнению с 2018 годом) – 1 701,2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 – за счет собственных средств.</w:t>
      </w:r>
    </w:p>
    <w:p w:rsidR="00D74B5A" w:rsidRPr="00A00AA4" w:rsidRDefault="00D74B5A" w:rsidP="0015087B">
      <w:pPr>
        <w:pStyle w:val="a5"/>
        <w:spacing w:line="240" w:lineRule="auto"/>
        <w:ind w:left="0" w:firstLine="708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Также в программу/подпрограмму «Лицейское образование» включены расходы по </w:t>
      </w:r>
      <w:r w:rsidRPr="00A00AA4">
        <w:rPr>
          <w:i/>
          <w:sz w:val="28"/>
          <w:szCs w:val="28"/>
        </w:rPr>
        <w:t>муниципальному компоненту</w:t>
      </w:r>
      <w:r w:rsidRPr="00A00AA4">
        <w:rPr>
          <w:sz w:val="28"/>
          <w:szCs w:val="28"/>
        </w:rPr>
        <w:t xml:space="preserve"> в сумме 694,7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 xml:space="preserve">еев, которые направлены на капитальный ремонт учреждений образования и </w:t>
      </w:r>
      <w:r w:rsidRPr="00A00AA4">
        <w:rPr>
          <w:i/>
          <w:sz w:val="28"/>
          <w:szCs w:val="28"/>
        </w:rPr>
        <w:t>фонд инклюзивного образования</w:t>
      </w:r>
      <w:r w:rsidRPr="00A00AA4">
        <w:rPr>
          <w:sz w:val="28"/>
          <w:szCs w:val="28"/>
        </w:rPr>
        <w:t xml:space="preserve"> – 3 239,6 тыс.леев, направлены на заработную </w:t>
      </w:r>
      <w:r w:rsidRPr="00A00AA4">
        <w:rPr>
          <w:sz w:val="28"/>
          <w:szCs w:val="28"/>
        </w:rPr>
        <w:lastRenderedPageBreak/>
        <w:t>плату вспомогательного персонала и на создание и содержание центров ресурсов.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«Специальное образование»</w:t>
      </w:r>
      <w:r w:rsidRPr="00A00AA4">
        <w:rPr>
          <w:rFonts w:ascii="Times New Roman" w:hAnsi="Times New Roman" w:cs="Times New Roman"/>
          <w:sz w:val="28"/>
          <w:szCs w:val="28"/>
        </w:rPr>
        <w:t>: воспитание, образование, восстановление, а также образовательная, профессиональная и социальная интеграция детей (с тяжёлыми психическими заболеваниями). Стоимость программы/подпрограммы на 2019 год составляет 1 729,8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 за счет трансфертов специального назначения. На основании Решения Муниципального Совета №13/3 от 27.09.2018 </w:t>
      </w:r>
      <w:r w:rsidRPr="00A00AA4">
        <w:rPr>
          <w:rFonts w:ascii="Times New Roman" w:hAnsi="Times New Roman" w:cs="Times New Roman"/>
          <w:i/>
          <w:sz w:val="28"/>
          <w:szCs w:val="28"/>
        </w:rPr>
        <w:t xml:space="preserve">о ликвидации вспомогательной </w:t>
      </w:r>
      <w:proofErr w:type="spellStart"/>
      <w:r w:rsidRPr="00A00AA4">
        <w:rPr>
          <w:rFonts w:ascii="Times New Roman" w:hAnsi="Times New Roman" w:cs="Times New Roman"/>
          <w:i/>
          <w:sz w:val="28"/>
          <w:szCs w:val="28"/>
        </w:rPr>
        <w:t>школы-интернат</w:t>
      </w:r>
      <w:proofErr w:type="spellEnd"/>
      <w:r w:rsidRPr="00A00A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0AA4">
        <w:rPr>
          <w:rFonts w:ascii="Times New Roman" w:hAnsi="Times New Roman" w:cs="Times New Roman"/>
          <w:i/>
          <w:sz w:val="28"/>
          <w:szCs w:val="28"/>
        </w:rPr>
        <w:t>мун</w:t>
      </w:r>
      <w:proofErr w:type="gramStart"/>
      <w:r w:rsidRPr="00A00AA4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A00AA4">
        <w:rPr>
          <w:rFonts w:ascii="Times New Roman" w:hAnsi="Times New Roman" w:cs="Times New Roman"/>
          <w:i/>
          <w:sz w:val="28"/>
          <w:szCs w:val="28"/>
        </w:rPr>
        <w:t>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,  по причине резкого сокращения контингента учеников и проведение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процеса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реинтегрирования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детей из этих учреждений в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биолгические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семий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и обучение их в общеобразовательных школах,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Примэрия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мун.Бэлць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A00AA4">
        <w:rPr>
          <w:rFonts w:ascii="Times New Roman" w:hAnsi="Times New Roman" w:cs="Times New Roman"/>
          <w:sz w:val="28"/>
          <w:szCs w:val="28"/>
          <w:lang w:val="ro-RO"/>
        </w:rPr>
        <w:t>л</w:t>
      </w:r>
      <w:r w:rsidRPr="00A00AA4">
        <w:rPr>
          <w:rFonts w:ascii="Times New Roman" w:hAnsi="Times New Roman" w:cs="Times New Roman"/>
          <w:sz w:val="28"/>
          <w:szCs w:val="28"/>
        </w:rPr>
        <w:t xml:space="preserve">а с предложением перед Министерством Финансов РМ о перераспределением указанной суммы на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8814 «Внешкольное образование» на летний отдых.</w:t>
      </w:r>
    </w:p>
    <w:p w:rsidR="00D74B5A" w:rsidRPr="00A00AA4" w:rsidRDefault="00D74B5A" w:rsidP="0015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Трансферты для начального и среднего образования рассчитаны по методологии финансирования на основе стоимости 1 ученика. Государственный стандарт на одного «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взвешанного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ученика» увеличился с 10 806,0 леев в 2018 году до 11 354 леев в 2019 году и соответственно </w:t>
      </w:r>
      <w:r w:rsidRPr="00A00AA4">
        <w:rPr>
          <w:rFonts w:ascii="Times New Roman" w:hAnsi="Times New Roman" w:cs="Times New Roman"/>
          <w:i/>
          <w:sz w:val="28"/>
          <w:szCs w:val="28"/>
        </w:rPr>
        <w:t>«стандарт для учреждения»</w:t>
      </w:r>
      <w:r w:rsidRPr="00A00AA4">
        <w:rPr>
          <w:rFonts w:ascii="Times New Roman" w:hAnsi="Times New Roman" w:cs="Times New Roman"/>
          <w:sz w:val="28"/>
          <w:szCs w:val="28"/>
        </w:rPr>
        <w:t xml:space="preserve"> увеличился с 494 378 леев (в 2018 году) до      522 401 леев (в 2019 году).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«Общие услуги в образовании»</w:t>
      </w:r>
      <w:r w:rsidRPr="00A00AA4">
        <w:rPr>
          <w:rFonts w:ascii="Times New Roman" w:hAnsi="Times New Roman" w:cs="Times New Roman"/>
          <w:sz w:val="28"/>
          <w:szCs w:val="28"/>
        </w:rPr>
        <w:t xml:space="preserve">: разнообразие услуг для продвижения образовательных политик, а также развития потенциала каждого ребёнка. Стоимость программы/подпрограммы на 2019 год составляет 4 790,0 тыс. леев за счет собственных средств и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 xml:space="preserve">будут направлены  на содержание: </w:t>
      </w:r>
      <w:r w:rsidRPr="00A00AA4">
        <w:rPr>
          <w:rFonts w:ascii="Times New Roman" w:hAnsi="Times New Roman" w:cs="Times New Roman"/>
          <w:sz w:val="28"/>
          <w:szCs w:val="28"/>
        </w:rPr>
        <w:t xml:space="preserve">службы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психопедагогической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помощи, </w:t>
      </w:r>
      <w:r w:rsidRPr="00A00AA4">
        <w:rPr>
          <w:rStyle w:val="hps"/>
          <w:rFonts w:ascii="Times New Roman" w:hAnsi="Times New Roman" w:cs="Times New Roman"/>
          <w:sz w:val="28"/>
          <w:szCs w:val="28"/>
        </w:rPr>
        <w:t>группы по хозяйственному обслуживанию и централизованной бухгалтерии</w:t>
      </w:r>
      <w:r w:rsidRPr="00A00AA4">
        <w:rPr>
          <w:rStyle w:val="hps"/>
          <w:rFonts w:ascii="Times New Roman" w:hAnsi="Times New Roman" w:cs="Times New Roman"/>
          <w:sz w:val="28"/>
          <w:szCs w:val="28"/>
          <w:lang w:val="ro-RO"/>
        </w:rPr>
        <w:t>.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i/>
          <w:sz w:val="28"/>
          <w:szCs w:val="28"/>
        </w:rPr>
        <w:t>«Внешкольное образование и поддержка одаренных учащихся»</w:t>
      </w:r>
      <w:r w:rsidRPr="00A00AA4">
        <w:rPr>
          <w:rFonts w:ascii="Times New Roman" w:hAnsi="Times New Roman" w:cs="Times New Roman"/>
          <w:sz w:val="28"/>
          <w:szCs w:val="28"/>
        </w:rPr>
        <w:t xml:space="preserve">: разнообразные мероприятия, дополняющие образовательный процесс во всех учреждениях и достижение высоких результатов на школьных олимпиадах. Стоимость  программы/ подпрограммы на 2019 год составляет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A00AA4">
        <w:rPr>
          <w:rFonts w:ascii="Times New Roman" w:hAnsi="Times New Roman" w:cs="Times New Roman"/>
          <w:sz w:val="28"/>
          <w:szCs w:val="28"/>
        </w:rPr>
        <w:t>8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 </w:t>
      </w:r>
      <w:r w:rsidRPr="00A00AA4">
        <w:rPr>
          <w:rFonts w:ascii="Times New Roman" w:hAnsi="Times New Roman" w:cs="Times New Roman"/>
          <w:sz w:val="28"/>
          <w:szCs w:val="28"/>
        </w:rPr>
        <w:t>199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>9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в том числе за счет трансфертов специального назначения –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A00AA4">
        <w:rPr>
          <w:rFonts w:ascii="Times New Roman" w:hAnsi="Times New Roman" w:cs="Times New Roman"/>
          <w:sz w:val="28"/>
          <w:szCs w:val="28"/>
        </w:rPr>
        <w:t>6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 </w:t>
      </w:r>
      <w:r w:rsidRPr="00A00AA4">
        <w:rPr>
          <w:rFonts w:ascii="Times New Roman" w:hAnsi="Times New Roman" w:cs="Times New Roman"/>
          <w:sz w:val="28"/>
          <w:szCs w:val="28"/>
        </w:rPr>
        <w:t>285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 xml:space="preserve">1 тыс.леев, собираемых средств – 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1 </w:t>
      </w:r>
      <w:r w:rsidRPr="00A00AA4">
        <w:rPr>
          <w:rFonts w:ascii="Times New Roman" w:hAnsi="Times New Roman" w:cs="Times New Roman"/>
          <w:sz w:val="28"/>
          <w:szCs w:val="28"/>
        </w:rPr>
        <w:t>914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00AA4">
        <w:rPr>
          <w:rFonts w:ascii="Times New Roman" w:hAnsi="Times New Roman" w:cs="Times New Roman"/>
          <w:sz w:val="28"/>
          <w:szCs w:val="28"/>
        </w:rPr>
        <w:t>8 тыс.леев. Прогнозируемые расходы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00AA4">
        <w:rPr>
          <w:rFonts w:ascii="Times New Roman" w:hAnsi="Times New Roman" w:cs="Times New Roman"/>
          <w:sz w:val="28"/>
          <w:szCs w:val="28"/>
        </w:rPr>
        <w:t>будут направлены на содержание 6 учреждений.</w:t>
      </w:r>
    </w:p>
    <w:p w:rsidR="004D79B8" w:rsidRPr="00A00AA4" w:rsidRDefault="00D74B5A" w:rsidP="001508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Цель программы/подпрограммы </w:t>
      </w:r>
      <w:r w:rsidRPr="00A00A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00AA4">
        <w:rPr>
          <w:rFonts w:ascii="Times New Roman" w:hAnsi="Times New Roman" w:cs="Times New Roman"/>
          <w:b/>
          <w:sz w:val="28"/>
          <w:szCs w:val="28"/>
        </w:rPr>
        <w:t>Куррикулум</w:t>
      </w:r>
      <w:proofErr w:type="spellEnd"/>
      <w:r w:rsidRPr="00A00AA4">
        <w:rPr>
          <w:rFonts w:ascii="Times New Roman" w:hAnsi="Times New Roman" w:cs="Times New Roman"/>
          <w:b/>
          <w:sz w:val="28"/>
          <w:szCs w:val="28"/>
        </w:rPr>
        <w:t>»:</w:t>
      </w:r>
      <w:r w:rsidRPr="00A00AA4">
        <w:rPr>
          <w:rFonts w:ascii="Times New Roman" w:hAnsi="Times New Roman" w:cs="Times New Roman"/>
          <w:sz w:val="28"/>
          <w:szCs w:val="28"/>
        </w:rPr>
        <w:t xml:space="preserve"> организация и реализация качественной оценки знаний учеников по окончанию образовательного уровня. Стоимость программы/подпрограммы на 2019 год составляет 256,0 тыс. леев – за счет трансфертов специального назначени</w:t>
      </w:r>
      <w:r w:rsidRPr="00A00AA4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4D79B8" w:rsidRPr="00A00AA4" w:rsidRDefault="004D79B8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по гр.9 «</w:t>
      </w:r>
      <w:r w:rsidR="0042424D" w:rsidRPr="00A00AA4">
        <w:rPr>
          <w:rFonts w:ascii="Times New Roman" w:hAnsi="Times New Roman" w:cs="Times New Roman"/>
          <w:sz w:val="28"/>
          <w:szCs w:val="28"/>
        </w:rPr>
        <w:t>Образование</w:t>
      </w:r>
      <w:r w:rsidRPr="00A00AA4">
        <w:rPr>
          <w:rFonts w:ascii="Times New Roman" w:hAnsi="Times New Roman" w:cs="Times New Roman"/>
          <w:sz w:val="28"/>
          <w:szCs w:val="28"/>
        </w:rPr>
        <w:t>» представлен</w:t>
      </w:r>
      <w:r w:rsidR="00130F88" w:rsidRPr="00A00AA4">
        <w:rPr>
          <w:rFonts w:ascii="Times New Roman" w:hAnsi="Times New Roman" w:cs="Times New Roman"/>
          <w:sz w:val="28"/>
          <w:szCs w:val="28"/>
        </w:rPr>
        <w:t>ы</w:t>
      </w:r>
      <w:r w:rsidRPr="00A00AA4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42424D" w:rsidRPr="00A00AA4">
        <w:rPr>
          <w:rFonts w:ascii="Times New Roman" w:hAnsi="Times New Roman" w:cs="Times New Roman"/>
          <w:sz w:val="28"/>
          <w:szCs w:val="28"/>
        </w:rPr>
        <w:t>8</w:t>
      </w:r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87B" w:rsidRPr="00A00AA4" w:rsidRDefault="00D74B5A" w:rsidP="001508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0AA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</w:p>
    <w:p w:rsidR="005F2039" w:rsidRPr="00A00AA4" w:rsidRDefault="005F2039" w:rsidP="001508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F2039" w:rsidRPr="00A00AA4" w:rsidRDefault="005F2039" w:rsidP="001508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5087B" w:rsidRPr="00A00AA4" w:rsidRDefault="00D74B5A" w:rsidP="0015087B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  <w:lang w:val="en-US"/>
        </w:rPr>
      </w:pPr>
      <w:bookmarkStart w:id="22" w:name="_Toc530495608"/>
      <w:r w:rsidRPr="00A00AA4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</w:rPr>
        <w:lastRenderedPageBreak/>
        <w:t xml:space="preserve">Группа 10. </w:t>
      </w:r>
      <w:r w:rsidRPr="00A00AA4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  <w:lang w:val="ro-RO"/>
        </w:rPr>
        <w:t>Социальн</w:t>
      </w:r>
      <w:proofErr w:type="spellStart"/>
      <w:r w:rsidRPr="00A00AA4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</w:rPr>
        <w:t>ая</w:t>
      </w:r>
      <w:proofErr w:type="spellEnd"/>
      <w:r w:rsidRPr="00A00AA4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</w:rPr>
        <w:t xml:space="preserve"> защита</w:t>
      </w:r>
      <w:bookmarkEnd w:id="22"/>
    </w:p>
    <w:p w:rsidR="0015087B" w:rsidRPr="00A00AA4" w:rsidRDefault="0015087B" w:rsidP="0015087B">
      <w:pPr>
        <w:rPr>
          <w:rFonts w:ascii="Times New Roman" w:hAnsi="Times New Roman" w:cs="Times New Roman"/>
          <w:lang w:val="en-US" w:eastAsia="ar-SA"/>
        </w:rPr>
      </w:pP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На содержание учреждений и служб отрасли ”Социальная защита” в проекте бюджета муниципия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на 2019 запланированы бюджетные ассигнования в  сумме 30</w:t>
      </w:r>
      <w:r w:rsidRPr="00A00A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0AA4">
        <w:rPr>
          <w:rFonts w:ascii="Times New Roman" w:hAnsi="Times New Roman" w:cs="Times New Roman"/>
          <w:sz w:val="28"/>
          <w:szCs w:val="28"/>
        </w:rPr>
        <w:t>944,0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еев, на 2020-2021 годы: 31 109,1 тыс.леев и 31 286,8 тыс.леев соответственно. Трансферты специального назначения запланированы в сумме 11 600,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еев, включая 2 442,5 тыс.леев - из Фонда поддержки населения. Указанные финансовые средства предназначены 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: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пособий детям, оставшимся без попечения родителей;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компенсаций на транспортное  обслуживание;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поддержки молодых специалистов;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социальной </w:t>
      </w:r>
      <w:r w:rsidRPr="00A00AA4">
        <w:rPr>
          <w:sz w:val="28"/>
          <w:szCs w:val="28"/>
          <w:lang w:val="ro-RO"/>
        </w:rPr>
        <w:t xml:space="preserve">службы </w:t>
      </w:r>
      <w:r w:rsidRPr="00A00AA4">
        <w:rPr>
          <w:sz w:val="28"/>
          <w:szCs w:val="28"/>
        </w:rPr>
        <w:t>поддержки для малоимущих лиц/семей;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социальной службы поддержки семей с детьми;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социальной службы «Персональный ассистент»;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службы «общинный посредник»;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социального центра «</w:t>
      </w:r>
      <w:r w:rsidRPr="00A00AA4">
        <w:rPr>
          <w:sz w:val="28"/>
          <w:szCs w:val="28"/>
          <w:lang w:val="ro-RO"/>
        </w:rPr>
        <w:t>Viața cu speranța</w:t>
      </w:r>
      <w:r w:rsidRPr="00A00AA4">
        <w:rPr>
          <w:sz w:val="28"/>
          <w:szCs w:val="28"/>
        </w:rPr>
        <w:t>»;</w:t>
      </w:r>
    </w:p>
    <w:p w:rsidR="00D74B5A" w:rsidRPr="00A00AA4" w:rsidRDefault="00D74B5A" w:rsidP="0015087B">
      <w:pPr>
        <w:pStyle w:val="a5"/>
        <w:numPr>
          <w:ilvl w:val="0"/>
          <w:numId w:val="7"/>
        </w:numPr>
        <w:suppressAutoHyphens w:val="0"/>
        <w:spacing w:line="240" w:lineRule="auto"/>
        <w:ind w:left="0" w:firstLine="1141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центра семейного кризиса «</w:t>
      </w:r>
      <w:r w:rsidRPr="00A00AA4">
        <w:rPr>
          <w:sz w:val="28"/>
          <w:szCs w:val="28"/>
          <w:lang w:val="ro-RO"/>
        </w:rPr>
        <w:t>SOTIS</w:t>
      </w:r>
      <w:r w:rsidRPr="00A00AA4">
        <w:rPr>
          <w:sz w:val="28"/>
          <w:szCs w:val="28"/>
        </w:rPr>
        <w:t xml:space="preserve">». 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Отрасль ”Социальная защита” включает в себя  24  учреждения, в т.ч. аппарат УСОЗС. Общее количество бенефициаров услуг в социальных учреждениях и службах на  2019 год составляет – 10 673 человек, из которых:</w:t>
      </w:r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получатели  компенсаций на транспортное обслуживание -6 593 человека;</w:t>
      </w:r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получатели пособий для детей, оставшихся без попечения родителей -223 человека;</w:t>
      </w:r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получатели единовременного пособия для молодых специалистов –15 человек;</w:t>
      </w:r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получатели социальной услуги «Персональный ассистент» -43 человека;</w:t>
      </w:r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>получатели социальной услуги поддержки семей с детьми-30 человек;</w:t>
      </w:r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получатели </w:t>
      </w:r>
      <w:r w:rsidRPr="00A00AA4">
        <w:rPr>
          <w:sz w:val="28"/>
          <w:szCs w:val="28"/>
          <w:lang w:val="ro-RO"/>
        </w:rPr>
        <w:t xml:space="preserve">ежедневного пособия </w:t>
      </w:r>
      <w:r w:rsidRPr="00A00AA4">
        <w:rPr>
          <w:sz w:val="28"/>
          <w:szCs w:val="28"/>
        </w:rPr>
        <w:t>для детей, находящихся  в социальном центре и/или в социальных услугах (карманные деньги) – 91 ребенок</w:t>
      </w:r>
      <w:proofErr w:type="gramStart"/>
      <w:r w:rsidRPr="00A00AA4">
        <w:rPr>
          <w:sz w:val="28"/>
          <w:szCs w:val="28"/>
        </w:rPr>
        <w:t xml:space="preserve"> ;</w:t>
      </w:r>
      <w:proofErr w:type="gramEnd"/>
    </w:p>
    <w:p w:rsidR="00D74B5A" w:rsidRPr="00A00AA4" w:rsidRDefault="00D74B5A" w:rsidP="0015087B">
      <w:pPr>
        <w:pStyle w:val="a5"/>
        <w:numPr>
          <w:ilvl w:val="0"/>
          <w:numId w:val="8"/>
        </w:numPr>
        <w:suppressAutoHyphens w:val="0"/>
        <w:spacing w:line="240" w:lineRule="auto"/>
        <w:contextualSpacing w:val="0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получатели  услуг социальных центров муниципия (702 человека) и служб УСОЗС </w:t>
      </w:r>
      <w:proofErr w:type="spellStart"/>
      <w:r w:rsidRPr="00A00AA4">
        <w:rPr>
          <w:sz w:val="28"/>
          <w:szCs w:val="28"/>
        </w:rPr>
        <w:t>примэрии</w:t>
      </w:r>
      <w:proofErr w:type="spellEnd"/>
      <w:r w:rsidRPr="00A00AA4">
        <w:rPr>
          <w:sz w:val="28"/>
          <w:szCs w:val="28"/>
        </w:rPr>
        <w:t xml:space="preserve"> </w:t>
      </w:r>
      <w:proofErr w:type="spellStart"/>
      <w:r w:rsidRPr="00A00AA4">
        <w:rPr>
          <w:sz w:val="28"/>
          <w:szCs w:val="28"/>
        </w:rPr>
        <w:t>мун</w:t>
      </w:r>
      <w:proofErr w:type="gramStart"/>
      <w:r w:rsidRPr="00A00AA4">
        <w:rPr>
          <w:sz w:val="28"/>
          <w:szCs w:val="28"/>
        </w:rPr>
        <w:t>.Б</w:t>
      </w:r>
      <w:proofErr w:type="gramEnd"/>
      <w:r w:rsidRPr="00A00AA4">
        <w:rPr>
          <w:sz w:val="28"/>
          <w:szCs w:val="28"/>
        </w:rPr>
        <w:t>элць</w:t>
      </w:r>
      <w:proofErr w:type="spellEnd"/>
      <w:r w:rsidRPr="00A00AA4">
        <w:rPr>
          <w:sz w:val="28"/>
          <w:szCs w:val="28"/>
        </w:rPr>
        <w:t xml:space="preserve"> – 2 976 человека.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Количество штатных единиц на 2019 год составляет 331,0.</w:t>
      </w:r>
    </w:p>
    <w:p w:rsidR="00D74B5A" w:rsidRPr="00A00AA4" w:rsidRDefault="00D74B5A" w:rsidP="0015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Все расходы 2019 года соответствующей группы запланированы согласно включ</w:t>
      </w:r>
      <w:r w:rsidR="005F2039" w:rsidRPr="00A00AA4">
        <w:rPr>
          <w:rFonts w:ascii="Times New Roman" w:hAnsi="Times New Roman" w:cs="Times New Roman"/>
          <w:sz w:val="28"/>
          <w:szCs w:val="28"/>
        </w:rPr>
        <w:t>енным в нее программам/подпрограммам</w:t>
      </w:r>
      <w:r w:rsidRPr="00A00AA4">
        <w:rPr>
          <w:rFonts w:ascii="Times New Roman" w:hAnsi="Times New Roman" w:cs="Times New Roman"/>
          <w:sz w:val="28"/>
          <w:szCs w:val="28"/>
        </w:rPr>
        <w:t>, а именно:</w:t>
      </w:r>
    </w:p>
    <w:p w:rsidR="00D74B5A" w:rsidRPr="00A00AA4" w:rsidRDefault="00D74B5A" w:rsidP="0015087B">
      <w:pPr>
        <w:pStyle w:val="a5"/>
        <w:numPr>
          <w:ilvl w:val="0"/>
          <w:numId w:val="6"/>
        </w:numPr>
        <w:suppressAutoHyphens w:val="0"/>
        <w:spacing w:line="240" w:lineRule="auto"/>
        <w:ind w:left="0" w:firstLine="708"/>
        <w:jc w:val="both"/>
        <w:rPr>
          <w:sz w:val="28"/>
          <w:szCs w:val="28"/>
        </w:rPr>
      </w:pPr>
      <w:r w:rsidRPr="00A00AA4">
        <w:rPr>
          <w:b/>
          <w:i/>
          <w:sz w:val="28"/>
          <w:szCs w:val="28"/>
        </w:rPr>
        <w:t>”Разработка политики и менеджмент в области социальной защиты”</w:t>
      </w:r>
      <w:r w:rsidRPr="00A00AA4">
        <w:rPr>
          <w:sz w:val="28"/>
          <w:szCs w:val="28"/>
        </w:rPr>
        <w:t xml:space="preserve"> </w:t>
      </w:r>
      <w:r w:rsidRPr="00A00AA4">
        <w:rPr>
          <w:i/>
          <w:sz w:val="28"/>
          <w:szCs w:val="28"/>
        </w:rPr>
        <w:t>(9001)</w:t>
      </w:r>
      <w:r w:rsidRPr="00A00AA4">
        <w:rPr>
          <w:sz w:val="28"/>
          <w:szCs w:val="28"/>
        </w:rPr>
        <w:t xml:space="preserve"> -  в сумме 1</w:t>
      </w:r>
      <w:r w:rsidRPr="00A00AA4">
        <w:rPr>
          <w:sz w:val="28"/>
          <w:szCs w:val="28"/>
          <w:lang w:val="en-US"/>
        </w:rPr>
        <w:t> </w:t>
      </w:r>
      <w:r w:rsidRPr="00A00AA4">
        <w:rPr>
          <w:sz w:val="28"/>
          <w:szCs w:val="28"/>
        </w:rPr>
        <w:t>150,0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 xml:space="preserve">еев за счет собственных средств, включая: расходы на персонал – 910,9 тыс.леев на содержание 11,5 штатных единиц (в составе аппарата управления Социальной Защиты), товары и </w:t>
      </w:r>
      <w:r w:rsidRPr="00A00AA4">
        <w:rPr>
          <w:sz w:val="28"/>
          <w:szCs w:val="28"/>
        </w:rPr>
        <w:lastRenderedPageBreak/>
        <w:t>услуги – 53,7 тыс.леев, социальные льготы – 14,3 тыс.леев, основные средства – 127,4 тыс.леев, запасы оборотных материалов – 43,7 тыс.леев.</w:t>
      </w:r>
    </w:p>
    <w:p w:rsidR="00D74B5A" w:rsidRPr="00A00AA4" w:rsidRDefault="00D74B5A" w:rsidP="0015087B">
      <w:pPr>
        <w:pStyle w:val="a5"/>
        <w:numPr>
          <w:ilvl w:val="0"/>
          <w:numId w:val="6"/>
        </w:numPr>
        <w:suppressAutoHyphens w:val="0"/>
        <w:spacing w:line="240" w:lineRule="auto"/>
        <w:ind w:left="0" w:firstLine="708"/>
        <w:jc w:val="both"/>
        <w:rPr>
          <w:sz w:val="28"/>
          <w:szCs w:val="28"/>
        </w:rPr>
      </w:pPr>
      <w:r w:rsidRPr="00A00AA4">
        <w:rPr>
          <w:b/>
          <w:i/>
          <w:sz w:val="28"/>
          <w:szCs w:val="28"/>
        </w:rPr>
        <w:t>”Защита семьи и детей”</w:t>
      </w:r>
      <w:r w:rsidRPr="00A00AA4">
        <w:rPr>
          <w:i/>
          <w:sz w:val="28"/>
          <w:szCs w:val="28"/>
        </w:rPr>
        <w:t xml:space="preserve"> (9006)</w:t>
      </w:r>
      <w:r w:rsidRPr="00A00AA4">
        <w:rPr>
          <w:sz w:val="28"/>
          <w:szCs w:val="28"/>
        </w:rPr>
        <w:t xml:space="preserve"> – запланированы  финансовые средства в сумме 7 788,7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еев, включая: расходы на персонал – 2 676,8 тыс.леев, товары и услуги – 331,3 тыс.леев, социальные льготы – 4 158,0 тыс.леев, основные средства – 91,1 тыс.леев, запасы оборотных материалов – 531,5 тыс.леев. Эта программа включает в себя расходы на содержание  2-х социальных центров (</w:t>
      </w:r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i/>
          <w:sz w:val="28"/>
          <w:szCs w:val="28"/>
          <w:lang w:val="en-US"/>
        </w:rPr>
        <w:t>Socium</w:t>
      </w:r>
      <w:proofErr w:type="spellEnd"/>
      <w:r w:rsidRPr="00A00AA4">
        <w:rPr>
          <w:i/>
          <w:sz w:val="28"/>
          <w:szCs w:val="28"/>
        </w:rPr>
        <w:t>”,</w:t>
      </w:r>
      <w:r w:rsidRPr="00A00AA4">
        <w:rPr>
          <w:sz w:val="28"/>
          <w:szCs w:val="28"/>
        </w:rPr>
        <w:t xml:space="preserve"> </w:t>
      </w:r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i/>
          <w:sz w:val="28"/>
          <w:szCs w:val="28"/>
          <w:lang w:val="en-US"/>
        </w:rPr>
        <w:t>Drumul</w:t>
      </w:r>
      <w:proofErr w:type="spellEnd"/>
      <w:r w:rsidRPr="00A00AA4">
        <w:rPr>
          <w:i/>
          <w:sz w:val="28"/>
          <w:szCs w:val="28"/>
        </w:rPr>
        <w:t xml:space="preserve"> </w:t>
      </w:r>
      <w:proofErr w:type="spellStart"/>
      <w:r w:rsidRPr="00A00AA4">
        <w:rPr>
          <w:i/>
          <w:sz w:val="28"/>
          <w:szCs w:val="28"/>
          <w:lang w:val="en-US"/>
        </w:rPr>
        <w:t>spre</w:t>
      </w:r>
      <w:proofErr w:type="spellEnd"/>
      <w:r w:rsidRPr="00A00AA4">
        <w:rPr>
          <w:i/>
          <w:sz w:val="28"/>
          <w:szCs w:val="28"/>
        </w:rPr>
        <w:t xml:space="preserve"> </w:t>
      </w:r>
      <w:proofErr w:type="spellStart"/>
      <w:r w:rsidRPr="00A00AA4">
        <w:rPr>
          <w:i/>
          <w:sz w:val="28"/>
          <w:szCs w:val="28"/>
          <w:lang w:val="en-US"/>
        </w:rPr>
        <w:t>cas</w:t>
      </w:r>
      <w:r w:rsidRPr="00A00AA4">
        <w:rPr>
          <w:i/>
          <w:sz w:val="28"/>
          <w:szCs w:val="28"/>
        </w:rPr>
        <w:t>ă</w:t>
      </w:r>
      <w:proofErr w:type="spellEnd"/>
      <w:r w:rsidRPr="00A00AA4">
        <w:rPr>
          <w:i/>
          <w:sz w:val="28"/>
          <w:szCs w:val="28"/>
        </w:rPr>
        <w:t xml:space="preserve">”) </w:t>
      </w:r>
      <w:r w:rsidRPr="00A00AA4">
        <w:rPr>
          <w:sz w:val="28"/>
          <w:szCs w:val="28"/>
        </w:rPr>
        <w:t xml:space="preserve">и 6-ти социальных служб  в составе Управления Социальной Обеспечения и Защиты Семьи, среди них – социальная служба защиты семей с детьми. Данная служба финансируется за счет трансфертов специального назначения, </w:t>
      </w:r>
      <w:proofErr w:type="gramStart"/>
      <w:r w:rsidRPr="00A00AA4">
        <w:rPr>
          <w:sz w:val="28"/>
          <w:szCs w:val="28"/>
        </w:rPr>
        <w:t>согласно Закона</w:t>
      </w:r>
      <w:proofErr w:type="gramEnd"/>
      <w:r w:rsidRPr="00A00AA4">
        <w:rPr>
          <w:sz w:val="28"/>
          <w:szCs w:val="28"/>
        </w:rPr>
        <w:t xml:space="preserve"> РМ  №101 от 07.06.2018 о внесении изменений в Закон о государственном бюджете на 2018 год №289 от 15.12.2017 года.  На 2019 год Министерством Финансов предусмотрена сумма 1 432,6 тыс. леев за счет трансфертов специального назначения из фонда поддержки населения денежная помощь для семей с детьми, находящихся в ситуации риска.</w:t>
      </w:r>
    </w:p>
    <w:p w:rsidR="00D74B5A" w:rsidRPr="00A00AA4" w:rsidRDefault="00D74B5A" w:rsidP="001508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  В программу/подпрограмму также включены и пособия для детей, оставшихся без родителей, (около 223 детей), запланированные в соответствии с нормативным расчетом Министерства Финансов и  количества детей по данным учета в муниципии 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B5A" w:rsidRPr="00A00AA4" w:rsidRDefault="00D74B5A" w:rsidP="0015087B">
      <w:pPr>
        <w:pStyle w:val="a5"/>
        <w:numPr>
          <w:ilvl w:val="0"/>
          <w:numId w:val="6"/>
        </w:numPr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</w:t>
      </w:r>
      <w:r w:rsidRPr="00A00AA4">
        <w:rPr>
          <w:b/>
          <w:i/>
          <w:sz w:val="28"/>
          <w:szCs w:val="28"/>
        </w:rPr>
        <w:t>”Социальная помощь лицам со специальными нуждами”</w:t>
      </w:r>
      <w:r w:rsidRPr="00A00AA4">
        <w:rPr>
          <w:i/>
          <w:sz w:val="28"/>
          <w:szCs w:val="28"/>
        </w:rPr>
        <w:t xml:space="preserve"> (9010 )</w:t>
      </w:r>
      <w:r w:rsidRPr="00A00AA4">
        <w:rPr>
          <w:sz w:val="28"/>
          <w:szCs w:val="28"/>
        </w:rPr>
        <w:t xml:space="preserve">  –   запланированы в сумме  16 508,4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 xml:space="preserve">еев, включая: расходы на персонал – 10 365,4 тыс.леев, товары и услуги – 1 301,6 тыс.леев, социальные льготы – 4 032,4 тыс.леев, основные средства – 85,0 тыс.леев, запасы оборотных материалов – 724,0 тыс.леев. </w:t>
      </w:r>
      <w:proofErr w:type="gramStart"/>
      <w:r w:rsidRPr="00A00AA4">
        <w:rPr>
          <w:sz w:val="28"/>
          <w:szCs w:val="28"/>
        </w:rPr>
        <w:t>Указанная программа/подпрограмма включает в себя  расходы на содержание  4-х социальных центров (</w:t>
      </w:r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i/>
          <w:sz w:val="28"/>
          <w:szCs w:val="28"/>
          <w:lang w:val="en-US"/>
        </w:rPr>
        <w:t>Rebeca</w:t>
      </w:r>
      <w:proofErr w:type="spellEnd"/>
      <w:r w:rsidRPr="00A00AA4">
        <w:rPr>
          <w:i/>
          <w:sz w:val="28"/>
          <w:szCs w:val="28"/>
        </w:rPr>
        <w:t>”,</w:t>
      </w:r>
      <w:r w:rsidRPr="00A00AA4">
        <w:rPr>
          <w:sz w:val="28"/>
          <w:szCs w:val="28"/>
        </w:rPr>
        <w:t xml:space="preserve"> </w:t>
      </w:r>
      <w:r w:rsidRPr="00A00AA4">
        <w:rPr>
          <w:i/>
          <w:sz w:val="28"/>
          <w:szCs w:val="28"/>
        </w:rPr>
        <w:t>”</w:t>
      </w:r>
      <w:r w:rsidRPr="00A00AA4">
        <w:rPr>
          <w:i/>
          <w:sz w:val="28"/>
          <w:szCs w:val="28"/>
          <w:lang w:val="en-US"/>
        </w:rPr>
        <w:t>Via</w:t>
      </w:r>
      <w:proofErr w:type="spellStart"/>
      <w:r w:rsidRPr="00A00AA4">
        <w:rPr>
          <w:i/>
          <w:sz w:val="28"/>
          <w:szCs w:val="28"/>
        </w:rPr>
        <w:t>ţ</w:t>
      </w:r>
      <w:proofErr w:type="spellEnd"/>
      <w:r w:rsidRPr="00A00AA4">
        <w:rPr>
          <w:i/>
          <w:sz w:val="28"/>
          <w:szCs w:val="28"/>
          <w:lang w:val="en-US"/>
        </w:rPr>
        <w:t>a</w:t>
      </w:r>
      <w:r w:rsidRPr="00A00AA4">
        <w:rPr>
          <w:i/>
          <w:sz w:val="28"/>
          <w:szCs w:val="28"/>
        </w:rPr>
        <w:t xml:space="preserve"> </w:t>
      </w:r>
      <w:r w:rsidRPr="00A00AA4">
        <w:rPr>
          <w:i/>
          <w:sz w:val="28"/>
          <w:szCs w:val="28"/>
          <w:lang w:val="en-US"/>
        </w:rPr>
        <w:t>cu</w:t>
      </w:r>
      <w:r w:rsidRPr="00A00AA4">
        <w:rPr>
          <w:i/>
          <w:sz w:val="28"/>
          <w:szCs w:val="28"/>
        </w:rPr>
        <w:t xml:space="preserve"> </w:t>
      </w:r>
      <w:proofErr w:type="spellStart"/>
      <w:r w:rsidRPr="00A00AA4">
        <w:rPr>
          <w:i/>
          <w:sz w:val="28"/>
          <w:szCs w:val="28"/>
          <w:lang w:val="en-US"/>
        </w:rPr>
        <w:t>speran</w:t>
      </w:r>
      <w:r w:rsidRPr="00A00AA4">
        <w:rPr>
          <w:i/>
          <w:sz w:val="28"/>
          <w:szCs w:val="28"/>
        </w:rPr>
        <w:t>ţ</w:t>
      </w:r>
      <w:proofErr w:type="spellEnd"/>
      <w:r w:rsidRPr="00A00AA4">
        <w:rPr>
          <w:i/>
          <w:sz w:val="28"/>
          <w:szCs w:val="28"/>
          <w:lang w:val="en-US"/>
        </w:rPr>
        <w:t>a</w:t>
      </w:r>
      <w:r w:rsidRPr="00A00AA4">
        <w:rPr>
          <w:i/>
          <w:sz w:val="28"/>
          <w:szCs w:val="28"/>
        </w:rPr>
        <w:t>”,</w:t>
      </w:r>
      <w:r w:rsidRPr="00A00AA4">
        <w:rPr>
          <w:sz w:val="28"/>
          <w:szCs w:val="28"/>
        </w:rPr>
        <w:t xml:space="preserve"> </w:t>
      </w:r>
      <w:r w:rsidRPr="00A00AA4">
        <w:rPr>
          <w:i/>
          <w:sz w:val="28"/>
          <w:szCs w:val="28"/>
        </w:rPr>
        <w:t>”</w:t>
      </w:r>
      <w:r w:rsidRPr="00A00AA4">
        <w:rPr>
          <w:i/>
          <w:sz w:val="28"/>
          <w:szCs w:val="28"/>
          <w:lang w:val="en-US"/>
        </w:rPr>
        <w:t>Re</w:t>
      </w:r>
      <w:proofErr w:type="spellStart"/>
      <w:r w:rsidRPr="00A00AA4">
        <w:rPr>
          <w:i/>
          <w:sz w:val="28"/>
          <w:szCs w:val="28"/>
        </w:rPr>
        <w:t>î</w:t>
      </w:r>
      <w:r w:rsidRPr="00A00AA4">
        <w:rPr>
          <w:i/>
          <w:sz w:val="28"/>
          <w:szCs w:val="28"/>
          <w:lang w:val="en-US"/>
        </w:rPr>
        <w:t>ntoarcere</w:t>
      </w:r>
      <w:proofErr w:type="spellEnd"/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sz w:val="28"/>
          <w:szCs w:val="28"/>
        </w:rPr>
        <w:t>ş</w:t>
      </w:r>
      <w:r w:rsidRPr="00A00AA4">
        <w:rPr>
          <w:sz w:val="28"/>
          <w:szCs w:val="28"/>
          <w:lang w:val="en-US"/>
        </w:rPr>
        <w:t>i</w:t>
      </w:r>
      <w:proofErr w:type="spellEnd"/>
      <w:r w:rsidRPr="00A00AA4">
        <w:rPr>
          <w:sz w:val="28"/>
          <w:szCs w:val="28"/>
        </w:rPr>
        <w:t xml:space="preserve"> </w:t>
      </w:r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i/>
          <w:sz w:val="28"/>
          <w:szCs w:val="28"/>
          <w:lang w:val="en-US"/>
        </w:rPr>
        <w:t>Sotis</w:t>
      </w:r>
      <w:proofErr w:type="spellEnd"/>
      <w:r w:rsidRPr="00A00AA4">
        <w:rPr>
          <w:i/>
          <w:sz w:val="28"/>
          <w:szCs w:val="28"/>
        </w:rPr>
        <w:t xml:space="preserve">”), </w:t>
      </w:r>
      <w:r w:rsidRPr="00A00AA4">
        <w:rPr>
          <w:sz w:val="28"/>
          <w:szCs w:val="28"/>
        </w:rPr>
        <w:t>7-и социальных служб в составе Управления социального обеспечения и защиты семьи, а именно: социальная служба «Персональный ассистент», являющаяся частью минимального пакета социальных услуг, согласно Закона РМ  №101 от 07.06.2018 о внесении изменений в Закон о государственном бюджете на</w:t>
      </w:r>
      <w:proofErr w:type="gramEnd"/>
      <w:r w:rsidRPr="00A00AA4">
        <w:rPr>
          <w:sz w:val="28"/>
          <w:szCs w:val="28"/>
        </w:rPr>
        <w:t xml:space="preserve"> 2018 год №289 от 15.12.2017 года. </w:t>
      </w:r>
      <w:proofErr w:type="gramStart"/>
      <w:r w:rsidRPr="00A00AA4">
        <w:rPr>
          <w:sz w:val="28"/>
          <w:szCs w:val="28"/>
        </w:rPr>
        <w:t>Начиная с августа месяца 2018 года вышеназванная служба финансируется</w:t>
      </w:r>
      <w:proofErr w:type="gramEnd"/>
      <w:r w:rsidRPr="00A00AA4">
        <w:rPr>
          <w:sz w:val="28"/>
          <w:szCs w:val="28"/>
        </w:rPr>
        <w:t xml:space="preserve"> за счет трансфертов специального назначения.</w:t>
      </w:r>
    </w:p>
    <w:p w:rsidR="00D74B5A" w:rsidRPr="00A00AA4" w:rsidRDefault="00D74B5A" w:rsidP="00150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Социальная служба «Персональный ассистент» - это специализированная служба для людей с тяжелыми формами инвалидности, которая направлена ​​на содействие независимости и целостности людей с тяжелыми формами инвалидности в обществе (обществе) и предотвращению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и социальной изоляции. Персонал службы на 2018 год был утвержден в количестве 43 персональных ассистентов и 1,0 единицы начальника службы, которые в настоящее время укомплектованы, а в списке ожидания в качестве потенциальных кандидатов на должность персонального ассистента 74 человека.</w:t>
      </w:r>
    </w:p>
    <w:p w:rsidR="00D74B5A" w:rsidRPr="00A00AA4" w:rsidRDefault="00D74B5A" w:rsidP="00150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lastRenderedPageBreak/>
        <w:t xml:space="preserve">На 2019 год оценочная сумма Министерства финансов для финансирования услуги составляет 532,4 для 11 единиц персональных ассистентов.  </w:t>
      </w:r>
    </w:p>
    <w:p w:rsidR="00D74B5A" w:rsidRPr="00A00AA4" w:rsidRDefault="00D74B5A" w:rsidP="00150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Учитывая множество обращений от потенциальных получателей социальной услуги «Персональный ассистент» и рекомендации представителей структур, защищающие интересы лиц с тяжелыми формами инвалидности, необходимо увеличить средства на содержание вышеуказанной службы в размере 2 311,8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>еев за счет трансфертов из Фонда поддержки населения и увеличить количество единиц персонала с 44 единиц до 62 единиц.</w:t>
      </w:r>
    </w:p>
    <w:p w:rsidR="00D74B5A" w:rsidRPr="00A00AA4" w:rsidRDefault="00D74B5A" w:rsidP="00150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 xml:space="preserve"> Также данная программа/подпрограмма включает в себя и  компенсации на транспортное обслуживание в сумме 4 001,7 тыс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  для    6 593 получателей, в соответствии с нормативным расчетом Министерства Финансов и  реальным количеством получателей в муниципии 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B5A" w:rsidRPr="00A00AA4" w:rsidRDefault="00D74B5A" w:rsidP="0015087B">
      <w:pPr>
        <w:pStyle w:val="a5"/>
        <w:numPr>
          <w:ilvl w:val="0"/>
          <w:numId w:val="6"/>
        </w:numPr>
        <w:suppressAutoHyphens w:val="0"/>
        <w:spacing w:line="240" w:lineRule="auto"/>
        <w:ind w:left="0" w:firstLine="708"/>
        <w:jc w:val="both"/>
        <w:rPr>
          <w:sz w:val="28"/>
          <w:szCs w:val="28"/>
        </w:rPr>
      </w:pPr>
      <w:r w:rsidRPr="00A00AA4">
        <w:rPr>
          <w:b/>
          <w:i/>
          <w:sz w:val="28"/>
          <w:szCs w:val="28"/>
        </w:rPr>
        <w:t>”Социальная защита в исключительных случаях” (9012)</w:t>
      </w:r>
      <w:r w:rsidRPr="00A00AA4">
        <w:rPr>
          <w:i/>
          <w:sz w:val="28"/>
          <w:szCs w:val="28"/>
        </w:rPr>
        <w:t xml:space="preserve"> – </w:t>
      </w:r>
      <w:r w:rsidRPr="00A00AA4">
        <w:rPr>
          <w:sz w:val="28"/>
          <w:szCs w:val="28"/>
        </w:rPr>
        <w:t>для реализации задач этой программы/подпрограммы на 2019 год запланированы 4</w:t>
      </w:r>
      <w:r w:rsidRPr="00A00AA4">
        <w:rPr>
          <w:sz w:val="28"/>
          <w:szCs w:val="28"/>
          <w:lang w:val="en-US"/>
        </w:rPr>
        <w:t> </w:t>
      </w:r>
      <w:r w:rsidRPr="00A00AA4">
        <w:rPr>
          <w:sz w:val="28"/>
          <w:szCs w:val="28"/>
        </w:rPr>
        <w:t>504,0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еев, включая: расходы на персонал – 1 512,1 тыс.леев на содержание 30,5 штатных единиц, товары и услуги – 769,6 тыс.леев, социальные льготы  – 2</w:t>
      </w:r>
      <w:r w:rsidRPr="00A00AA4">
        <w:rPr>
          <w:sz w:val="28"/>
          <w:szCs w:val="28"/>
          <w:lang w:val="en-US"/>
        </w:rPr>
        <w:t> </w:t>
      </w:r>
      <w:r w:rsidRPr="00A00AA4">
        <w:rPr>
          <w:sz w:val="28"/>
          <w:szCs w:val="28"/>
        </w:rPr>
        <w:t>198,3 тыс.леев, запасы оборотных материалов  – 24,0 тыс.леев. Перечисленные суммы средств предназначены для содержания 2-х социальных центров (</w:t>
      </w:r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i/>
          <w:sz w:val="28"/>
          <w:szCs w:val="28"/>
          <w:lang w:val="en-US"/>
        </w:rPr>
        <w:t>Centrul</w:t>
      </w:r>
      <w:proofErr w:type="spellEnd"/>
      <w:r w:rsidRPr="00A00AA4">
        <w:rPr>
          <w:i/>
          <w:sz w:val="28"/>
          <w:szCs w:val="28"/>
        </w:rPr>
        <w:t xml:space="preserve"> </w:t>
      </w:r>
      <w:proofErr w:type="spellStart"/>
      <w:r w:rsidRPr="00A00AA4">
        <w:rPr>
          <w:i/>
          <w:sz w:val="28"/>
          <w:szCs w:val="28"/>
          <w:lang w:val="en-US"/>
        </w:rPr>
        <w:t>comunitar</w:t>
      </w:r>
      <w:proofErr w:type="spellEnd"/>
      <w:r w:rsidRPr="00A00AA4">
        <w:rPr>
          <w:i/>
          <w:sz w:val="28"/>
          <w:szCs w:val="28"/>
        </w:rPr>
        <w:t xml:space="preserve"> </w:t>
      </w:r>
      <w:r w:rsidRPr="00A00AA4">
        <w:rPr>
          <w:i/>
          <w:sz w:val="28"/>
          <w:szCs w:val="28"/>
          <w:lang w:val="en-US"/>
        </w:rPr>
        <w:t>de</w:t>
      </w:r>
      <w:r w:rsidRPr="00A00AA4">
        <w:rPr>
          <w:i/>
          <w:sz w:val="28"/>
          <w:szCs w:val="28"/>
        </w:rPr>
        <w:t xml:space="preserve"> </w:t>
      </w:r>
      <w:r w:rsidRPr="00A00AA4">
        <w:rPr>
          <w:i/>
          <w:sz w:val="28"/>
          <w:szCs w:val="28"/>
          <w:lang w:val="en-US"/>
        </w:rPr>
        <w:t>S</w:t>
      </w:r>
      <w:proofErr w:type="spellStart"/>
      <w:r w:rsidRPr="00A00AA4">
        <w:rPr>
          <w:i/>
          <w:sz w:val="28"/>
          <w:szCs w:val="28"/>
        </w:rPr>
        <w:t>ă</w:t>
      </w:r>
      <w:proofErr w:type="spellEnd"/>
      <w:r w:rsidRPr="00A00AA4">
        <w:rPr>
          <w:i/>
          <w:sz w:val="28"/>
          <w:szCs w:val="28"/>
          <w:lang w:val="en-US"/>
        </w:rPr>
        <w:t>n</w:t>
      </w:r>
      <w:proofErr w:type="spellStart"/>
      <w:r w:rsidRPr="00A00AA4">
        <w:rPr>
          <w:i/>
          <w:sz w:val="28"/>
          <w:szCs w:val="28"/>
        </w:rPr>
        <w:t>ă</w:t>
      </w:r>
      <w:r w:rsidRPr="00A00AA4">
        <w:rPr>
          <w:i/>
          <w:sz w:val="28"/>
          <w:szCs w:val="28"/>
          <w:lang w:val="en-US"/>
        </w:rPr>
        <w:t>tate</w:t>
      </w:r>
      <w:proofErr w:type="spellEnd"/>
      <w:r w:rsidRPr="00A00AA4">
        <w:rPr>
          <w:i/>
          <w:sz w:val="28"/>
          <w:szCs w:val="28"/>
        </w:rPr>
        <w:t xml:space="preserve"> </w:t>
      </w:r>
      <w:proofErr w:type="spellStart"/>
      <w:r w:rsidRPr="00A00AA4">
        <w:rPr>
          <w:i/>
          <w:sz w:val="28"/>
          <w:szCs w:val="28"/>
          <w:lang w:val="en-US"/>
        </w:rPr>
        <w:t>Mintal</w:t>
      </w:r>
      <w:r w:rsidRPr="00A00AA4">
        <w:rPr>
          <w:i/>
          <w:sz w:val="28"/>
          <w:szCs w:val="28"/>
        </w:rPr>
        <w:t>ă</w:t>
      </w:r>
      <w:proofErr w:type="spellEnd"/>
      <w:r w:rsidRPr="00A00AA4">
        <w:rPr>
          <w:i/>
          <w:sz w:val="28"/>
          <w:szCs w:val="28"/>
        </w:rPr>
        <w:t>”,</w:t>
      </w:r>
      <w:r w:rsidRPr="00A00AA4">
        <w:rPr>
          <w:sz w:val="28"/>
          <w:szCs w:val="28"/>
        </w:rPr>
        <w:t xml:space="preserve"> </w:t>
      </w:r>
      <w:r w:rsidRPr="00A00AA4">
        <w:rPr>
          <w:i/>
          <w:sz w:val="28"/>
          <w:szCs w:val="28"/>
        </w:rPr>
        <w:t>”</w:t>
      </w:r>
      <w:proofErr w:type="spellStart"/>
      <w:r w:rsidRPr="00A00AA4">
        <w:rPr>
          <w:i/>
          <w:sz w:val="28"/>
          <w:szCs w:val="28"/>
          <w:lang w:val="en-US"/>
        </w:rPr>
        <w:t>Respira</w:t>
      </w:r>
      <w:r w:rsidRPr="00A00AA4">
        <w:rPr>
          <w:i/>
          <w:sz w:val="28"/>
          <w:szCs w:val="28"/>
        </w:rPr>
        <w:t>ţ</w:t>
      </w:r>
      <w:r w:rsidRPr="00A00AA4">
        <w:rPr>
          <w:i/>
          <w:sz w:val="28"/>
          <w:szCs w:val="28"/>
          <w:lang w:val="en-US"/>
        </w:rPr>
        <w:t>ia</w:t>
      </w:r>
      <w:proofErr w:type="spellEnd"/>
      <w:r w:rsidRPr="00A00AA4">
        <w:rPr>
          <w:i/>
          <w:sz w:val="28"/>
          <w:szCs w:val="28"/>
        </w:rPr>
        <w:t xml:space="preserve"> </w:t>
      </w:r>
      <w:r w:rsidRPr="00A00AA4">
        <w:rPr>
          <w:i/>
          <w:sz w:val="28"/>
          <w:szCs w:val="28"/>
          <w:lang w:val="en-US"/>
        </w:rPr>
        <w:t>a</w:t>
      </w:r>
      <w:r w:rsidRPr="00A00AA4">
        <w:rPr>
          <w:i/>
          <w:sz w:val="28"/>
          <w:szCs w:val="28"/>
        </w:rPr>
        <w:t xml:space="preserve"> </w:t>
      </w:r>
      <w:proofErr w:type="spellStart"/>
      <w:r w:rsidRPr="00A00AA4">
        <w:rPr>
          <w:i/>
          <w:sz w:val="28"/>
          <w:szCs w:val="28"/>
          <w:lang w:val="en-US"/>
        </w:rPr>
        <w:t>doua</w:t>
      </w:r>
      <w:proofErr w:type="spellEnd"/>
      <w:r w:rsidRPr="00A00AA4">
        <w:rPr>
          <w:i/>
          <w:sz w:val="28"/>
          <w:szCs w:val="28"/>
        </w:rPr>
        <w:t>”)</w:t>
      </w:r>
      <w:r w:rsidRPr="00A00AA4">
        <w:rPr>
          <w:sz w:val="28"/>
          <w:szCs w:val="28"/>
        </w:rPr>
        <w:t xml:space="preserve"> и выплату адресных компенсаций на отопительный сезон в холодный период года для 944-х получателей на сумму 1 450,0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еев, а также предоставление денежной помощи семьям/лицам, находящимся в затруднительном положении согласно Закона РМ  №101 от 07.06.2018 о внесении изменений в Закон о государственном бюджете на 2018 год №289 от 15.12.2017 года (532,2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еев).</w:t>
      </w:r>
    </w:p>
    <w:p w:rsidR="00D74B5A" w:rsidRPr="00A00AA4" w:rsidRDefault="00D74B5A" w:rsidP="0015087B">
      <w:pPr>
        <w:pStyle w:val="a5"/>
        <w:numPr>
          <w:ilvl w:val="0"/>
          <w:numId w:val="6"/>
        </w:numPr>
        <w:suppressAutoHyphens w:val="0"/>
        <w:spacing w:line="240" w:lineRule="auto"/>
        <w:ind w:left="0" w:firstLine="708"/>
        <w:jc w:val="both"/>
        <w:rPr>
          <w:sz w:val="28"/>
          <w:szCs w:val="28"/>
        </w:rPr>
      </w:pPr>
      <w:r w:rsidRPr="00A00AA4">
        <w:rPr>
          <w:b/>
          <w:i/>
          <w:sz w:val="28"/>
          <w:szCs w:val="28"/>
        </w:rPr>
        <w:t>”Обеспечение равных возможностей для женщин и мужчин”</w:t>
      </w:r>
      <w:r w:rsidRPr="00A00AA4">
        <w:rPr>
          <w:sz w:val="28"/>
          <w:szCs w:val="28"/>
        </w:rPr>
        <w:t xml:space="preserve"> (9013) запланированы 15,0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 на содержание общественного бюро услуг и информации для приобретения канцелярских принадлежностей.</w:t>
      </w:r>
    </w:p>
    <w:p w:rsidR="00D74B5A" w:rsidRPr="00A00AA4" w:rsidRDefault="00D74B5A" w:rsidP="0015087B">
      <w:pPr>
        <w:pStyle w:val="a5"/>
        <w:numPr>
          <w:ilvl w:val="0"/>
          <w:numId w:val="6"/>
        </w:numPr>
        <w:suppressAutoHyphens w:val="0"/>
        <w:spacing w:line="240" w:lineRule="auto"/>
        <w:ind w:left="0" w:firstLine="708"/>
        <w:jc w:val="both"/>
        <w:rPr>
          <w:sz w:val="28"/>
          <w:szCs w:val="28"/>
        </w:rPr>
      </w:pPr>
      <w:r w:rsidRPr="00A00AA4">
        <w:rPr>
          <w:sz w:val="28"/>
          <w:szCs w:val="28"/>
        </w:rPr>
        <w:t xml:space="preserve"> </w:t>
      </w:r>
      <w:r w:rsidRPr="00A00AA4">
        <w:rPr>
          <w:b/>
          <w:i/>
          <w:sz w:val="28"/>
          <w:szCs w:val="28"/>
        </w:rPr>
        <w:t>”Социальная защита некоторых категорий граждан”</w:t>
      </w:r>
      <w:r w:rsidRPr="00A00AA4">
        <w:rPr>
          <w:sz w:val="28"/>
          <w:szCs w:val="28"/>
        </w:rPr>
        <w:t xml:space="preserve"> (9019) запланированы расходы на сумму 1</w:t>
      </w:r>
      <w:r w:rsidRPr="00A00AA4">
        <w:rPr>
          <w:sz w:val="28"/>
          <w:szCs w:val="28"/>
          <w:lang w:val="en-US"/>
        </w:rPr>
        <w:t> </w:t>
      </w:r>
      <w:r w:rsidRPr="00A00AA4">
        <w:rPr>
          <w:sz w:val="28"/>
          <w:szCs w:val="28"/>
        </w:rPr>
        <w:t>277,9 тыс</w:t>
      </w:r>
      <w:proofErr w:type="gramStart"/>
      <w:r w:rsidRPr="00A00AA4">
        <w:rPr>
          <w:sz w:val="28"/>
          <w:szCs w:val="28"/>
        </w:rPr>
        <w:t>.л</w:t>
      </w:r>
      <w:proofErr w:type="gramEnd"/>
      <w:r w:rsidRPr="00A00AA4">
        <w:rPr>
          <w:sz w:val="28"/>
          <w:szCs w:val="28"/>
        </w:rPr>
        <w:t>еев, в т.ч. услуги социальных столовых (750,0 тыс.леев), служба общинного посредника (51,3 тыс.леев) и поддержка молодых специалистов (176,6 тыс.леев).</w:t>
      </w:r>
    </w:p>
    <w:p w:rsidR="00D74B5A" w:rsidRPr="00A00AA4" w:rsidRDefault="00D74B5A" w:rsidP="0015087B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</w:rPr>
      </w:pPr>
      <w:r w:rsidRPr="00A00AA4">
        <w:rPr>
          <w:rFonts w:ascii="Times New Roman" w:hAnsi="Times New Roman" w:cs="Times New Roman"/>
          <w:sz w:val="28"/>
          <w:szCs w:val="28"/>
        </w:rPr>
        <w:t>Расходы по гр.10 «Социальная защита» представлен</w:t>
      </w:r>
      <w:r w:rsidR="00EE09B1" w:rsidRPr="00A00AA4">
        <w:rPr>
          <w:rFonts w:ascii="Times New Roman" w:hAnsi="Times New Roman" w:cs="Times New Roman"/>
          <w:sz w:val="28"/>
          <w:szCs w:val="28"/>
        </w:rPr>
        <w:t>ы</w:t>
      </w:r>
      <w:r w:rsidRPr="00A00AA4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42424D" w:rsidRPr="00A00AA4">
        <w:rPr>
          <w:rFonts w:ascii="Times New Roman" w:hAnsi="Times New Roman" w:cs="Times New Roman"/>
          <w:sz w:val="28"/>
          <w:szCs w:val="28"/>
        </w:rPr>
        <w:t>9</w:t>
      </w:r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039" w:rsidRPr="00A00AA4" w:rsidRDefault="005F2039" w:rsidP="0015087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</w:p>
    <w:p w:rsidR="000308E9" w:rsidRPr="00A00AA4" w:rsidRDefault="000308E9" w:rsidP="0015087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bookmarkStart w:id="23" w:name="_Toc530495609"/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VI</w:t>
      </w:r>
      <w:r w:rsidR="00BA0708"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  <w:lang w:val="ro-RO"/>
        </w:rPr>
        <w:t>I</w:t>
      </w:r>
      <w:r w:rsidRPr="00A00AA4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. Публичный долг</w:t>
      </w:r>
      <w:bookmarkEnd w:id="23"/>
    </w:p>
    <w:p w:rsidR="000308E9" w:rsidRPr="00A00AA4" w:rsidRDefault="000308E9" w:rsidP="0015087B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74B5A" w:rsidRPr="00A00AA4" w:rsidRDefault="000308E9" w:rsidP="005F20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00AA4">
        <w:rPr>
          <w:rFonts w:ascii="Times New Roman" w:hAnsi="Times New Roman" w:cs="Times New Roman"/>
          <w:sz w:val="28"/>
          <w:szCs w:val="28"/>
        </w:rPr>
        <w:t>В соответствии Законом №419-Х</w:t>
      </w:r>
      <w:r w:rsidRPr="00A00AA4">
        <w:rPr>
          <w:rFonts w:ascii="Times New Roman" w:hAnsi="Times New Roman" w:cs="Times New Roman"/>
          <w:sz w:val="28"/>
          <w:szCs w:val="28"/>
          <w:lang w:val="ro-RO"/>
        </w:rPr>
        <w:t>VI</w:t>
      </w:r>
      <w:r w:rsidRPr="00A00AA4">
        <w:rPr>
          <w:rFonts w:ascii="Times New Roman" w:hAnsi="Times New Roman" w:cs="Times New Roman"/>
          <w:sz w:val="28"/>
          <w:szCs w:val="28"/>
        </w:rPr>
        <w:t xml:space="preserve"> от 22.12.2006 о публичном долге, государственных гарантиях и государственном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рекредитовании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>, публичный долг муниципального бюджета по состоянию на 31 декабря 2019 года составит 96.0 млн</w:t>
      </w:r>
      <w:proofErr w:type="gramStart"/>
      <w:r w:rsidRPr="00A00A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0AA4">
        <w:rPr>
          <w:rFonts w:ascii="Times New Roman" w:hAnsi="Times New Roman" w:cs="Times New Roman"/>
          <w:sz w:val="28"/>
          <w:szCs w:val="28"/>
        </w:rPr>
        <w:t xml:space="preserve">еев - гарантии муниципального бюджета муниципальным предприятиям, в том числе: МП «Троллейбусное Управление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>» -30.3 млн. леев; МП «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Режия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АПЭ-Канал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00AA4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Pr="00A00AA4">
        <w:rPr>
          <w:rFonts w:ascii="Times New Roman" w:hAnsi="Times New Roman" w:cs="Times New Roman"/>
          <w:sz w:val="28"/>
          <w:szCs w:val="28"/>
        </w:rPr>
        <w:t>» - 65.7 млн. леев.</w:t>
      </w:r>
    </w:p>
    <w:sectPr w:rsidR="00D74B5A" w:rsidRPr="00A00AA4" w:rsidSect="00FE3BD8">
      <w:pgSz w:w="11906" w:h="16838"/>
      <w:pgMar w:top="1134" w:right="850" w:bottom="568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A2" w:rsidRDefault="001578A2" w:rsidP="005B4C56">
      <w:pPr>
        <w:spacing w:after="0" w:line="240" w:lineRule="auto"/>
      </w:pPr>
      <w:r>
        <w:separator/>
      </w:r>
    </w:p>
  </w:endnote>
  <w:endnote w:type="continuationSeparator" w:id="0">
    <w:p w:rsidR="001578A2" w:rsidRDefault="001578A2" w:rsidP="005B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D8" w:rsidRDefault="00527869" w:rsidP="00C6311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E3BD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3BD8">
      <w:rPr>
        <w:rStyle w:val="af1"/>
        <w:noProof/>
      </w:rPr>
      <w:t>9</w:t>
    </w:r>
    <w:r>
      <w:rPr>
        <w:rStyle w:val="af1"/>
      </w:rPr>
      <w:fldChar w:fldCharType="end"/>
    </w:r>
  </w:p>
  <w:p w:rsidR="00FE3BD8" w:rsidRDefault="00FE3BD8" w:rsidP="00C63115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0008"/>
      <w:docPartObj>
        <w:docPartGallery w:val="Page Numbers (Bottom of Page)"/>
        <w:docPartUnique/>
      </w:docPartObj>
    </w:sdtPr>
    <w:sdtContent>
      <w:p w:rsidR="00FE3BD8" w:rsidRDefault="00527869">
        <w:pPr>
          <w:pStyle w:val="af"/>
          <w:jc w:val="center"/>
        </w:pPr>
        <w:fldSimple w:instr=" PAGE   \* MERGEFORMAT ">
          <w:r w:rsidR="00A00AA4">
            <w:rPr>
              <w:noProof/>
            </w:rPr>
            <w:t>30</w:t>
          </w:r>
        </w:fldSimple>
      </w:p>
    </w:sdtContent>
  </w:sdt>
  <w:p w:rsidR="00FE3BD8" w:rsidRDefault="00FE3BD8" w:rsidP="00C63115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A2" w:rsidRDefault="001578A2" w:rsidP="005B4C56">
      <w:pPr>
        <w:spacing w:after="0" w:line="240" w:lineRule="auto"/>
      </w:pPr>
      <w:r>
        <w:separator/>
      </w:r>
    </w:p>
  </w:footnote>
  <w:footnote w:type="continuationSeparator" w:id="0">
    <w:p w:rsidR="001578A2" w:rsidRDefault="001578A2" w:rsidP="005B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D94B674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/>
        <w:lang w:val="ru-RU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931" w:hanging="360"/>
      </w:pPr>
      <w:rPr>
        <w:rFonts w:ascii="Times New Roman" w:hAnsi="Times New Roman" w:cs="Times New Roman"/>
        <w:color w:val="FF0000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/>
        <w:lang w:val="ro-R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/>
        <w:lang w:val="ro-R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/>
        <w:lang w:val="ro-RO"/>
      </w:rPr>
    </w:lvl>
  </w:abstractNum>
  <w:abstractNum w:abstractNumId="1">
    <w:nsid w:val="00000009"/>
    <w:multiLevelType w:val="multilevel"/>
    <w:tmpl w:val="3338719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hint="default"/>
        <w:color w:val="000000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/>
      </w:rPr>
    </w:lvl>
  </w:abstractNum>
  <w:abstractNum w:abstractNumId="2">
    <w:nsid w:val="07631FFD"/>
    <w:multiLevelType w:val="hybridMultilevel"/>
    <w:tmpl w:val="A89E4124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0F5E45C8"/>
    <w:multiLevelType w:val="hybridMultilevel"/>
    <w:tmpl w:val="74C89FE4"/>
    <w:lvl w:ilvl="0" w:tplc="A5B0F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47FE"/>
    <w:multiLevelType w:val="hybridMultilevel"/>
    <w:tmpl w:val="BCC0A0E4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>
    <w:nsid w:val="123A6768"/>
    <w:multiLevelType w:val="hybridMultilevel"/>
    <w:tmpl w:val="7CA65E60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124D37D7"/>
    <w:multiLevelType w:val="hybridMultilevel"/>
    <w:tmpl w:val="C4580E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7">
    <w:nsid w:val="17251A58"/>
    <w:multiLevelType w:val="hybridMultilevel"/>
    <w:tmpl w:val="68BC4D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77D1CFC"/>
    <w:multiLevelType w:val="hybridMultilevel"/>
    <w:tmpl w:val="8BC816BA"/>
    <w:lvl w:ilvl="0" w:tplc="42F2BCF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2B133AA2"/>
    <w:multiLevelType w:val="hybridMultilevel"/>
    <w:tmpl w:val="147ADB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8435EB"/>
    <w:multiLevelType w:val="hybridMultilevel"/>
    <w:tmpl w:val="8D0EF16A"/>
    <w:lvl w:ilvl="0" w:tplc="A802D02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DB7534F"/>
    <w:multiLevelType w:val="hybridMultilevel"/>
    <w:tmpl w:val="7DB652A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4193011"/>
    <w:multiLevelType w:val="hybridMultilevel"/>
    <w:tmpl w:val="2C8446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BAE0591"/>
    <w:multiLevelType w:val="hybridMultilevel"/>
    <w:tmpl w:val="77C68A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4CE82A82"/>
    <w:multiLevelType w:val="hybridMultilevel"/>
    <w:tmpl w:val="E86C213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4DA4496F"/>
    <w:multiLevelType w:val="hybridMultilevel"/>
    <w:tmpl w:val="BF1C4126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4DAF7D1E"/>
    <w:multiLevelType w:val="hybridMultilevel"/>
    <w:tmpl w:val="11F67382"/>
    <w:lvl w:ilvl="0" w:tplc="04190019">
      <w:start w:val="1"/>
      <w:numFmt w:val="lowerLetter"/>
      <w:lvlText w:val="%1."/>
      <w:lvlJc w:val="left"/>
      <w:pPr>
        <w:ind w:left="1750" w:hanging="360"/>
      </w:pPr>
    </w:lvl>
    <w:lvl w:ilvl="1" w:tplc="04190019" w:tentative="1">
      <w:start w:val="1"/>
      <w:numFmt w:val="lowerLetter"/>
      <w:lvlText w:val="%2."/>
      <w:lvlJc w:val="left"/>
      <w:pPr>
        <w:ind w:left="2470" w:hanging="360"/>
      </w:pPr>
    </w:lvl>
    <w:lvl w:ilvl="2" w:tplc="0419001B" w:tentative="1">
      <w:start w:val="1"/>
      <w:numFmt w:val="lowerRoman"/>
      <w:lvlText w:val="%3."/>
      <w:lvlJc w:val="right"/>
      <w:pPr>
        <w:ind w:left="3190" w:hanging="180"/>
      </w:pPr>
    </w:lvl>
    <w:lvl w:ilvl="3" w:tplc="0419000F" w:tentative="1">
      <w:start w:val="1"/>
      <w:numFmt w:val="decimal"/>
      <w:lvlText w:val="%4."/>
      <w:lvlJc w:val="left"/>
      <w:pPr>
        <w:ind w:left="3910" w:hanging="360"/>
      </w:pPr>
    </w:lvl>
    <w:lvl w:ilvl="4" w:tplc="04190019" w:tentative="1">
      <w:start w:val="1"/>
      <w:numFmt w:val="lowerLetter"/>
      <w:lvlText w:val="%5."/>
      <w:lvlJc w:val="left"/>
      <w:pPr>
        <w:ind w:left="4630" w:hanging="360"/>
      </w:pPr>
    </w:lvl>
    <w:lvl w:ilvl="5" w:tplc="0419001B" w:tentative="1">
      <w:start w:val="1"/>
      <w:numFmt w:val="lowerRoman"/>
      <w:lvlText w:val="%6."/>
      <w:lvlJc w:val="right"/>
      <w:pPr>
        <w:ind w:left="5350" w:hanging="180"/>
      </w:pPr>
    </w:lvl>
    <w:lvl w:ilvl="6" w:tplc="0419000F" w:tentative="1">
      <w:start w:val="1"/>
      <w:numFmt w:val="decimal"/>
      <w:lvlText w:val="%7."/>
      <w:lvlJc w:val="left"/>
      <w:pPr>
        <w:ind w:left="6070" w:hanging="360"/>
      </w:pPr>
    </w:lvl>
    <w:lvl w:ilvl="7" w:tplc="04190019" w:tentative="1">
      <w:start w:val="1"/>
      <w:numFmt w:val="lowerLetter"/>
      <w:lvlText w:val="%8."/>
      <w:lvlJc w:val="left"/>
      <w:pPr>
        <w:ind w:left="6790" w:hanging="360"/>
      </w:pPr>
    </w:lvl>
    <w:lvl w:ilvl="8" w:tplc="041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7">
    <w:nsid w:val="57885725"/>
    <w:multiLevelType w:val="hybridMultilevel"/>
    <w:tmpl w:val="005AC3D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8F457DA"/>
    <w:multiLevelType w:val="hybridMultilevel"/>
    <w:tmpl w:val="2B24770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5B517FDF"/>
    <w:multiLevelType w:val="hybridMultilevel"/>
    <w:tmpl w:val="EAC4131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E147D5B"/>
    <w:multiLevelType w:val="hybridMultilevel"/>
    <w:tmpl w:val="BDD066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6007D"/>
    <w:multiLevelType w:val="hybridMultilevel"/>
    <w:tmpl w:val="66380204"/>
    <w:lvl w:ilvl="0" w:tplc="A5B0F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890513"/>
    <w:multiLevelType w:val="hybridMultilevel"/>
    <w:tmpl w:val="7F8451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3">
    <w:nsid w:val="748278F1"/>
    <w:multiLevelType w:val="hybridMultilevel"/>
    <w:tmpl w:val="BC92CDE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799E718C"/>
    <w:multiLevelType w:val="hybridMultilevel"/>
    <w:tmpl w:val="7A2087C4"/>
    <w:lvl w:ilvl="0" w:tplc="CA3E211E">
      <w:start w:val="1"/>
      <w:numFmt w:val="lowerLetter"/>
      <w:lvlText w:val="%1."/>
      <w:lvlJc w:val="left"/>
      <w:pPr>
        <w:ind w:left="1920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7D921388"/>
    <w:multiLevelType w:val="hybridMultilevel"/>
    <w:tmpl w:val="F2C4E0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15"/>
  </w:num>
  <w:num w:numId="5">
    <w:abstractNumId w:val="19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23"/>
  </w:num>
  <w:num w:numId="11">
    <w:abstractNumId w:val="17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4"/>
  </w:num>
  <w:num w:numId="18">
    <w:abstractNumId w:val="12"/>
  </w:num>
  <w:num w:numId="19">
    <w:abstractNumId w:val="16"/>
  </w:num>
  <w:num w:numId="20">
    <w:abstractNumId w:val="20"/>
  </w:num>
  <w:num w:numId="21">
    <w:abstractNumId w:val="18"/>
  </w:num>
  <w:num w:numId="22">
    <w:abstractNumId w:val="11"/>
  </w:num>
  <w:num w:numId="23">
    <w:abstractNumId w:val="24"/>
  </w:num>
  <w:num w:numId="24">
    <w:abstractNumId w:val="9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B5A"/>
    <w:rsid w:val="00000465"/>
    <w:rsid w:val="00012B07"/>
    <w:rsid w:val="00021020"/>
    <w:rsid w:val="000308E9"/>
    <w:rsid w:val="00044B2C"/>
    <w:rsid w:val="00064EFD"/>
    <w:rsid w:val="00066BC4"/>
    <w:rsid w:val="000827C6"/>
    <w:rsid w:val="000B5E4C"/>
    <w:rsid w:val="000F5C06"/>
    <w:rsid w:val="00101187"/>
    <w:rsid w:val="001117DA"/>
    <w:rsid w:val="00130F88"/>
    <w:rsid w:val="0015087B"/>
    <w:rsid w:val="00156F6E"/>
    <w:rsid w:val="001578A2"/>
    <w:rsid w:val="00161CBE"/>
    <w:rsid w:val="00173D4F"/>
    <w:rsid w:val="0018229B"/>
    <w:rsid w:val="001B3D9A"/>
    <w:rsid w:val="001C0890"/>
    <w:rsid w:val="001C2A93"/>
    <w:rsid w:val="00202D63"/>
    <w:rsid w:val="002369B3"/>
    <w:rsid w:val="00243589"/>
    <w:rsid w:val="002665AD"/>
    <w:rsid w:val="002668D2"/>
    <w:rsid w:val="002A6F11"/>
    <w:rsid w:val="002C228D"/>
    <w:rsid w:val="002C3D16"/>
    <w:rsid w:val="002D65DE"/>
    <w:rsid w:val="002D680A"/>
    <w:rsid w:val="00362B35"/>
    <w:rsid w:val="00390828"/>
    <w:rsid w:val="00411D8E"/>
    <w:rsid w:val="00420F67"/>
    <w:rsid w:val="0042424D"/>
    <w:rsid w:val="004337F1"/>
    <w:rsid w:val="0044266C"/>
    <w:rsid w:val="004429D4"/>
    <w:rsid w:val="004A449B"/>
    <w:rsid w:val="004B352A"/>
    <w:rsid w:val="004D79B8"/>
    <w:rsid w:val="00524F9A"/>
    <w:rsid w:val="00527869"/>
    <w:rsid w:val="0056396C"/>
    <w:rsid w:val="00581465"/>
    <w:rsid w:val="005B4C56"/>
    <w:rsid w:val="005C02F3"/>
    <w:rsid w:val="005D4F1D"/>
    <w:rsid w:val="005F2039"/>
    <w:rsid w:val="00631A9B"/>
    <w:rsid w:val="006457D8"/>
    <w:rsid w:val="00665E34"/>
    <w:rsid w:val="0069651C"/>
    <w:rsid w:val="006A3E35"/>
    <w:rsid w:val="006B0C8E"/>
    <w:rsid w:val="006B2AF0"/>
    <w:rsid w:val="006C7458"/>
    <w:rsid w:val="00725D84"/>
    <w:rsid w:val="00732270"/>
    <w:rsid w:val="00762582"/>
    <w:rsid w:val="007919CD"/>
    <w:rsid w:val="007A281C"/>
    <w:rsid w:val="007C1595"/>
    <w:rsid w:val="007E52CD"/>
    <w:rsid w:val="0082248C"/>
    <w:rsid w:val="00840936"/>
    <w:rsid w:val="008569D0"/>
    <w:rsid w:val="0086001A"/>
    <w:rsid w:val="00872F68"/>
    <w:rsid w:val="009001D7"/>
    <w:rsid w:val="009066A4"/>
    <w:rsid w:val="00965599"/>
    <w:rsid w:val="00985052"/>
    <w:rsid w:val="00986936"/>
    <w:rsid w:val="00996686"/>
    <w:rsid w:val="009A2454"/>
    <w:rsid w:val="009B6DEC"/>
    <w:rsid w:val="009D4EDD"/>
    <w:rsid w:val="00A00AA4"/>
    <w:rsid w:val="00A1361B"/>
    <w:rsid w:val="00A15015"/>
    <w:rsid w:val="00A21247"/>
    <w:rsid w:val="00A219C2"/>
    <w:rsid w:val="00A34596"/>
    <w:rsid w:val="00A4312E"/>
    <w:rsid w:val="00A53634"/>
    <w:rsid w:val="00A942B0"/>
    <w:rsid w:val="00AA4622"/>
    <w:rsid w:val="00AA630B"/>
    <w:rsid w:val="00B04D99"/>
    <w:rsid w:val="00B17C6E"/>
    <w:rsid w:val="00B67E6B"/>
    <w:rsid w:val="00B70F28"/>
    <w:rsid w:val="00B87A7F"/>
    <w:rsid w:val="00B93903"/>
    <w:rsid w:val="00B97E51"/>
    <w:rsid w:val="00BA0708"/>
    <w:rsid w:val="00BB3927"/>
    <w:rsid w:val="00C22243"/>
    <w:rsid w:val="00C30528"/>
    <w:rsid w:val="00C40B71"/>
    <w:rsid w:val="00C63115"/>
    <w:rsid w:val="00C76402"/>
    <w:rsid w:val="00CF38D6"/>
    <w:rsid w:val="00D168B9"/>
    <w:rsid w:val="00D3123C"/>
    <w:rsid w:val="00D32E8D"/>
    <w:rsid w:val="00D338CF"/>
    <w:rsid w:val="00D74B5A"/>
    <w:rsid w:val="00D96EEF"/>
    <w:rsid w:val="00DC0AD5"/>
    <w:rsid w:val="00E11B48"/>
    <w:rsid w:val="00E129CB"/>
    <w:rsid w:val="00E14B59"/>
    <w:rsid w:val="00E21669"/>
    <w:rsid w:val="00E63D38"/>
    <w:rsid w:val="00EA434F"/>
    <w:rsid w:val="00EA7284"/>
    <w:rsid w:val="00EB0CB6"/>
    <w:rsid w:val="00EE09B1"/>
    <w:rsid w:val="00EF2896"/>
    <w:rsid w:val="00F44242"/>
    <w:rsid w:val="00F77C5D"/>
    <w:rsid w:val="00F8327F"/>
    <w:rsid w:val="00F848EE"/>
    <w:rsid w:val="00FA28BD"/>
    <w:rsid w:val="00FB31E9"/>
    <w:rsid w:val="00FB7A43"/>
    <w:rsid w:val="00FE3BD8"/>
    <w:rsid w:val="00FF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AE"/>
  </w:style>
  <w:style w:type="paragraph" w:styleId="1">
    <w:name w:val="heading 1"/>
    <w:basedOn w:val="a"/>
    <w:next w:val="a"/>
    <w:link w:val="10"/>
    <w:uiPriority w:val="9"/>
    <w:qFormat/>
    <w:rsid w:val="0003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B5A"/>
    <w:pPr>
      <w:keepNext/>
      <w:keepLines/>
      <w:suppressAutoHyphens/>
      <w:spacing w:before="200" w:after="0" w:line="10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4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List Paragraph"/>
    <w:aliases w:val="List Paragraph 1"/>
    <w:basedOn w:val="a"/>
    <w:link w:val="a6"/>
    <w:uiPriority w:val="34"/>
    <w:qFormat/>
    <w:rsid w:val="00D74B5A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ps">
    <w:name w:val="hps"/>
    <w:basedOn w:val="a0"/>
    <w:rsid w:val="00D74B5A"/>
  </w:style>
  <w:style w:type="character" w:customStyle="1" w:styleId="shorttext">
    <w:name w:val="short_text"/>
    <w:rsid w:val="00D74B5A"/>
    <w:rPr>
      <w:rFonts w:cs="Times New Roman"/>
    </w:rPr>
  </w:style>
  <w:style w:type="character" w:customStyle="1" w:styleId="a6">
    <w:name w:val="Абзац списка Знак"/>
    <w:aliases w:val="List Paragraph 1 Знак"/>
    <w:link w:val="a5"/>
    <w:uiPriority w:val="34"/>
    <w:locked/>
    <w:rsid w:val="00D74B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0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0308E9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36"/>
      <w:szCs w:val="20"/>
      <w:lang w:val="ro-RO" w:eastAsia="en-US"/>
    </w:rPr>
  </w:style>
  <w:style w:type="character" w:customStyle="1" w:styleId="a8">
    <w:name w:val="Название Знак"/>
    <w:basedOn w:val="a0"/>
    <w:link w:val="a7"/>
    <w:rsid w:val="000308E9"/>
    <w:rPr>
      <w:rFonts w:ascii="Times New Roman" w:eastAsia="Calibri" w:hAnsi="Times New Roman" w:cs="Times New Roman"/>
      <w:sz w:val="36"/>
      <w:szCs w:val="20"/>
      <w:lang w:val="ro-RO" w:eastAsia="en-US"/>
    </w:rPr>
  </w:style>
  <w:style w:type="paragraph" w:styleId="a9">
    <w:name w:val="Body Text Indent"/>
    <w:basedOn w:val="a"/>
    <w:link w:val="aa"/>
    <w:unhideWhenUsed/>
    <w:rsid w:val="000308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308E9"/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rsid w:val="000308E9"/>
    <w:rPr>
      <w:rFonts w:cs="Times New Roman"/>
      <w:color w:val="0000FF"/>
      <w:u w:val="single"/>
    </w:rPr>
  </w:style>
  <w:style w:type="paragraph" w:styleId="ac">
    <w:name w:val="Normal (Web)"/>
    <w:aliases w:val="Знак,webb"/>
    <w:basedOn w:val="a"/>
    <w:link w:val="ad"/>
    <w:rsid w:val="000308E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бычный (веб) Знак"/>
    <w:aliases w:val="Знак Знак,webb Знак"/>
    <w:link w:val="ac"/>
    <w:locked/>
    <w:rsid w:val="000308E9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08E9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0"/>
      <w:szCs w:val="20"/>
      <w:lang w:val="en-GB" w:eastAsia="ar-SA"/>
    </w:rPr>
  </w:style>
  <w:style w:type="table" w:styleId="ae">
    <w:name w:val="Table Grid"/>
    <w:basedOn w:val="a1"/>
    <w:uiPriority w:val="59"/>
    <w:rsid w:val="000308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C63115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63115"/>
    <w:rPr>
      <w:rFonts w:ascii="Times New Roman" w:eastAsia="Calibri" w:hAnsi="Times New Roman" w:cs="Times New Roman"/>
      <w:sz w:val="24"/>
      <w:szCs w:val="24"/>
    </w:rPr>
  </w:style>
  <w:style w:type="character" w:styleId="af1">
    <w:name w:val="page number"/>
    <w:rsid w:val="00C63115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A00AA4"/>
    <w:pPr>
      <w:tabs>
        <w:tab w:val="right" w:leader="dot" w:pos="9787"/>
      </w:tabs>
      <w:spacing w:before="40" w:after="40" w:line="240" w:lineRule="auto"/>
      <w:ind w:left="426" w:right="-1" w:hanging="426"/>
    </w:pPr>
    <w:rPr>
      <w:rFonts w:ascii="Calibri" w:eastAsia="Calibri" w:hAnsi="Calibri" w:cs="Times New Roman"/>
      <w:b/>
      <w:bCs/>
      <w:sz w:val="28"/>
      <w:szCs w:val="28"/>
      <w:lang w:val="ro-RO"/>
    </w:rPr>
  </w:style>
  <w:style w:type="paragraph" w:styleId="21">
    <w:name w:val="toc 2"/>
    <w:basedOn w:val="a"/>
    <w:next w:val="a"/>
    <w:autoRedefine/>
    <w:uiPriority w:val="39"/>
    <w:rsid w:val="00C63115"/>
    <w:pPr>
      <w:tabs>
        <w:tab w:val="right" w:leader="dot" w:pos="9345"/>
      </w:tabs>
      <w:spacing w:before="120" w:after="0" w:line="240" w:lineRule="auto"/>
      <w:ind w:left="200"/>
    </w:pPr>
    <w:rPr>
      <w:rFonts w:ascii="Calibri" w:eastAsia="Calibri" w:hAnsi="Calibri" w:cs="Times New Roman"/>
      <w:i/>
      <w:iCs/>
      <w:sz w:val="20"/>
      <w:szCs w:val="20"/>
      <w:lang w:val="en-GB"/>
    </w:rPr>
  </w:style>
  <w:style w:type="paragraph" w:styleId="af2">
    <w:name w:val="header"/>
    <w:basedOn w:val="a"/>
    <w:link w:val="af3"/>
    <w:uiPriority w:val="99"/>
    <w:semiHidden/>
    <w:unhideWhenUsed/>
    <w:rsid w:val="00FE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E3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andia.ru/text/category/organi_mestnogo_samoupravleniya/" TargetMode="Externa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235-1\Setevaia\2018\PROIECTUL%20DE%20BUGET%202019\PROIECT%202019\&#1055;&#1088;&#1086;&#1075;&#1085;&#1086;&#1079;%20&#1089;&#1086;&#1073;&#1089;&#1090;&#1074;&#1077;&#1085;&#1085;&#1099;&#1093;%20&#1076;&#1086;&#1093;&#1086;&#1076;&#1086;&#1074;%20&#1085;&#1072;%202018%20&#1075;&#1086;&#1076;%2018.09.2017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235-1\Setevaia\PROIECTUL%20DE%20BUGET%202019\PROIECT%202019\&#1055;&#1088;&#1086;&#1075;&#1085;&#1086;&#1079;%20&#1089;&#1086;&#1073;&#1089;&#1090;&#1074;&#1077;&#1085;&#1085;&#1099;&#1093;%20&#1076;&#1086;&#1093;&#1086;&#1076;&#1086;&#1074;%20&#1085;&#1072;%202018%20&#1075;&#1086;&#1076;%2018.09.2017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5" Type="http://schemas.openxmlformats.org/officeDocument/2006/relationships/package" Target="../embeddings/_____Microsoft_Office_Excel5.xlsx"/><Relationship Id="rId4" Type="http://schemas.openxmlformats.org/officeDocument/2006/relationships/image" Target="../media/image6.jpeg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Общие доходы муниципального бюджета за 2017-2018 годы и проект на 2019 год</a:t>
            </a:r>
            <a:r>
              <a:rPr lang="en-US" sz="1400"/>
              <a:t/>
            </a:r>
            <a:br>
              <a:rPr lang="en-US" sz="1400"/>
            </a:br>
            <a:r>
              <a:rPr lang="en-US" sz="1400"/>
              <a:t> </a:t>
            </a:r>
            <a:r>
              <a:rPr lang="en-US" sz="1400" b="0"/>
              <a:t>(</a:t>
            </a:r>
            <a:r>
              <a:rPr lang="ru-RU" sz="1400" b="0"/>
              <a:t>тыс.</a:t>
            </a:r>
            <a:r>
              <a:rPr lang="ru-RU" sz="1400" b="0" baseline="0"/>
              <a:t> леев)</a:t>
            </a:r>
            <a:endParaRPr lang="ru-RU" sz="1400" b="0"/>
          </a:p>
        </c:rich>
      </c:tx>
    </c:title>
    <c:view3D>
      <c:depthPercent val="10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0240354206198588E-2"/>
                  <c:y val="-2.4024024024024117E-2"/>
                </c:manualLayout>
              </c:layout>
              <c:showVal val="1"/>
            </c:dLbl>
            <c:dLbl>
              <c:idx val="1"/>
              <c:layout>
                <c:manualLayout>
                  <c:x val="3.0360531309297927E-2"/>
                  <c:y val="-2.4024024024024041E-2"/>
                </c:manualLayout>
              </c:layout>
              <c:showVal val="1"/>
            </c:dLbl>
            <c:dLbl>
              <c:idx val="2"/>
              <c:layout>
                <c:manualLayout>
                  <c:x val="2.0240354206198588E-2"/>
                  <c:y val="-2.0020020020020002E-2"/>
                </c:manualLayout>
              </c:layout>
              <c:showVal val="1"/>
            </c:dLbl>
            <c:dLbl>
              <c:idx val="3"/>
              <c:layout>
                <c:manualLayout>
                  <c:x val="2.0240354206198588E-2"/>
                  <c:y val="-4.004035531594586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'Calcul pentru diagrame'!$A$2:$A$5</c:f>
              <c:strCache>
                <c:ptCount val="4"/>
                <c:pt idx="0">
                  <c:v>Исполнение 2017 года</c:v>
                </c:pt>
                <c:pt idx="1">
                  <c:v>Утверждено на 2018 год</c:v>
                </c:pt>
                <c:pt idx="2">
                  <c:v>Ожидаемое за 2018 год</c:v>
                </c:pt>
                <c:pt idx="3">
                  <c:v>Проект на 2019 год</c:v>
                </c:pt>
              </c:strCache>
            </c:strRef>
          </c:cat>
          <c:val>
            <c:numRef>
              <c:f>'Calcul pentru diagrame'!$B$2:$B$5</c:f>
              <c:numCache>
                <c:formatCode>#,##0.0</c:formatCode>
                <c:ptCount val="4"/>
                <c:pt idx="0">
                  <c:v>448734.2</c:v>
                </c:pt>
                <c:pt idx="1">
                  <c:v>471631</c:v>
                </c:pt>
                <c:pt idx="2">
                  <c:v>490334</c:v>
                </c:pt>
                <c:pt idx="3">
                  <c:v>512425.7</c:v>
                </c:pt>
              </c:numCache>
            </c:numRef>
          </c:val>
        </c:ser>
        <c:shape val="box"/>
        <c:axId val="71079808"/>
        <c:axId val="71081344"/>
        <c:axId val="0"/>
      </c:bar3DChart>
      <c:catAx>
        <c:axId val="71079808"/>
        <c:scaling>
          <c:orientation val="minMax"/>
        </c:scaling>
        <c:axPos val="b"/>
        <c:numFmt formatCode="General" sourceLinked="1"/>
        <c:tickLblPos val="nextTo"/>
        <c:crossAx val="71081344"/>
        <c:crosses val="autoZero"/>
        <c:auto val="1"/>
        <c:lblAlgn val="ctr"/>
        <c:lblOffset val="100"/>
      </c:catAx>
      <c:valAx>
        <c:axId val="71081344"/>
        <c:scaling>
          <c:orientation val="minMax"/>
        </c:scaling>
        <c:delete val="1"/>
        <c:axPos val="l"/>
        <c:numFmt formatCode="#,##0.0" sourceLinked="1"/>
        <c:tickLblPos val="none"/>
        <c:crossAx val="71079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Расходы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группе </a:t>
            </a:r>
            <a:r>
              <a:rPr lang="ro-RO" sz="1200">
                <a:latin typeface="Times New Roman" pitchFamily="18" charset="0"/>
                <a:cs typeface="Times New Roman" pitchFamily="18" charset="0"/>
              </a:rPr>
              <a:t>07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"Здравоохранение</a:t>
            </a:r>
            <a:r>
              <a:rPr lang="ro-RO" sz="1200">
                <a:latin typeface="Times New Roman" pitchFamily="18" charset="0"/>
                <a:cs typeface="Times New Roman" pitchFamily="18" charset="0"/>
              </a:rPr>
              <a:t>" </a:t>
            </a:r>
          </a:p>
          <a:p>
            <a:pPr algn="ctr">
              <a:defRPr sz="14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за </a:t>
            </a:r>
            <a:r>
              <a:rPr lang="ro-RO" sz="1200">
                <a:latin typeface="Times New Roman" pitchFamily="18" charset="0"/>
                <a:cs typeface="Times New Roman" pitchFamily="18" charset="0"/>
              </a:rPr>
              <a:t>2017-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2018 и проект на </a:t>
            </a:r>
            <a:r>
              <a:rPr lang="ro-RO" sz="1200">
                <a:latin typeface="Times New Roman" pitchFamily="18" charset="0"/>
                <a:cs typeface="Times New Roman" pitchFamily="18" charset="0"/>
              </a:rPr>
              <a:t>2019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тыс. леев</a:t>
            </a:r>
          </a:p>
          <a:p>
            <a:pPr algn="ctr">
              <a:defRPr sz="1400"/>
            </a:pPr>
            <a:endParaRPr lang="ru-RU" sz="1400"/>
          </a:p>
        </c:rich>
      </c:tx>
      <c:layout>
        <c:manualLayout>
          <c:xMode val="edge"/>
          <c:yMode val="edge"/>
          <c:x val="0.23383336670666161"/>
          <c:y val="3.5259767730497181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2.5065936667160633E-2"/>
          <c:y val="0.16903325944725092"/>
          <c:w val="0.95235598877735506"/>
          <c:h val="0.6063269609504982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8025696553011339E-2"/>
                  <c:y val="-0.13639427611533475"/>
                </c:manualLayout>
              </c:layout>
              <c:showVal val="1"/>
            </c:dLbl>
            <c:dLbl>
              <c:idx val="1"/>
              <c:layout>
                <c:manualLayout>
                  <c:x val="6.7644283874769111E-3"/>
                  <c:y val="-0.18873287359465746"/>
                </c:manualLayout>
              </c:layout>
              <c:showVal val="1"/>
            </c:dLbl>
            <c:dLbl>
              <c:idx val="2"/>
              <c:layout>
                <c:manualLayout>
                  <c:x val="4.5064241382528434E-3"/>
                  <c:y val="-0.20057981781666814"/>
                </c:manualLayout>
              </c:layout>
              <c:showVal val="1"/>
            </c:dLbl>
            <c:dLbl>
              <c:idx val="3"/>
              <c:layout>
                <c:manualLayout>
                  <c:x val="2.2532120691264243E-3"/>
                  <c:y val="-8.8255119839333998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Исполнено 2017</c:v>
                </c:pt>
                <c:pt idx="1">
                  <c:v>Утверждено 2018</c:v>
                </c:pt>
                <c:pt idx="2">
                  <c:v>Уточненный план на 31.10.2018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1113.9000000000001</c:v>
                </c:pt>
                <c:pt idx="1">
                  <c:v>2338</c:v>
                </c:pt>
                <c:pt idx="2">
                  <c:v>1657.5</c:v>
                </c:pt>
                <c:pt idx="3">
                  <c:v>300</c:v>
                </c:pt>
              </c:numCache>
            </c:numRef>
          </c:val>
        </c:ser>
        <c:shape val="pyramid"/>
        <c:axId val="79949184"/>
        <c:axId val="80053376"/>
        <c:axId val="0"/>
      </c:bar3DChart>
      <c:catAx>
        <c:axId val="7994918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053376"/>
        <c:crosses val="autoZero"/>
        <c:auto val="1"/>
        <c:lblAlgn val="ctr"/>
        <c:lblOffset val="100"/>
      </c:catAx>
      <c:valAx>
        <c:axId val="80053376"/>
        <c:scaling>
          <c:orientation val="minMax"/>
        </c:scaling>
        <c:delete val="1"/>
        <c:axPos val="l"/>
        <c:numFmt formatCode="General" sourceLinked="1"/>
        <c:tickLblPos val="none"/>
        <c:crossAx val="79949184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 algn="ctr">
              <a:defRPr/>
            </a:pPr>
            <a:r>
              <a:rPr lang="ru-RU" sz="1200"/>
              <a:t>Расходы по группе  "Культура, спорт, молодежь, культы и отдых"</a:t>
            </a:r>
            <a:r>
              <a:rPr lang="ru-RU" sz="1200" baseline="0"/>
              <a:t> </a:t>
            </a:r>
            <a:r>
              <a:rPr lang="ru-RU" sz="1200"/>
              <a:t>за 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</a:t>
            </a:r>
            <a:r>
              <a:rPr lang="ru-RU" sz="1200"/>
              <a:t> годы и проект 201</a:t>
            </a:r>
            <a:r>
              <a:rPr lang="en-US" sz="1200"/>
              <a:t>8</a:t>
            </a:r>
            <a:r>
              <a:rPr lang="ru-RU" sz="1200"/>
              <a:t> года (тыс. леев)</a:t>
            </a:r>
          </a:p>
        </c:rich>
      </c:tx>
      <c:layout>
        <c:manualLayout>
          <c:xMode val="edge"/>
          <c:yMode val="edge"/>
          <c:x val="0.15394525781490545"/>
          <c:y val="3.1944797222927784E-2"/>
        </c:manualLayout>
      </c:layout>
    </c:title>
    <c:plotArea>
      <c:layout>
        <c:manualLayout>
          <c:layoutTarget val="inner"/>
          <c:xMode val="edge"/>
          <c:yMode val="edge"/>
          <c:x val="9.7486022516710694E-2"/>
          <c:y val="0.21457989810097294"/>
          <c:w val="0.83638848359882312"/>
          <c:h val="0.67277545479229961"/>
        </c:manualLayout>
      </c:layout>
      <c:areaChart>
        <c:grouping val="standard"/>
        <c:ser>
          <c:idx val="1"/>
          <c:order val="1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alpha val="74000"/>
              </a:schemeClr>
            </a:solidFill>
            <a:ln>
              <a:noFill/>
            </a:ln>
            <a:effectLst>
              <a:innerShdw blurRad="114300">
                <a:schemeClr val="accent3">
                  <a:lumMod val="75000"/>
                </a:schemeClr>
              </a:innerShdw>
            </a:effectLst>
          </c:spPr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Исполнено  2017</c:v>
                </c:pt>
                <c:pt idx="1">
                  <c:v>Утверждено 2018</c:v>
                </c:pt>
                <c:pt idx="2">
                  <c:v>Ожидаемое 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34740.699999999997</c:v>
                </c:pt>
                <c:pt idx="1">
                  <c:v>37142.300000000003</c:v>
                </c:pt>
                <c:pt idx="2">
                  <c:v>39387.699999999997</c:v>
                </c:pt>
                <c:pt idx="3">
                  <c:v>41868.9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5.7074281787362468E-3"/>
                  <c:y val="-0.28106238064327982"/>
                </c:manualLayout>
              </c:layout>
              <c:showVal val="1"/>
            </c:dLbl>
            <c:dLbl>
              <c:idx val="1"/>
              <c:layout>
                <c:manualLayout>
                  <c:x val="-1.2364875323831447E-2"/>
                  <c:y val="-0.2824913686864412"/>
                </c:manualLayout>
              </c:layout>
              <c:showVal val="1"/>
            </c:dLbl>
            <c:dLbl>
              <c:idx val="2"/>
              <c:layout>
                <c:manualLayout>
                  <c:x val="-1.9901919259436576E-4"/>
                  <c:y val="-0.31558293116586267"/>
                </c:manualLayout>
              </c:layout>
              <c:showVal val="1"/>
            </c:dLbl>
            <c:dLbl>
              <c:idx val="3"/>
              <c:layout>
                <c:manualLayout>
                  <c:x val="-1.0602449807189525E-2"/>
                  <c:y val="-0.33848578067526536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Исполнено  2017</c:v>
                </c:pt>
                <c:pt idx="1">
                  <c:v>Утверждено 2018</c:v>
                </c:pt>
                <c:pt idx="2">
                  <c:v>Ожидаемое 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34740.699999999997</c:v>
                </c:pt>
                <c:pt idx="1">
                  <c:v>37142.300000000003</c:v>
                </c:pt>
                <c:pt idx="2">
                  <c:v>39387.699999999997</c:v>
                </c:pt>
                <c:pt idx="3">
                  <c:v>41868.9</c:v>
                </c:pt>
              </c:numCache>
            </c:numRef>
          </c:val>
        </c:ser>
        <c:dLbls>
          <c:showVal val="1"/>
        </c:dLbls>
        <c:dropLines/>
        <c:axId val="79869824"/>
        <c:axId val="79871360"/>
      </c:areaChart>
      <c:catAx>
        <c:axId val="798698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b="1"/>
            </a:pPr>
            <a:endParaRPr lang="ru-RU"/>
          </a:p>
        </c:txPr>
        <c:crossAx val="79871360"/>
        <c:crosses val="autoZero"/>
        <c:auto val="1"/>
        <c:lblAlgn val="ctr"/>
        <c:lblOffset val="100"/>
      </c:catAx>
      <c:valAx>
        <c:axId val="79871360"/>
        <c:scaling>
          <c:orientation val="minMax"/>
        </c:scaling>
        <c:delete val="1"/>
        <c:axPos val="l"/>
        <c:numFmt formatCode="#,##0.00" sourceLinked="1"/>
        <c:majorTickMark val="none"/>
        <c:tickLblPos val="none"/>
        <c:crossAx val="79869824"/>
        <c:crosses val="autoZero"/>
        <c:crossBetween val="midCat"/>
      </c:valAx>
    </c:plotArea>
    <c:plotVisOnly val="1"/>
    <c:dispBlanksAs val="zero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92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2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192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группе "Образование" за 2017-2018 годы и проект на 2019 год  (тыс. леев)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 w="25238">
          <a:noFill/>
        </a:ln>
      </c:spPr>
    </c:title>
    <c:plotArea>
      <c:layout/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Цена открытия</c:v>
                </c:pt>
              </c:strCache>
            </c:strRef>
          </c:tx>
          <c:spPr>
            <a:ln w="9464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464" cap="rnd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0.14894612140760544"/>
                  <c:y val="-0.12000000000000002"/>
                </c:manualLayout>
              </c:layout>
              <c:tx>
                <c:rich>
                  <a:bodyPr/>
                  <a:lstStyle/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Исполнено  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201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endParaRPr lang="ro-RO" sz="12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67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727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 sz="1192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dLblPos val="r"/>
            </c:dLbl>
            <c:dLbl>
              <c:idx val="1"/>
              <c:layout>
                <c:manualLayout>
                  <c:x val="-8.634444338203557E-3"/>
                  <c:y val="0.13359640044994506"/>
                </c:manualLayout>
              </c:layout>
              <c:tx>
                <c:rich>
                  <a:bodyPr/>
                  <a:lstStyle/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Утверждено</a:t>
                    </a:r>
                    <a:r>
                      <a:rPr lang="ru-RU" sz="1192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201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u-RU" sz="1192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95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794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 sz="1192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dLblPos val="r"/>
            </c:dLbl>
            <c:dLbl>
              <c:idx val="2"/>
              <c:layout>
                <c:manualLayout>
                  <c:x val="2.4625605389390491E-3"/>
                  <c:y val="0.14302632170978627"/>
                </c:manualLayout>
              </c:layout>
              <c:tx>
                <c:rich>
                  <a:bodyPr/>
                  <a:lstStyle/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Уточнено</a:t>
                    </a:r>
                    <a:r>
                      <a:rPr lang="ru-RU" sz="1192" b="1" baseline="0">
                        <a:latin typeface="Times New Roman" pitchFamily="18" charset="0"/>
                        <a:cs typeface="Times New Roman" pitchFamily="18" charset="0"/>
                      </a:rPr>
                      <a:t>     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201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endParaRPr lang="ro-RO" sz="12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304 733,8</a:t>
                    </a:r>
                    <a:endParaRPr lang="en-US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dLblPos val="r"/>
            </c:dLbl>
            <c:dLbl>
              <c:idx val="3"/>
              <c:layout>
                <c:manualLayout>
                  <c:x val="-1.4977145519055161E-2"/>
                  <c:y val="0.15830326209224074"/>
                </c:manualLayout>
              </c:layout>
              <c:tx>
                <c:rich>
                  <a:bodyPr/>
                  <a:lstStyle/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Проект</a:t>
                    </a:r>
                    <a:r>
                      <a:rPr lang="ru-RU" sz="1192" b="1" baseline="0">
                        <a:latin typeface="Times New Roman" pitchFamily="18" charset="0"/>
                        <a:cs typeface="Times New Roman" pitchFamily="18" charset="0"/>
                      </a:rPr>
                      <a:t>          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201</a:t>
                    </a: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 sz="1192" b="1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endParaRPr lang="ro-RO" sz="12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184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92" b="1">
                        <a:latin typeface="Times New Roman" pitchFamily="18" charset="0"/>
                        <a:cs typeface="Times New Roman" pitchFamily="18" charset="0"/>
                      </a:rPr>
                      <a:t>317 530,8</a:t>
                    </a:r>
                    <a:endParaRPr lang="en-US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dLblPos val="r"/>
            </c:dLbl>
            <c:dLblPos val="r"/>
            <c:showVal val="1"/>
            <c:showCatName val="1"/>
          </c:dLbls>
          <c:xVal>
            <c:strRef>
              <c:f>Лист1!$A$2:$A$5</c:f>
              <c:strCache>
                <c:ptCount val="4"/>
                <c:pt idx="0">
                  <c:v>Executat 2017</c:v>
                </c:pt>
                <c:pt idx="1">
                  <c:v>Aprobat 2018</c:v>
                </c:pt>
                <c:pt idx="2">
                  <c:v>Precizat 2018</c:v>
                </c:pt>
                <c:pt idx="3">
                  <c:v>Proiect 2019</c:v>
                </c:pt>
              </c:strCache>
            </c:strRef>
          </c:xVal>
          <c:yVal>
            <c:numRef>
              <c:f>Лист1!$B$2:$B$5</c:f>
              <c:numCache>
                <c:formatCode>#,##0.0</c:formatCode>
                <c:ptCount val="4"/>
                <c:pt idx="0">
                  <c:v>267727.2</c:v>
                </c:pt>
                <c:pt idx="1">
                  <c:v>295794</c:v>
                </c:pt>
                <c:pt idx="2">
                  <c:v>304733.8</c:v>
                </c:pt>
                <c:pt idx="3">
                  <c:v>317530.8</c:v>
                </c:pt>
              </c:numCache>
            </c:numRef>
          </c:yVal>
          <c:smooth val="1"/>
        </c:ser>
        <c:dLbls>
          <c:showVal val="1"/>
          <c:showCatName val="1"/>
        </c:dLbls>
        <c:axId val="80261888"/>
        <c:axId val="80263424"/>
      </c:scatterChart>
      <c:valAx>
        <c:axId val="80261888"/>
        <c:scaling>
          <c:orientation val="minMax"/>
        </c:scaling>
        <c:delete val="1"/>
        <c:axPos val="b"/>
        <c:tickLblPos val="none"/>
        <c:crossAx val="80263424"/>
        <c:crosses val="autoZero"/>
        <c:crossBetween val="midCat"/>
      </c:valAx>
      <c:valAx>
        <c:axId val="80263424"/>
        <c:scaling>
          <c:orientation val="minMax"/>
        </c:scaling>
        <c:axPos val="l"/>
        <c:majorGridlines>
          <c:spPr>
            <a:ln w="946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261888"/>
        <c:crosses val="autoZero"/>
        <c:crossBetween val="midCat"/>
      </c:valAx>
      <c:spPr>
        <a:noFill/>
        <a:ln w="25238">
          <a:noFill/>
        </a:ln>
      </c:spPr>
    </c:plotArea>
    <c:plotVisOnly val="1"/>
    <c:dispBlanksAs val="gap"/>
  </c:chart>
  <c:spPr>
    <a:solidFill>
      <a:schemeClr val="bg1"/>
    </a:solidFill>
    <a:ln w="946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Местные сборы за 2017-2019  годы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 algn="ctr"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400" b="0" i="0" baseline="0">
                <a:latin typeface="Times New Roman" pitchFamily="18" charset="0"/>
                <a:cs typeface="Times New Roman" pitchFamily="18" charset="0"/>
              </a:rPr>
              <a:t>(</a:t>
            </a: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тыс. леев)</a:t>
            </a:r>
            <a:endParaRPr lang="ru-RU" sz="1400" b="1" i="0" baseline="0">
              <a:latin typeface="Times New Roman" pitchFamily="18" charset="0"/>
              <a:cs typeface="Times New Roman" pitchFamily="18" charset="0"/>
            </a:endParaRPr>
          </a:p>
        </c:rich>
      </c:tx>
    </c:title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3024594453165868E-2"/>
                  <c:y val="-1.1204481792717104E-2"/>
                </c:manualLayout>
              </c:layout>
              <c:showVal val="1"/>
            </c:dLbl>
            <c:dLbl>
              <c:idx val="1"/>
              <c:layout>
                <c:manualLayout>
                  <c:x val="2.5117739403453691E-2"/>
                  <c:y val="-4.4817927170868486E-2"/>
                </c:manualLayout>
              </c:layout>
              <c:showVal val="1"/>
            </c:dLbl>
            <c:dLbl>
              <c:idx val="2"/>
              <c:layout>
                <c:manualLayout>
                  <c:x val="1.8838304552590262E-2"/>
                  <c:y val="-4.481792717086848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'Calcul pentru diagrame'!$A$11:$A$13</c:f>
              <c:strCache>
                <c:ptCount val="3"/>
                <c:pt idx="0">
                  <c:v>Executat 2017</c:v>
                </c:pt>
                <c:pt idx="1">
                  <c:v>Aprobat 2018</c:v>
                </c:pt>
                <c:pt idx="2">
                  <c:v>Executarea scontată 2018</c:v>
                </c:pt>
              </c:strCache>
            </c:strRef>
          </c:cat>
          <c:val>
            <c:numRef>
              <c:f>'Calcul pentru diagrame'!$B$11:$B$13</c:f>
              <c:numCache>
                <c:formatCode>#,##0.0</c:formatCode>
                <c:ptCount val="3"/>
                <c:pt idx="0">
                  <c:v>31510</c:v>
                </c:pt>
                <c:pt idx="1">
                  <c:v>30082.39999999998</c:v>
                </c:pt>
                <c:pt idx="2">
                  <c:v>31662.1</c:v>
                </c:pt>
              </c:numCache>
            </c:numRef>
          </c:val>
        </c:ser>
        <c:shape val="cylinder"/>
        <c:axId val="71097728"/>
        <c:axId val="57439360"/>
        <c:axId val="0"/>
      </c:bar3DChart>
      <c:catAx>
        <c:axId val="71097728"/>
        <c:scaling>
          <c:orientation val="minMax"/>
        </c:scaling>
        <c:axPos val="b"/>
        <c:numFmt formatCode="General" sourceLinked="1"/>
        <c:tickLblPos val="nextTo"/>
        <c:crossAx val="57439360"/>
        <c:crosses val="autoZero"/>
        <c:auto val="1"/>
        <c:lblAlgn val="ctr"/>
        <c:lblOffset val="100"/>
      </c:catAx>
      <c:valAx>
        <c:axId val="57439360"/>
        <c:scaling>
          <c:orientation val="minMax"/>
        </c:scaling>
        <c:delete val="1"/>
        <c:axPos val="l"/>
        <c:numFmt formatCode="#,##0.0" sourceLinked="1"/>
        <c:tickLblPos val="none"/>
        <c:crossAx val="710977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Расходы муниципального бюджета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 период 2017-2018 годы и проект на 2019 год, тыс. леев.</a:t>
            </a:r>
          </a:p>
        </c:rich>
      </c:tx>
      <c:layout>
        <c:manualLayout>
          <c:xMode val="edge"/>
          <c:yMode val="edge"/>
          <c:x val="0.16207034390698519"/>
          <c:y val="1.8369244886881939E-2"/>
        </c:manualLayout>
      </c:layout>
      <c:overlay val="1"/>
    </c:title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0.38822264333235557"/>
          <c:y val="0.15815809764016128"/>
          <c:w val="0.50708135198792348"/>
          <c:h val="0.7165866246768846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исполнено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546296296296319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777777777777825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083333333333349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Социальная сфера </c:v>
                </c:pt>
                <c:pt idx="1">
                  <c:v>Экономическая сфера</c:v>
                </c:pt>
                <c:pt idx="2">
                  <c:v>Прочие отрасли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333317</c:v>
                </c:pt>
                <c:pt idx="1">
                  <c:v>117276.2</c:v>
                </c:pt>
                <c:pt idx="2">
                  <c:v>16592.400000000001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утверждено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Социальная сфера </c:v>
                </c:pt>
                <c:pt idx="1">
                  <c:v>Экономическая сфера</c:v>
                </c:pt>
                <c:pt idx="2">
                  <c:v>Прочие отрасли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368368.6</c:v>
                </c:pt>
                <c:pt idx="1">
                  <c:v>98254.5</c:v>
                </c:pt>
                <c:pt idx="2">
                  <c:v>21320.5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уточненный план на 31.10.2018</c:v>
                </c:pt>
              </c:strCache>
            </c:strRef>
          </c:tx>
          <c:spPr>
            <a:gradFill flip="none" rotWithShape="1">
              <a:gsLst>
                <a:gs pos="0">
                  <a:srgbClr val="FC9FCB"/>
                </a:gs>
                <a:gs pos="13000">
                  <a:srgbClr val="F8B049"/>
                </a:gs>
                <a:gs pos="21001">
                  <a:srgbClr val="F8B049"/>
                </a:gs>
                <a:gs pos="63000">
                  <a:srgbClr val="FEE7F2"/>
                </a:gs>
                <a:gs pos="67000">
                  <a:srgbClr val="F952A0"/>
                </a:gs>
                <a:gs pos="69000">
                  <a:srgbClr val="C50849"/>
                </a:gs>
                <a:gs pos="82001">
                  <a:srgbClr val="B43E85"/>
                </a:gs>
                <a:gs pos="100000">
                  <a:srgbClr val="F8B049"/>
                </a:gs>
              </a:gsLst>
              <a:lin ang="0" scaled="0"/>
              <a:tileRect/>
            </a:gra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Социальная сфера </c:v>
                </c:pt>
                <c:pt idx="1">
                  <c:v>Экономическая сфера</c:v>
                </c:pt>
                <c:pt idx="2">
                  <c:v>Прочие отрасли</c:v>
                </c:pt>
              </c:strCache>
            </c:strRef>
          </c:cat>
          <c:val>
            <c:numRef>
              <c:f>Лист1!$D$2:$D$4</c:f>
              <c:numCache>
                <c:formatCode>#,##0.0</c:formatCode>
                <c:ptCount val="3"/>
                <c:pt idx="0">
                  <c:v>379061.5</c:v>
                </c:pt>
                <c:pt idx="1">
                  <c:v>122309.7</c:v>
                </c:pt>
                <c:pt idx="2">
                  <c:v>21379.8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проект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Социальная сфера </c:v>
                </c:pt>
                <c:pt idx="1">
                  <c:v>Экономическая сфера</c:v>
                </c:pt>
                <c:pt idx="2">
                  <c:v>Прочие отрасли</c:v>
                </c:pt>
              </c:strCache>
            </c:strRef>
          </c:cat>
          <c:val>
            <c:numRef>
              <c:f>Лист1!$E$2:$E$4</c:f>
              <c:numCache>
                <c:formatCode>#,##0.0</c:formatCode>
                <c:ptCount val="3"/>
                <c:pt idx="0">
                  <c:v>390943.7</c:v>
                </c:pt>
                <c:pt idx="1">
                  <c:v>119044.4</c:v>
                </c:pt>
                <c:pt idx="2">
                  <c:v>19251.7</c:v>
                </c:pt>
              </c:numCache>
            </c:numRef>
          </c:val>
        </c:ser>
        <c:shape val="cylinder"/>
        <c:axId val="71058176"/>
        <c:axId val="71059712"/>
        <c:axId val="0"/>
      </c:bar3DChart>
      <c:catAx>
        <c:axId val="71058176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059712"/>
        <c:crosses val="autoZero"/>
        <c:auto val="1"/>
        <c:lblAlgn val="ctr"/>
        <c:lblOffset val="100"/>
      </c:catAx>
      <c:valAx>
        <c:axId val="71059712"/>
        <c:scaling>
          <c:orientation val="minMax"/>
        </c:scaling>
        <c:delete val="1"/>
        <c:axPos val="b"/>
        <c:numFmt formatCode="#,##0.0" sourceLinked="1"/>
        <c:tickLblPos val="none"/>
        <c:crossAx val="71058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2401185941552624E-2"/>
          <c:y val="0.88301842029137245"/>
          <c:w val="0.84985867135609294"/>
          <c:h val="0.11337029140771378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расходов муниципального бюджета</a:t>
            </a:r>
            <a:r>
              <a:rPr lang="ro-RO" sz="1200" b="1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на 2019 год</a:t>
            </a:r>
          </a:p>
          <a:p>
            <a:pPr algn="ctr">
              <a:defRPr/>
            </a:pP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в аспекте экономической классификации, тыс. леев</a:t>
            </a:r>
            <a:endParaRPr lang="en-US" sz="1200" b="1" i="1" baseline="0">
              <a:latin typeface="Times New Roman" pitchFamily="18" charset="0"/>
              <a:cs typeface="Times New Roman" pitchFamily="18" charset="0"/>
            </a:endParaRPr>
          </a:p>
          <a:p>
            <a:pPr algn="ctr">
              <a:defRPr/>
            </a:pP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00628418480162"/>
          <c:y val="0"/>
        </c:manualLayout>
      </c:layout>
    </c:title>
    <c:plotArea>
      <c:layout>
        <c:manualLayout>
          <c:layoutTarget val="inner"/>
          <c:xMode val="edge"/>
          <c:yMode val="edge"/>
          <c:x val="0.3102622442181926"/>
          <c:y val="0.33068872040610431"/>
          <c:w val="0.40740503852705601"/>
          <c:h val="0.66841380156388486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8.8834208223972574E-4"/>
                  <c:y val="-0.10244860017497805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Расходы на персонал; </a:t>
                    </a:r>
                    <a:endParaRPr lang="ro-RO" b="0"/>
                  </a:p>
                  <a:p>
                    <a:r>
                      <a:rPr lang="ru-RU"/>
                      <a:t>270</a:t>
                    </a:r>
                    <a:r>
                      <a:rPr lang="ro-RO" baseline="0"/>
                      <a:t> </a:t>
                    </a:r>
                    <a:r>
                      <a:rPr lang="ru-RU"/>
                      <a:t>195,2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9.1083110130842637E-3"/>
                  <c:y val="-1.18406675514594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Товары и услуги; </a:t>
                    </a:r>
                    <a:endParaRPr lang="ro-RO" b="0"/>
                  </a:p>
                  <a:p>
                    <a:r>
                      <a:rPr lang="ru-RU"/>
                      <a:t>153 474,1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3.4431798085055629E-2"/>
                  <c:y val="0.16383779548298691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Субсидии;</a:t>
                    </a:r>
                    <a:r>
                      <a:rPr lang="ru-RU"/>
                      <a:t> </a:t>
                    </a:r>
                    <a:endParaRPr lang="ro-RO"/>
                  </a:p>
                  <a:p>
                    <a:r>
                      <a:rPr lang="ru-RU"/>
                      <a:t>1 100,0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3.8157958638738179E-2"/>
                  <c:y val="5.1628978786021865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Социальные выплаты; </a:t>
                    </a:r>
                    <a:r>
                      <a:rPr lang="ru-RU"/>
                      <a:t>12142,4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4.4740500187389294E-2"/>
                  <c:y val="-7.2023912255181344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Прочие расходы; </a:t>
                    </a:r>
                    <a:r>
                      <a:rPr lang="ru-RU"/>
                      <a:t>4 895,6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1.0831009675518751E-2"/>
                  <c:y val="-3.4762191407487944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Основные средства; </a:t>
                    </a:r>
                    <a:r>
                      <a:rPr lang="ru-RU"/>
                      <a:t>54453,2</a:t>
                    </a:r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4.6646647930791534E-3"/>
                  <c:y val="-1.5739849288567774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Остатки и оборотные материалы; </a:t>
                    </a:r>
                    <a:endParaRPr lang="ro-RO" b="0"/>
                  </a:p>
                  <a:p>
                    <a:r>
                      <a:rPr lang="ru-RU"/>
                      <a:t>33 479,3</a:t>
                    </a:r>
                  </a:p>
                </c:rich>
              </c:tx>
              <c:showVal val="1"/>
              <c:showCatName val="1"/>
            </c:dLbl>
            <c:dLbl>
              <c:idx val="7"/>
              <c:layout>
                <c:manualLayout>
                  <c:x val="0.12579768736867858"/>
                  <c:y val="6.4314849904956162E-4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Финансовые активы; </a:t>
                    </a:r>
                    <a:r>
                      <a:rPr lang="ru-RU"/>
                      <a:t>-500,0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Расходы на персонал</c:v>
                </c:pt>
                <c:pt idx="1">
                  <c:v>Товары и услуги</c:v>
                </c:pt>
                <c:pt idx="2">
                  <c:v>Субсидии</c:v>
                </c:pt>
                <c:pt idx="3">
                  <c:v>Социальные выплаты</c:v>
                </c:pt>
                <c:pt idx="4">
                  <c:v>Прочие расходы </c:v>
                </c:pt>
                <c:pt idx="5">
                  <c:v>Основные средства</c:v>
                </c:pt>
                <c:pt idx="6">
                  <c:v>Остатки и оборотные материалы</c:v>
                </c:pt>
                <c:pt idx="7">
                  <c:v>Финансовые активы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#,##0.0</c:formatCode>
                <c:ptCount val="8"/>
                <c:pt idx="0">
                  <c:v>270195.20000000001</c:v>
                </c:pt>
                <c:pt idx="1">
                  <c:v>153474.1</c:v>
                </c:pt>
                <c:pt idx="2">
                  <c:v>1100</c:v>
                </c:pt>
                <c:pt idx="3" formatCode="General">
                  <c:v>12142.4</c:v>
                </c:pt>
                <c:pt idx="4">
                  <c:v>4895.6000000000004</c:v>
                </c:pt>
                <c:pt idx="5" formatCode="General">
                  <c:v>54453.2</c:v>
                </c:pt>
                <c:pt idx="6">
                  <c:v>33479.300000000003</c:v>
                </c:pt>
                <c:pt idx="7" formatCode="0.0">
                  <c:v>-500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0">
                <a:latin typeface="Times New Roman" pitchFamily="18" charset="0"/>
                <a:cs typeface="Times New Roman" pitchFamily="18" charset="0"/>
              </a:rPr>
              <a:t>Расходы, предусмотренные по</a:t>
            </a:r>
            <a:r>
              <a:rPr lang="ru-RU" sz="1200" i="0" baseline="0">
                <a:latin typeface="Times New Roman" pitchFamily="18" charset="0"/>
                <a:cs typeface="Times New Roman" pitchFamily="18" charset="0"/>
              </a:rPr>
              <a:t> группе 01</a:t>
            </a:r>
            <a:r>
              <a:rPr lang="ru-RU" sz="1200" i="0">
                <a:latin typeface="Times New Roman" pitchFamily="18" charset="0"/>
                <a:cs typeface="Times New Roman" pitchFamily="18" charset="0"/>
              </a:rPr>
              <a:t> "</a:t>
            </a: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Государственные услуги общего назначения" за 2017-2018 и проект на 2019, </a:t>
            </a:r>
            <a:endParaRPr lang="en-US" sz="1200" b="1" i="0" u="none" strike="noStrike" baseline="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тыс. леев.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7.7774386914306562E-2"/>
                  <c:y val="-3.1784181238239909E-2"/>
                </c:manualLayout>
              </c:layout>
              <c:showVal val="1"/>
            </c:dLbl>
            <c:dLbl>
              <c:idx val="1"/>
              <c:layout>
                <c:manualLayout>
                  <c:x val="-6.2651589458746923E-2"/>
                  <c:y val="-6.3568362476479845E-2"/>
                </c:manualLayout>
              </c:layout>
              <c:showVal val="1"/>
            </c:dLbl>
            <c:dLbl>
              <c:idx val="2"/>
              <c:layout>
                <c:manualLayout>
                  <c:x val="-6.4811989095255332E-2"/>
                  <c:y val="-4.7676271857360106E-2"/>
                </c:manualLayout>
              </c:layout>
              <c:showVal val="1"/>
            </c:dLbl>
            <c:dLbl>
              <c:idx val="3"/>
              <c:layout>
                <c:manualLayout>
                  <c:x val="-5.1849591276204095E-2"/>
                  <c:y val="-5.827099893677332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Исполнено 2017</c:v>
                </c:pt>
                <c:pt idx="1">
                  <c:v>Утверждено 2018</c:v>
                </c:pt>
                <c:pt idx="2">
                  <c:v>Уточненный план на 31.10.2018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15944.4</c:v>
                </c:pt>
                <c:pt idx="1">
                  <c:v>20670.5</c:v>
                </c:pt>
                <c:pt idx="2">
                  <c:v>20649.8</c:v>
                </c:pt>
                <c:pt idx="3">
                  <c:v>18581.7</c:v>
                </c:pt>
              </c:numCache>
            </c:numRef>
          </c:val>
        </c:ser>
        <c:marker val="1"/>
        <c:axId val="69034368"/>
        <c:axId val="69035904"/>
      </c:lineChart>
      <c:catAx>
        <c:axId val="6903436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035904"/>
        <c:crosses val="autoZero"/>
        <c:auto val="1"/>
        <c:lblAlgn val="ctr"/>
        <c:lblOffset val="100"/>
      </c:catAx>
      <c:valAx>
        <c:axId val="69035904"/>
        <c:scaling>
          <c:orientation val="minMax"/>
        </c:scaling>
        <c:delete val="1"/>
        <c:axPos val="l"/>
        <c:numFmt formatCode="General" sourceLinked="1"/>
        <c:tickLblPos val="none"/>
        <c:crossAx val="690343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Расходы по группе Национальная оборона на </a:t>
            </a:r>
            <a:endParaRPr lang="en-US" sz="1200" b="1" i="0" baseline="0">
              <a:latin typeface="Times New Roman" pitchFamily="18" charset="0"/>
              <a:cs typeface="Times New Roman" pitchFamily="18" charset="0"/>
            </a:endParaRPr>
          </a:p>
          <a:p>
            <a:pPr algn="ctr"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vi-VN" sz="1200" b="1" i="0" baseline="0">
                <a:latin typeface="Times New Roman" pitchFamily="18" charset="0"/>
                <a:cs typeface="Times New Roman" pitchFamily="18" charset="0"/>
              </a:rPr>
              <a:t>201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7</a:t>
            </a:r>
            <a:r>
              <a:rPr lang="vi-VN" sz="1200" b="1" i="0" baseline="0">
                <a:latin typeface="Times New Roman" pitchFamily="18" charset="0"/>
                <a:cs typeface="Times New Roman" pitchFamily="18" charset="0"/>
              </a:rPr>
              <a:t>-201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9 годы</a:t>
            </a:r>
            <a:r>
              <a:rPr lang="vi-VN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(тыс. леев</a:t>
            </a:r>
            <a:r>
              <a:rPr lang="vi-VN" sz="1200" b="1" i="0" baseline="0">
                <a:latin typeface="Times New Roman" pitchFamily="18" charset="0"/>
                <a:cs typeface="Times New Roman" pitchFamily="18" charset="0"/>
              </a:rPr>
              <a:t>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78199142285436E-2"/>
          <c:y val="0.28087500270096588"/>
          <c:w val="0.95643601715429272"/>
          <c:h val="0.607860466633657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Cheltuieli, mii lei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3.580161032625237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2.9483679092207806E-2"/>
                  <c:y val="2.5560993360582266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2017</c:v>
                </c:pt>
                <c:pt idx="1">
                  <c:v>Утверждено 2018</c:v>
                </c:pt>
                <c:pt idx="2">
                  <c:v>Проект 2019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648</c:v>
                </c:pt>
                <c:pt idx="1">
                  <c:v>650</c:v>
                </c:pt>
                <c:pt idx="2">
                  <c:v>670</c:v>
                </c:pt>
              </c:numCache>
            </c:numRef>
          </c:val>
        </c:ser>
        <c:dLbls>
          <c:showVal val="1"/>
        </c:dLbls>
        <c:gapWidth val="65"/>
        <c:shape val="cone"/>
        <c:axId val="71161728"/>
        <c:axId val="71163264"/>
        <c:axId val="0"/>
      </c:bar3DChart>
      <c:catAx>
        <c:axId val="71161728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163264"/>
        <c:crosses val="autoZero"/>
        <c:auto val="1"/>
        <c:lblAlgn val="ctr"/>
        <c:lblOffset val="100"/>
      </c:catAx>
      <c:valAx>
        <c:axId val="71163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6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Эволюция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расходов по группе "Услуги  в области экономики" за </a:t>
            </a:r>
            <a:r>
              <a:rPr lang="ro-RO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201</a:t>
            </a: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7</a:t>
            </a:r>
            <a:r>
              <a:rPr lang="ro-RO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-201</a:t>
            </a: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8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годы и </a:t>
            </a:r>
            <a:r>
              <a:rPr lang="ro-RO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проект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o-RO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</a:t>
            </a: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</a:t>
            </a:r>
            <a:r>
              <a:rPr lang="ro-RO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(</a:t>
            </a: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тыс.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леев</a:t>
            </a:r>
            <a:r>
              <a:rPr lang="ro-RO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endParaRPr lang="en-US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304280634938126"/>
          <c:y val="0"/>
        </c:manualLayout>
      </c:layout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37047852462171"/>
          <c:y val="0.18982288581806628"/>
          <c:w val="0.80038448836279552"/>
          <c:h val="0.7570373427135146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Cheltuieli, mii lei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Pt>
            <c:idx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spPr>
              <a:solidFill>
                <a:srgbClr val="FFCC00"/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2.2155085599194452E-2"/>
                  <c:y val="1.11111111111112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</a:t>
                    </a:r>
                    <a:r>
                      <a:rPr lang="ru-RU" baseline="0"/>
                      <a:t> 848,3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155085599194296E-2"/>
                  <c:y val="-7.40740740740744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  <a:r>
                      <a:rPr lang="ru-RU" baseline="0"/>
                      <a:t> 864,7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  <a:r>
                      <a:rPr lang="en-US" baseline="0"/>
                      <a:t> 184</a:t>
                    </a:r>
                    <a:r>
                      <a:rPr lang="ru-RU" baseline="0"/>
                      <a:t>,3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2.5462962962963728E-2"/>
                  <c:y val="-7.40740740740744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  <a:r>
                      <a:rPr lang="en-US" baseline="0"/>
                      <a:t> 491.2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Исполнено 2017</c:v>
                </c:pt>
                <c:pt idx="1">
                  <c:v>Утверждено  2018</c:v>
                </c:pt>
                <c:pt idx="2">
                  <c:v>Уточнено 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44848.3</c:v>
                </c:pt>
                <c:pt idx="1">
                  <c:v>40864.699999999997</c:v>
                </c:pt>
                <c:pt idx="2" formatCode="0.00">
                  <c:v>44184.3</c:v>
                </c:pt>
                <c:pt idx="3">
                  <c:v>47491.199999999997</c:v>
                </c:pt>
              </c:numCache>
            </c:numRef>
          </c:val>
        </c:ser>
        <c:dLbls>
          <c:showVal val="1"/>
        </c:dLbls>
        <c:gapWidth val="62"/>
        <c:gapDepth val="144"/>
        <c:shape val="cylinder"/>
        <c:axId val="76542720"/>
        <c:axId val="76544256"/>
        <c:axId val="0"/>
      </c:bar3DChart>
      <c:catAx>
        <c:axId val="76542720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544256"/>
        <c:crosses val="autoZero"/>
        <c:auto val="1"/>
        <c:lblAlgn val="ctr"/>
        <c:lblOffset val="100"/>
      </c:catAx>
      <c:valAx>
        <c:axId val="765442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54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92">
                <a:latin typeface="Times New Roman" pitchFamily="18" charset="0"/>
                <a:cs typeface="Times New Roman" pitchFamily="18" charset="0"/>
              </a:defRPr>
            </a:pPr>
            <a:r>
              <a:rPr lang="ru-RU" sz="1200"/>
              <a:t>Эволюция расходов по группе "Охрана окружающей среды" за 2017-2018 годы и проект 2019 года</a:t>
            </a:r>
          </a:p>
        </c:rich>
      </c:tx>
      <c:layout>
        <c:manualLayout>
          <c:xMode val="edge"/>
          <c:yMode val="edge"/>
          <c:x val="0.13431561634758737"/>
          <c:y val="0"/>
        </c:manualLayout>
      </c:layout>
    </c:title>
    <c:view3D>
      <c:rotX val="20"/>
      <c:rotY val="300"/>
      <c:depthPercent val="100"/>
      <c:rAngAx val="1"/>
    </c:view3D>
    <c:plotArea>
      <c:layout>
        <c:manualLayout>
          <c:layoutTarget val="inner"/>
          <c:xMode val="edge"/>
          <c:yMode val="edge"/>
          <c:x val="2.8187589758827309E-2"/>
          <c:y val="0.38962036608169226"/>
          <c:w val="0.94362500499385416"/>
          <c:h val="0.610379691733219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Эволюция расходов по группе "Охрана окружающей среды" за 2015-2016 годы и проект 2017 года</c:v>
                </c:pt>
              </c:strCache>
            </c:strRef>
          </c:tx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3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-6.2612900426753798E-2"/>
                  <c:y val="-5.083222763231886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ru-RU"/>
                      <a:t>7</a:t>
                    </a:r>
                    <a:r>
                      <a:rPr lang="ru-RU" baseline="0"/>
                      <a:t> 442,8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5081288307262705E-2"/>
                  <c:y val="-3.812417072423918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ru-RU"/>
                      <a:t>0</a:t>
                    </a:r>
                    <a:r>
                      <a:rPr lang="ru-RU" baseline="0"/>
                      <a:t> 860,0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5.5099352375543302E-2"/>
                  <c:y val="-5.083222763231886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aseline="0"/>
                      <a:t>7 442,8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5.2594836358473174E-2"/>
                  <c:y val="-5.083272794952004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/>
                      <a:t>1</a:t>
                    </a:r>
                    <a:r>
                      <a:rPr lang="ru-RU" baseline="0"/>
                      <a:t>1750,0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Исполнено 2017</c:v>
                </c:pt>
                <c:pt idx="1">
                  <c:v>Утверждено 2018</c:v>
                </c:pt>
                <c:pt idx="2">
                  <c:v>Уточнено 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17442.8</c:v>
                </c:pt>
                <c:pt idx="1">
                  <c:v>10860</c:v>
                </c:pt>
                <c:pt idx="2">
                  <c:v>17442.8</c:v>
                </c:pt>
                <c:pt idx="3">
                  <c:v>11750</c:v>
                </c:pt>
              </c:numCache>
            </c:numRef>
          </c:val>
        </c:ser>
        <c:dLbls>
          <c:showVal val="1"/>
        </c:dLbls>
        <c:shape val="cylinder"/>
        <c:axId val="79843328"/>
        <c:axId val="79844864"/>
        <c:axId val="0"/>
      </c:bar3DChart>
      <c:catAx>
        <c:axId val="79843328"/>
        <c:scaling>
          <c:orientation val="minMax"/>
        </c:scaling>
        <c:delete val="1"/>
        <c:axPos val="b"/>
        <c:tickLblPos val="none"/>
        <c:crossAx val="79844864"/>
        <c:crosses val="autoZero"/>
        <c:auto val="1"/>
        <c:lblAlgn val="ctr"/>
        <c:lblOffset val="100"/>
      </c:catAx>
      <c:valAx>
        <c:axId val="79844864"/>
        <c:scaling>
          <c:orientation val="minMax"/>
        </c:scaling>
        <c:delete val="1"/>
        <c:axPos val="l"/>
        <c:numFmt formatCode="0.0" sourceLinked="1"/>
        <c:tickLblPos val="none"/>
        <c:crossAx val="79843328"/>
        <c:crosses val="autoZero"/>
        <c:crossBetween val="between"/>
      </c:valAx>
      <c:spPr>
        <a:noFill/>
        <a:ln w="25257">
          <a:noFill/>
        </a:ln>
      </c:spPr>
    </c:plotArea>
    <c:legend>
      <c:legendPos val="t"/>
      <c:layout>
        <c:manualLayout>
          <c:xMode val="edge"/>
          <c:yMode val="edge"/>
          <c:x val="4.7485940626985683E-2"/>
          <c:y val="0.2093307599091063"/>
          <c:w val="0.9"/>
          <c:h val="8.0373820576309221E-2"/>
        </c:manualLayout>
      </c:layout>
      <c:txPr>
        <a:bodyPr/>
        <a:lstStyle/>
        <a:p>
          <a:pPr>
            <a:defRPr sz="99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5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94" b="1" i="0" u="none" strike="noStrike" kern="1200" cap="all" spc="5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itchFamily="18" charset="0"/>
                <a:cs typeface="Times New Roman" pitchFamily="18" charset="0"/>
              </a:rPr>
              <a:t>эволюция расходов по группе "жилищно-коммунальное хозяйство" за 2017-2018 годы и проект 2019 года </a:t>
            </a:r>
          </a:p>
        </c:rich>
      </c:tx>
      <c:spPr>
        <a:noFill/>
        <a:ln w="25266">
          <a:noFill/>
        </a:ln>
      </c:spPr>
    </c:title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6128016808712431E-2"/>
          <c:y val="0.27562565363749275"/>
          <c:w val="0.94774396638257563"/>
          <c:h val="0.490558002157003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Расходы, тыс. леев</c:v>
                </c:pt>
              </c:strCache>
            </c:strRef>
          </c:tx>
          <c:spPr>
            <a:gradFill>
              <a:gsLst>
                <a:gs pos="100000">
                  <a:schemeClr val="accent6">
                    <a:alpha val="0"/>
                  </a:schemeClr>
                </a:gs>
                <a:gs pos="50000">
                  <a:schemeClr val="accent6"/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447465602380227E-2"/>
                  <c:y val="-6.7460317460317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r>
                      <a:rPr lang="ru-RU" baseline="0"/>
                      <a:t> 133,3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3330253194006178E-2"/>
                  <c:y val="-4.76190476190476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r>
                      <a:rPr lang="ru-RU" baseline="0"/>
                      <a:t> 529,8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636120859424456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ru-RU" baseline="0"/>
                      <a:t> 682,6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7998335414065765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</a:t>
                    </a:r>
                    <a:r>
                      <a:rPr lang="ru-RU" baseline="0"/>
                      <a:t> 636,5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26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4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Исполнено 2017</c:v>
                </c:pt>
                <c:pt idx="1">
                  <c:v>Утверждено  2018</c:v>
                </c:pt>
                <c:pt idx="2">
                  <c:v>Уточнено 2018</c:v>
                </c:pt>
                <c:pt idx="3">
                  <c:v>Проект 2019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42576.7</c:v>
                </c:pt>
                <c:pt idx="1">
                  <c:v>35109.4</c:v>
                </c:pt>
                <c:pt idx="2">
                  <c:v>35287.5</c:v>
                </c:pt>
                <c:pt idx="3">
                  <c:v>34830</c:v>
                </c:pt>
              </c:numCache>
            </c:numRef>
          </c:val>
        </c:ser>
        <c:dLbls>
          <c:showVal val="1"/>
        </c:dLbls>
        <c:gapDepth val="0"/>
        <c:shape val="box"/>
        <c:axId val="79841152"/>
        <c:axId val="79842688"/>
        <c:axId val="0"/>
      </c:bar3DChart>
      <c:catAx>
        <c:axId val="79841152"/>
        <c:scaling>
          <c:orientation val="minMax"/>
        </c:scaling>
        <c:axPos val="b"/>
        <c:numFmt formatCode="General" sourceLinked="0"/>
        <c:majorTickMark val="none"/>
        <c:tickLblPos val="nextTo"/>
        <c:spPr>
          <a:ln w="947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4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9842688"/>
        <c:crosses val="autoZero"/>
        <c:auto val="1"/>
        <c:lblAlgn val="ctr"/>
        <c:lblOffset val="100"/>
      </c:catAx>
      <c:valAx>
        <c:axId val="79842688"/>
        <c:scaling>
          <c:orientation val="minMax"/>
        </c:scaling>
        <c:axPos val="l"/>
        <c:majorGridlines>
          <c:spPr>
            <a:ln w="94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tickLblPos val="none"/>
        <c:spPr>
          <a:ln w="947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41152"/>
        <c:crosses val="autoZero"/>
        <c:crossBetween val="between"/>
      </c:valAx>
      <c:spPr>
        <a:noFill/>
        <a:ln w="25266">
          <a:noFill/>
        </a:ln>
      </c:spPr>
    </c:plotArea>
    <c:plotVisOnly val="1"/>
    <c:dispBlanksAs val="gap"/>
  </c:chart>
  <c:spPr>
    <a:solidFill>
      <a:schemeClr val="bg1"/>
    </a:solidFill>
    <a:ln w="94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6F22-6679-43A1-8079-09D85DEF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9049</Words>
  <Characters>51581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2018-11-20T14:29:00Z</cp:lastPrinted>
  <dcterms:created xsi:type="dcterms:W3CDTF">2018-11-19T15:09:00Z</dcterms:created>
  <dcterms:modified xsi:type="dcterms:W3CDTF">2018-11-20T14:31:00Z</dcterms:modified>
</cp:coreProperties>
</file>