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93" w:rsidRPr="00A67993" w:rsidRDefault="00A67993" w:rsidP="00A67993">
      <w:pPr>
        <w:spacing w:after="0" w:line="240" w:lineRule="auto"/>
        <w:jc w:val="center"/>
        <w:rPr>
          <w:rFonts w:ascii="Times New Roman" w:eastAsia="Times New Roman" w:hAnsi="Times New Roman" w:cs="Times New Roman"/>
          <w:b/>
          <w:bCs/>
          <w:color w:val="000000"/>
          <w:sz w:val="25"/>
          <w:szCs w:val="25"/>
          <w:lang w:val="en-US" w:eastAsia="ru-RU"/>
        </w:rPr>
      </w:pPr>
      <w:r w:rsidRPr="00A67993">
        <w:rPr>
          <w:rFonts w:ascii="Times New Roman" w:eastAsia="Times New Roman" w:hAnsi="Times New Roman" w:cs="Times New Roman"/>
          <w:b/>
          <w:bCs/>
          <w:color w:val="000000"/>
          <w:sz w:val="25"/>
          <w:szCs w:val="25"/>
          <w:lang w:val="en-US" w:eastAsia="ru-RU"/>
        </w:rPr>
        <w:t>FIŞA DE DATE A ACHIZIŢIEI (FDA)</w:t>
      </w:r>
    </w:p>
    <w:p w:rsidR="00A67993" w:rsidRPr="00A67993" w:rsidRDefault="00A67993" w:rsidP="00A67993">
      <w:pPr>
        <w:spacing w:after="0" w:line="240" w:lineRule="auto"/>
        <w:rPr>
          <w:rFonts w:ascii="Times New Roman" w:eastAsia="Times New Roman" w:hAnsi="Times New Roman" w:cs="Times New Roman"/>
          <w:sz w:val="24"/>
          <w:szCs w:val="24"/>
          <w:lang w:val="en-US" w:eastAsia="ru-RU"/>
        </w:rPr>
      </w:pPr>
      <w:r w:rsidRPr="00A67993">
        <w:rPr>
          <w:rFonts w:ascii="Times New Roman" w:eastAsia="Times New Roman" w:hAnsi="Times New Roman" w:cs="Times New Roman"/>
          <w:sz w:val="24"/>
          <w:szCs w:val="24"/>
          <w:lang w:val="en-US" w:eastAsia="ru-RU"/>
        </w:rPr>
        <w:br/>
      </w:r>
      <w:r w:rsidRPr="00A67993">
        <w:rPr>
          <w:rFonts w:ascii="Times New Roman" w:eastAsia="Times New Roman" w:hAnsi="Times New Roman" w:cs="Times New Roman"/>
          <w:sz w:val="24"/>
          <w:szCs w:val="24"/>
          <w:lang w:val="en-US" w:eastAsia="ru-RU"/>
        </w:rPr>
        <w:br/>
      </w:r>
    </w:p>
    <w:p w:rsidR="00A67993" w:rsidRPr="00A67993" w:rsidRDefault="00A67993" w:rsidP="00A67993">
      <w:pPr>
        <w:spacing w:before="25" w:after="240" w:line="240" w:lineRule="auto"/>
        <w:jc w:val="both"/>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val="en-US" w:eastAsia="ru-RU"/>
        </w:rPr>
        <w:t xml:space="preserve">Următoarele date specifice referitoare la bunurile şi la serviciile solicitate vor completa, suplimenta sau ajusta prevederile instrucţiunilor pentru ofertanţi (IPO). </w:t>
      </w:r>
      <w:r w:rsidRPr="00A67993">
        <w:rPr>
          <w:rFonts w:ascii="Times New Roman" w:eastAsia="Times New Roman" w:hAnsi="Times New Roman" w:cs="Times New Roman"/>
          <w:color w:val="000000"/>
          <w:sz w:val="18"/>
          <w:szCs w:val="18"/>
          <w:lang w:eastAsia="ru-RU"/>
        </w:rPr>
        <w:t>În cazul unei discrepanţe sau al unui conflict, prevederile de mai jos vor prevala asupra prevederilor din IPO.</w:t>
      </w:r>
      <w:r w:rsidRPr="00A67993">
        <w:rPr>
          <w:rFonts w:ascii="Times New Roman" w:eastAsia="Times New Roman" w:hAnsi="Times New Roman" w:cs="Times New Roman"/>
          <w:color w:val="000000"/>
          <w:sz w:val="18"/>
          <w:lang w:eastAsia="ru-RU"/>
        </w:rPr>
        <w:t> </w:t>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9"/>
        <w:gridCol w:w="3227"/>
        <w:gridCol w:w="6250"/>
      </w:tblGrid>
      <w:tr w:rsidR="00A67993" w:rsidRPr="00A67993" w:rsidTr="00A6799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Datele Autorităţii Contractante/Organizatorului procedurii</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PRIMĂRIA MUNICIPIULUI BĂLŢI</w:t>
            </w:r>
          </w:p>
        </w:tc>
      </w:tr>
      <w:tr w:rsidR="00A67993" w:rsidRPr="00A67993" w:rsidTr="00A67993">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(REPETAT) Lucrări de schimbare a geamurilor în Școala Sportivă nr.1 din mun.Bălți conform necesităților Direcției Învățămînt,Tineret și Sport al Primăriei mun.Bălți</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17/01446</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Cerere a ofertelor de preţuri</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45421132-8</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38 din 12.05.2017</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Bugetul local</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Primăria mun.Bălți</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Nu se utilizează</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Primăria mun.Bălți (DÎTS)</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Primăria mun.Bălți (DÎTS)</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De stat</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Adresa:</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Republica Moldova, mun. Bălţi, piața Independenţei, 1</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Tel:</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Fax:</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E-mail:</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serviciulachizitiipublice@mail.ru</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Persoana de contact:</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CEREMUŞ LILIANA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414"/>
        <w:gridCol w:w="856"/>
        <w:gridCol w:w="2320"/>
        <w:gridCol w:w="711"/>
        <w:gridCol w:w="899"/>
        <w:gridCol w:w="4726"/>
      </w:tblGrid>
      <w:tr w:rsidR="00A67993" w:rsidRPr="00A67993" w:rsidTr="00A67993">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Specificarea tehnică deplină solicitată, Standarde de referinţă</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Lucrări de schimbare a geamurilor în Școala Sportivă nr.1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45421132-8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(REPETAT) Lucări de schimbare a geamurilor în Școala Sportivă nr.1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04"/>
        <w:gridCol w:w="3126"/>
        <w:gridCol w:w="5956"/>
        <w:gridCol w:w="440"/>
      </w:tblGrid>
      <w:tr w:rsidR="00A67993" w:rsidRPr="00A67993" w:rsidTr="00A6799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67993" w:rsidRPr="00A67993" w:rsidRDefault="00A67993" w:rsidP="00A67993">
            <w:pPr>
              <w:spacing w:after="0" w:line="240" w:lineRule="auto"/>
              <w:jc w:val="center"/>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Obl.</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Cu specificația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 Oferta, scrisă, semnată şi, după caz, ştampilată, se prezintă în conformitate cu cerinţele expuse în documentația de atribuire. Oferta se depune în 2 exemplare - ”original” și ”copie”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Declarație de neimplicare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declarație pe proprie răspundere conform Formularului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Nu vor fi</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0.00% </w:t>
            </w:r>
            <w:r w:rsidRPr="00A67993">
              <w:rPr>
                <w:rFonts w:ascii="Times New Roman" w:eastAsia="Times New Roman" w:hAnsi="Times New Roman" w:cs="Times New Roman"/>
                <w:color w:val="000000"/>
                <w:sz w:val="18"/>
                <w:szCs w:val="18"/>
                <w:lang w:eastAsia="ru-RU"/>
              </w:rPr>
              <w:t>din valoarea ofertei fără TVA.</w:t>
            </w: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DDP - Franco destinație vămuit, Incoterms 2013</w:t>
            </w: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în termen de 10 zile după aprobarea contractelor la Trezoreria de Stat; Termenul efectuării lucrărilor a.2017 - 1,5 luni</w:t>
            </w: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45 zile</w:t>
            </w:r>
          </w:p>
        </w:tc>
      </w:tr>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Nu se acceptă</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Cerere a ofertelor de preţuri nr. 17/01446 </w:t>
            </w:r>
            <w:r w:rsidRPr="00A67993">
              <w:rPr>
                <w:rFonts w:ascii="Times New Roman" w:eastAsia="Times New Roman" w:hAnsi="Times New Roman" w:cs="Times New Roman"/>
                <w:color w:val="000000"/>
                <w:sz w:val="18"/>
                <w:szCs w:val="18"/>
                <w:lang w:eastAsia="ru-RU"/>
              </w:rPr>
              <w:br/>
              <w:t>Pentru achiziţionarea de:</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(REPETAT) Lucrări de schimbare a geamurilor în Școala Sportivă nr.1 din mun.Bălți conform necesităților Direcției Învățămînt,Tineret și Sport al Primăriei mun.Bălți</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Autoritatea contractantă:</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PRIMĂRIA MUNICIPIULUI BĂLŢI</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Adresa autorităţii contractante:</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RM, mun.Bălţi, piața Independenţei,1, Primăria, biroul 250, et.II</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A nu se deschide înainte de:</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25.05.2017 10:00</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Adresa:</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Republica Moldova, mun. Bălţi, piața Independenţei, 1</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Tel:</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Fax:</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E-mail:</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Data-limită pentru depunerea ofertelor este:</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Data, Ora:</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25.05.2017 10:00</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Adresa:</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RM, mun.Bălţi, piața Independenţei,1, Primăria, biroul 311, et.III</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Tel:</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023154623</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color w:val="000000"/>
                <w:sz w:val="18"/>
                <w:szCs w:val="18"/>
                <w:lang w:eastAsia="ru-RU"/>
              </w:rPr>
              <w:br/>
              <w:t>Data, Ora:</w:t>
            </w:r>
            <w:r w:rsidRPr="00A67993">
              <w:rPr>
                <w:rFonts w:ascii="Times New Roman" w:eastAsia="Times New Roman" w:hAnsi="Times New Roman" w:cs="Times New Roman"/>
                <w:color w:val="000000"/>
                <w:sz w:val="18"/>
                <w:lang w:eastAsia="ru-RU"/>
              </w:rPr>
              <w:t> </w:t>
            </w:r>
            <w:r w:rsidRPr="00A67993">
              <w:rPr>
                <w:rFonts w:ascii="Times New Roman" w:eastAsia="Times New Roman" w:hAnsi="Times New Roman" w:cs="Times New Roman"/>
                <w:b/>
                <w:bCs/>
                <w:color w:val="000000"/>
                <w:sz w:val="18"/>
                <w:lang w:eastAsia="ru-RU"/>
              </w:rPr>
              <w:t>25.05.2017 10:00</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A67993" w:rsidRPr="00A67993" w:rsidTr="00A67993">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Leu MD</w:t>
            </w:r>
          </w:p>
        </w:tc>
      </w:tr>
      <w:tr w:rsidR="00A67993" w:rsidRPr="00A67993" w:rsidTr="00A6799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BNM</w:t>
            </w:r>
          </w:p>
        </w:tc>
      </w:tr>
      <w:tr w:rsidR="00A67993" w:rsidRPr="00A67993" w:rsidTr="00A6799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25.05.2017</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cel mai mic preț pe lista întreagă și respectarea cerințelor de calificare</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Nu sunt</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lastRenderedPageBreak/>
        <w:br/>
      </w:r>
    </w:p>
    <w:p w:rsidR="00A67993" w:rsidRPr="00A67993" w:rsidRDefault="00A67993" w:rsidP="00A67993">
      <w:pPr>
        <w:spacing w:before="50" w:after="50" w:line="240" w:lineRule="auto"/>
        <w:jc w:val="center"/>
        <w:rPr>
          <w:rFonts w:ascii="Times New Roman" w:eastAsia="Times New Roman" w:hAnsi="Times New Roman" w:cs="Times New Roman"/>
          <w:b/>
          <w:bCs/>
          <w:color w:val="000000"/>
          <w:sz w:val="20"/>
          <w:szCs w:val="20"/>
          <w:lang w:eastAsia="ru-RU"/>
        </w:rPr>
      </w:pPr>
      <w:r w:rsidRPr="00A67993">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A67993" w:rsidRPr="00A67993" w:rsidTr="00A6799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Cel mai mic preţ</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0.00%</w:t>
            </w: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p>
        </w:tc>
      </w:tr>
      <w:tr w:rsidR="00A67993" w:rsidRPr="00A67993" w:rsidTr="00A6799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jc w:val="center"/>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67993" w:rsidRPr="00A67993" w:rsidRDefault="00A67993" w:rsidP="00A67993">
            <w:pPr>
              <w:spacing w:after="0" w:line="240" w:lineRule="auto"/>
              <w:rPr>
                <w:rFonts w:ascii="Times New Roman" w:eastAsia="Times New Roman" w:hAnsi="Times New Roman" w:cs="Times New Roman"/>
                <w:color w:val="000000"/>
                <w:sz w:val="18"/>
                <w:szCs w:val="18"/>
                <w:lang w:eastAsia="ru-RU"/>
              </w:rPr>
            </w:pPr>
            <w:r w:rsidRPr="00A67993">
              <w:rPr>
                <w:rFonts w:ascii="Times New Roman" w:eastAsia="Times New Roman" w:hAnsi="Times New Roman" w:cs="Times New Roman"/>
                <w:b/>
                <w:bCs/>
                <w:color w:val="000000"/>
                <w:sz w:val="18"/>
                <w:lang w:eastAsia="ru-RU"/>
              </w:rPr>
              <w:t>6 zile</w:t>
            </w:r>
          </w:p>
        </w:tc>
      </w:tr>
    </w:tbl>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p>
    <w:p w:rsidR="00A67993" w:rsidRPr="00A67993" w:rsidRDefault="00A67993" w:rsidP="00A67993">
      <w:pPr>
        <w:spacing w:before="125" w:after="25" w:line="240" w:lineRule="auto"/>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A67993" w:rsidRPr="00A67993" w:rsidRDefault="00A67993" w:rsidP="00A67993">
      <w:pPr>
        <w:spacing w:after="0" w:line="240" w:lineRule="auto"/>
        <w:rPr>
          <w:rFonts w:ascii="Times New Roman" w:eastAsia="Times New Roman" w:hAnsi="Times New Roman" w:cs="Times New Roman"/>
          <w:sz w:val="24"/>
          <w:szCs w:val="24"/>
          <w:lang w:eastAsia="ru-RU"/>
        </w:rPr>
      </w:pPr>
      <w:r w:rsidRPr="00A67993">
        <w:rPr>
          <w:rFonts w:ascii="Times New Roman" w:eastAsia="Times New Roman" w:hAnsi="Times New Roman" w:cs="Times New Roman"/>
          <w:sz w:val="24"/>
          <w:szCs w:val="24"/>
          <w:lang w:eastAsia="ru-RU"/>
        </w:rPr>
        <w:br/>
      </w:r>
      <w:r w:rsidRPr="00A67993">
        <w:rPr>
          <w:rFonts w:ascii="Times New Roman" w:eastAsia="Times New Roman" w:hAnsi="Times New Roman" w:cs="Times New Roman"/>
          <w:sz w:val="24"/>
          <w:szCs w:val="24"/>
          <w:lang w:eastAsia="ru-RU"/>
        </w:rPr>
        <w:br/>
      </w:r>
    </w:p>
    <w:p w:rsidR="00A67993" w:rsidRPr="00A67993" w:rsidRDefault="00A67993" w:rsidP="00A67993">
      <w:pPr>
        <w:spacing w:before="125" w:after="25" w:line="240" w:lineRule="auto"/>
        <w:rPr>
          <w:rFonts w:ascii="Times New Roman" w:eastAsia="Times New Roman" w:hAnsi="Times New Roman" w:cs="Times New Roman"/>
          <w:b/>
          <w:bCs/>
          <w:color w:val="000000"/>
          <w:sz w:val="18"/>
          <w:szCs w:val="18"/>
          <w:lang w:eastAsia="ru-RU"/>
        </w:rPr>
      </w:pPr>
      <w:r w:rsidRPr="00A67993">
        <w:rPr>
          <w:rFonts w:ascii="Times New Roman" w:eastAsia="Times New Roman" w:hAnsi="Times New Roman" w:cs="Times New Roman"/>
          <w:b/>
          <w:bCs/>
          <w:color w:val="000000"/>
          <w:sz w:val="18"/>
          <w:szCs w:val="18"/>
          <w:lang w:eastAsia="ru-RU"/>
        </w:rPr>
        <w:t>Conducătorul grupului de lucru:</w:t>
      </w:r>
      <w:r w:rsidRPr="00A67993">
        <w:rPr>
          <w:rFonts w:ascii="Times New Roman" w:eastAsia="Times New Roman" w:hAnsi="Times New Roman" w:cs="Times New Roman"/>
          <w:b/>
          <w:bCs/>
          <w:color w:val="000000"/>
          <w:sz w:val="18"/>
          <w:lang w:eastAsia="ru-RU"/>
        </w:rPr>
        <w:t> </w:t>
      </w:r>
      <w:r w:rsidRPr="00A67993">
        <w:rPr>
          <w:rFonts w:ascii="Times New Roman" w:eastAsia="Times New Roman" w:hAnsi="Times New Roman" w:cs="Times New Roman"/>
          <w:b/>
          <w:bCs/>
          <w:color w:val="000000"/>
          <w:sz w:val="18"/>
          <w:szCs w:val="18"/>
          <w:lang w:eastAsia="ru-RU"/>
        </w:rPr>
        <w:br/>
      </w:r>
      <w:r w:rsidRPr="00A67993">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A67993"/>
    <w:rsid w:val="00540365"/>
    <w:rsid w:val="006F0375"/>
    <w:rsid w:val="00A67993"/>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67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7993"/>
  </w:style>
  <w:style w:type="paragraph" w:customStyle="1" w:styleId="tabletitle">
    <w:name w:val="tabletitle"/>
    <w:basedOn w:val="a"/>
    <w:rsid w:val="00A67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993"/>
    <w:rPr>
      <w:b/>
      <w:bCs/>
    </w:rPr>
  </w:style>
</w:styles>
</file>

<file path=word/webSettings.xml><?xml version="1.0" encoding="utf-8"?>
<w:webSettings xmlns:r="http://schemas.openxmlformats.org/officeDocument/2006/relationships" xmlns:w="http://schemas.openxmlformats.org/wordprocessingml/2006/main">
  <w:divs>
    <w:div w:id="17419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2017-05-11T07:51:00Z</dcterms:created>
  <dcterms:modified xsi:type="dcterms:W3CDTF">2017-05-11T07:51:00Z</dcterms:modified>
</cp:coreProperties>
</file>