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E" w:rsidRPr="00784983" w:rsidRDefault="00032789" w:rsidP="0037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983">
        <w:rPr>
          <w:rFonts w:ascii="Times New Roman" w:hAnsi="Times New Roman" w:cs="Times New Roman"/>
          <w:sz w:val="24"/>
          <w:szCs w:val="24"/>
        </w:rPr>
        <w:t xml:space="preserve">Sinteza </w:t>
      </w:r>
    </w:p>
    <w:p w:rsidR="00032789" w:rsidRPr="00784983" w:rsidRDefault="00032789" w:rsidP="0037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983">
        <w:rPr>
          <w:rFonts w:ascii="Times New Roman" w:hAnsi="Times New Roman" w:cs="Times New Roman"/>
          <w:sz w:val="24"/>
          <w:szCs w:val="24"/>
        </w:rPr>
        <w:t>recomandărilor, parvenite în cadrul consultărilor publice pe marginea proiectului deciziei</w:t>
      </w:r>
    </w:p>
    <w:p w:rsidR="00032789" w:rsidRPr="00784983" w:rsidRDefault="00052CD8" w:rsidP="00373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83">
        <w:rPr>
          <w:rFonts w:ascii="Times New Roman" w:hAnsi="Times New Roman" w:cs="Times New Roman"/>
          <w:b/>
          <w:sz w:val="24"/>
          <w:szCs w:val="24"/>
        </w:rPr>
        <w:t>”</w:t>
      </w:r>
      <w:r w:rsidR="00414757">
        <w:rPr>
          <w:rFonts w:ascii="Times New Roman" w:hAnsi="Times New Roman" w:cs="Times New Roman"/>
          <w:b/>
          <w:sz w:val="24"/>
          <w:szCs w:val="24"/>
        </w:rPr>
        <w:t>Cu privire la aprobarea Regulamentului privind organizarea și desfășurarea Programului de granturi pentru organizațiile municipale de tineret și a concursului municipal de proiecte pentru grupurile de inițiativă ale tinerilor</w:t>
      </w:r>
      <w:r w:rsidRPr="00784983">
        <w:rPr>
          <w:rFonts w:ascii="Times New Roman" w:hAnsi="Times New Roman" w:cs="Times New Roman"/>
          <w:b/>
          <w:sz w:val="24"/>
          <w:szCs w:val="24"/>
        </w:rPr>
        <w:t>”</w:t>
      </w:r>
    </w:p>
    <w:p w:rsidR="00052CD8" w:rsidRPr="00784983" w:rsidRDefault="00052CD8" w:rsidP="00373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675"/>
        <w:gridCol w:w="2410"/>
        <w:gridCol w:w="3295"/>
        <w:gridCol w:w="2548"/>
        <w:gridCol w:w="1563"/>
      </w:tblGrid>
      <w:tr w:rsidR="00052CD8" w:rsidRPr="00784983" w:rsidTr="0001101F">
        <w:tc>
          <w:tcPr>
            <w:tcW w:w="675" w:type="dxa"/>
          </w:tcPr>
          <w:p w:rsidR="00052CD8" w:rsidRPr="00784983" w:rsidRDefault="00052CD8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10" w:type="dxa"/>
          </w:tcPr>
          <w:p w:rsidR="00052CD8" w:rsidRPr="00784983" w:rsidRDefault="00052CD8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Autorul recomandării</w:t>
            </w:r>
          </w:p>
        </w:tc>
        <w:tc>
          <w:tcPr>
            <w:tcW w:w="3295" w:type="dxa"/>
          </w:tcPr>
          <w:p w:rsidR="00052CD8" w:rsidRPr="00784983" w:rsidRDefault="00F37B8C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Recomandarea parvenită</w:t>
            </w:r>
          </w:p>
        </w:tc>
        <w:tc>
          <w:tcPr>
            <w:tcW w:w="2548" w:type="dxa"/>
          </w:tcPr>
          <w:p w:rsidR="00052CD8" w:rsidRPr="00784983" w:rsidRDefault="00F37B8C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Decizia cu privire la aprobare</w:t>
            </w:r>
            <w:r w:rsidR="00A23E0A"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sau de respingere a recomandărilor</w:t>
            </w:r>
          </w:p>
        </w:tc>
        <w:tc>
          <w:tcPr>
            <w:tcW w:w="1563" w:type="dxa"/>
          </w:tcPr>
          <w:p w:rsidR="00052CD8" w:rsidRPr="00784983" w:rsidRDefault="00A23E0A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Argumentări în cazul refuzului</w:t>
            </w:r>
          </w:p>
        </w:tc>
      </w:tr>
      <w:tr w:rsidR="00052CD8" w:rsidRPr="00784983" w:rsidTr="0001101F">
        <w:tc>
          <w:tcPr>
            <w:tcW w:w="675" w:type="dxa"/>
          </w:tcPr>
          <w:p w:rsidR="00052CD8" w:rsidRPr="00784983" w:rsidRDefault="00F56E27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52CD8" w:rsidRPr="00A71E0C" w:rsidRDefault="006E0D62" w:rsidP="00A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>Renata Grădinaru – președinta AO ”Afina”</w:t>
            </w:r>
          </w:p>
        </w:tc>
        <w:tc>
          <w:tcPr>
            <w:tcW w:w="3295" w:type="dxa"/>
          </w:tcPr>
          <w:p w:rsidR="006A6487" w:rsidRPr="00A71E0C" w:rsidRDefault="00015029" w:rsidP="00B4280E">
            <w:pPr>
              <w:pStyle w:val="a4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6487" w:rsidRPr="00A71E0C">
              <w:rPr>
                <w:rFonts w:ascii="Times New Roman" w:hAnsi="Times New Roman" w:cs="Times New Roman"/>
                <w:sz w:val="24"/>
                <w:szCs w:val="24"/>
              </w:rPr>
              <w:t xml:space="preserve"> include modificări în denumirea Regulamentului și anume: sintagma ”organizațiile municipale de tineret”, a înlocui cu sintagma ”organizațiile de tineret”.</w:t>
            </w:r>
          </w:p>
          <w:p w:rsidR="00052CD8" w:rsidRPr="00A71E0C" w:rsidRDefault="00052CD8" w:rsidP="00B42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052CD8" w:rsidRPr="00015029" w:rsidRDefault="00015029" w:rsidP="00CB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9"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052CD8" w:rsidRPr="008729EE" w:rsidRDefault="00052CD8" w:rsidP="0087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0C" w:rsidRPr="00784983" w:rsidTr="0001101F">
        <w:tc>
          <w:tcPr>
            <w:tcW w:w="675" w:type="dxa"/>
          </w:tcPr>
          <w:p w:rsidR="00A71E0C" w:rsidRPr="00784983" w:rsidRDefault="00A71E0C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71E0C" w:rsidRPr="00A71E0C" w:rsidRDefault="00A71E0C" w:rsidP="00A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>Viorica Cemîrtan – sp. principal, Secția Cultură</w:t>
            </w:r>
          </w:p>
        </w:tc>
        <w:tc>
          <w:tcPr>
            <w:tcW w:w="3295" w:type="dxa"/>
          </w:tcPr>
          <w:p w:rsidR="00A71E0C" w:rsidRPr="00A71E0C" w:rsidRDefault="00A71E0C" w:rsidP="00B428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 xml:space="preserve">Capitolul II. Organizarea și desfășurarea Programului de Granturi pentru organizațiile de tineret și a concursului municipal de proiecte pentru grupurile de inițiativă ale tinerilor. Secțiunea 1 Domeniile de finanțare. Pct. 10 Concursul se desfășoară în următoarele etape., la fiecare punct de indicat luna desfășurării astfel, elaborând graficul </w:t>
            </w:r>
            <w:r w:rsidRPr="00A7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Programului de granturi pentru organizațiile municipale de tineret și a concursului municipal de proiecte pentru grupurile de inițiativă ale tinerilor. </w:t>
            </w: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 xml:space="preserve">În urma operării modificărilor, pct. 32 își schimbă conținutul: </w:t>
            </w:r>
            <w:r w:rsidRPr="00A71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Rezultatele se publică pe site-ul Primăriei municipiului Bălți, după caz în sursele mass-media disponibile, în termen de 30 zile de la data expirării termenului pentru depunerea dosarelor pentru concurs </w:t>
            </w: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 xml:space="preserve">modificat </w:t>
            </w:r>
            <w:r w:rsidRPr="00A71E0C">
              <w:rPr>
                <w:rFonts w:ascii="Times New Roman" w:hAnsi="Times New Roman"/>
                <w:i/>
                <w:sz w:val="24"/>
                <w:szCs w:val="24"/>
              </w:rPr>
              <w:t xml:space="preserve">Rezultatele se publică pe sit-ul Primăriei municipiului Bălți, după caz în sursele mass-media disponibile, conform calendarului de organizare a Programului de Granturi/concursului municipal </w:t>
            </w:r>
            <w:r w:rsidRPr="00A71E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de proiecte.</w:t>
            </w: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 xml:space="preserve"> Pct. 33 și pct. 34 în urma modificării pct. 10 își pierd sensul și sunt excluse din prezentul Regulament.</w:t>
            </w:r>
          </w:p>
          <w:p w:rsidR="00A71E0C" w:rsidRPr="00A71E0C" w:rsidRDefault="00A71E0C" w:rsidP="00B428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</w:tcPr>
          <w:p w:rsidR="00A71E0C" w:rsidRDefault="00A71E0C">
            <w:r w:rsidRPr="005C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 acceptă</w:t>
            </w:r>
          </w:p>
        </w:tc>
        <w:tc>
          <w:tcPr>
            <w:tcW w:w="1563" w:type="dxa"/>
          </w:tcPr>
          <w:p w:rsidR="00A71E0C" w:rsidRPr="00784983" w:rsidRDefault="00A71E0C" w:rsidP="005E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1E0C" w:rsidRPr="00784983" w:rsidTr="0001101F">
        <w:tc>
          <w:tcPr>
            <w:tcW w:w="675" w:type="dxa"/>
          </w:tcPr>
          <w:p w:rsidR="00A71E0C" w:rsidRPr="00784983" w:rsidRDefault="00A71E0C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A71E0C" w:rsidRPr="00A71E0C" w:rsidRDefault="00A71E0C" w:rsidP="00A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>Sergiu Vrabii – pedagogul – organizator al Centrului Municipal pentru Minori și Tineret ”Făclia”</w:t>
            </w:r>
          </w:p>
        </w:tc>
        <w:tc>
          <w:tcPr>
            <w:tcW w:w="3295" w:type="dxa"/>
          </w:tcPr>
          <w:p w:rsidR="00A71E0C" w:rsidRPr="00A71E0C" w:rsidRDefault="00B4280E" w:rsidP="00B428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1E0C" w:rsidRPr="00A71E0C">
              <w:rPr>
                <w:rFonts w:ascii="Times New Roman" w:hAnsi="Times New Roman" w:cs="Times New Roman"/>
                <w:sz w:val="24"/>
                <w:szCs w:val="24"/>
              </w:rPr>
              <w:t>unctajul evaluării în pct. 30 să înceapă cu ”0” (zero).</w:t>
            </w:r>
          </w:p>
          <w:p w:rsidR="00A71E0C" w:rsidRPr="00A71E0C" w:rsidRDefault="00A71E0C" w:rsidP="00B4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71E0C" w:rsidRDefault="00A71E0C">
            <w:r w:rsidRPr="005C26E6"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71E0C" w:rsidRPr="00784983" w:rsidRDefault="00A71E0C" w:rsidP="005E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1E0C" w:rsidRPr="00784983" w:rsidTr="0001101F">
        <w:tc>
          <w:tcPr>
            <w:tcW w:w="675" w:type="dxa"/>
          </w:tcPr>
          <w:p w:rsidR="00A71E0C" w:rsidRPr="00784983" w:rsidRDefault="00A71E0C" w:rsidP="0037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71E0C" w:rsidRPr="00A71E0C" w:rsidRDefault="00A71E0C" w:rsidP="00A7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>Cristina Jitaru – conducător de cerc al Centrului de Resurse pentru Adolescenți și Tineri (CRAT)</w:t>
            </w:r>
          </w:p>
        </w:tc>
        <w:tc>
          <w:tcPr>
            <w:tcW w:w="3295" w:type="dxa"/>
          </w:tcPr>
          <w:p w:rsidR="00A71E0C" w:rsidRPr="00A71E0C" w:rsidRDefault="00A71E0C" w:rsidP="00B428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E0C">
              <w:rPr>
                <w:rFonts w:ascii="Times New Roman" w:hAnsi="Times New Roman" w:cs="Times New Roman"/>
                <w:sz w:val="24"/>
                <w:szCs w:val="24"/>
              </w:rPr>
              <w:t xml:space="preserve">A introduce în Secțiunea 2. Procedura de aplicare pentru organizațiile de tineret un punct suplimentar și anume </w:t>
            </w:r>
            <w:r w:rsidRPr="00A71E0C">
              <w:rPr>
                <w:rFonts w:ascii="Times New Roman" w:hAnsi="Times New Roman" w:cs="Times New Roman"/>
                <w:i/>
                <w:sz w:val="24"/>
                <w:szCs w:val="24"/>
              </w:rPr>
              <w:t>Prezența unui acord de colaborare cu Centrele municipale de tineret Bălți/Direcția Învățământ, Tineret și Sport mun. Bălți</w:t>
            </w:r>
          </w:p>
        </w:tc>
        <w:tc>
          <w:tcPr>
            <w:tcW w:w="2548" w:type="dxa"/>
          </w:tcPr>
          <w:p w:rsidR="00A71E0C" w:rsidRDefault="00A71E0C">
            <w:r w:rsidRPr="005C26E6"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71E0C" w:rsidRPr="00784983" w:rsidRDefault="00A71E0C" w:rsidP="005E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52CD8" w:rsidRPr="00784983" w:rsidRDefault="00052CD8" w:rsidP="00373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2CD8" w:rsidRPr="00784983" w:rsidSect="00F8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496A"/>
    <w:multiLevelType w:val="hybridMultilevel"/>
    <w:tmpl w:val="776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32789"/>
    <w:rsid w:val="0000733C"/>
    <w:rsid w:val="0001101F"/>
    <w:rsid w:val="00015029"/>
    <w:rsid w:val="00032789"/>
    <w:rsid w:val="00052CD8"/>
    <w:rsid w:val="00086BC4"/>
    <w:rsid w:val="000B010F"/>
    <w:rsid w:val="000E0826"/>
    <w:rsid w:val="0010202F"/>
    <w:rsid w:val="00107E38"/>
    <w:rsid w:val="0011611E"/>
    <w:rsid w:val="0013773A"/>
    <w:rsid w:val="001B5EE3"/>
    <w:rsid w:val="001D6C3A"/>
    <w:rsid w:val="00244FA7"/>
    <w:rsid w:val="00290205"/>
    <w:rsid w:val="0029701D"/>
    <w:rsid w:val="002D7C29"/>
    <w:rsid w:val="002E1399"/>
    <w:rsid w:val="00353586"/>
    <w:rsid w:val="00373267"/>
    <w:rsid w:val="003C2656"/>
    <w:rsid w:val="00414757"/>
    <w:rsid w:val="00414A90"/>
    <w:rsid w:val="00433CB0"/>
    <w:rsid w:val="00465831"/>
    <w:rsid w:val="00472621"/>
    <w:rsid w:val="0051501E"/>
    <w:rsid w:val="005543E3"/>
    <w:rsid w:val="00577153"/>
    <w:rsid w:val="00587D18"/>
    <w:rsid w:val="005C707B"/>
    <w:rsid w:val="005E4E0A"/>
    <w:rsid w:val="00610FCE"/>
    <w:rsid w:val="00620807"/>
    <w:rsid w:val="006A6487"/>
    <w:rsid w:val="006C3538"/>
    <w:rsid w:val="006E0D62"/>
    <w:rsid w:val="006E49E3"/>
    <w:rsid w:val="00701981"/>
    <w:rsid w:val="00777552"/>
    <w:rsid w:val="00784983"/>
    <w:rsid w:val="007D2BC9"/>
    <w:rsid w:val="007F68E7"/>
    <w:rsid w:val="008729EE"/>
    <w:rsid w:val="00896612"/>
    <w:rsid w:val="008A69BC"/>
    <w:rsid w:val="008B5EF0"/>
    <w:rsid w:val="008D1F49"/>
    <w:rsid w:val="008D6359"/>
    <w:rsid w:val="00921E0F"/>
    <w:rsid w:val="00972BEF"/>
    <w:rsid w:val="0097593D"/>
    <w:rsid w:val="00982D97"/>
    <w:rsid w:val="009D6694"/>
    <w:rsid w:val="009E0203"/>
    <w:rsid w:val="009E2CA4"/>
    <w:rsid w:val="00A23A53"/>
    <w:rsid w:val="00A23E0A"/>
    <w:rsid w:val="00A42D2B"/>
    <w:rsid w:val="00A528DE"/>
    <w:rsid w:val="00A71E0C"/>
    <w:rsid w:val="00AE51F6"/>
    <w:rsid w:val="00AF5178"/>
    <w:rsid w:val="00B24B29"/>
    <w:rsid w:val="00B33849"/>
    <w:rsid w:val="00B41C75"/>
    <w:rsid w:val="00B4280E"/>
    <w:rsid w:val="00BD10D8"/>
    <w:rsid w:val="00BE24B4"/>
    <w:rsid w:val="00C16510"/>
    <w:rsid w:val="00CB1EA3"/>
    <w:rsid w:val="00CB5D38"/>
    <w:rsid w:val="00CE1196"/>
    <w:rsid w:val="00D104AA"/>
    <w:rsid w:val="00D12213"/>
    <w:rsid w:val="00D161DB"/>
    <w:rsid w:val="00D317F9"/>
    <w:rsid w:val="00DF2FCA"/>
    <w:rsid w:val="00E0094B"/>
    <w:rsid w:val="00E10E56"/>
    <w:rsid w:val="00E37333"/>
    <w:rsid w:val="00E4099B"/>
    <w:rsid w:val="00E47EA9"/>
    <w:rsid w:val="00EA01C2"/>
    <w:rsid w:val="00F12B7F"/>
    <w:rsid w:val="00F2343B"/>
    <w:rsid w:val="00F31CBC"/>
    <w:rsid w:val="00F37B8C"/>
    <w:rsid w:val="00F56E27"/>
    <w:rsid w:val="00F8348E"/>
    <w:rsid w:val="00F848BC"/>
    <w:rsid w:val="00FB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8E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2019-02-18T06:05:00Z</cp:lastPrinted>
  <dcterms:created xsi:type="dcterms:W3CDTF">2019-02-15T14:10:00Z</dcterms:created>
  <dcterms:modified xsi:type="dcterms:W3CDTF">2019-08-16T13:13:00Z</dcterms:modified>
</cp:coreProperties>
</file>