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8472"/>
        <w:gridCol w:w="1559"/>
      </w:tblGrid>
      <w:tr w:rsidR="002C59C7" w:rsidTr="002C59C7">
        <w:tblPrEx>
          <w:tblCellMar>
            <w:top w:w="0" w:type="dxa"/>
            <w:bottom w:w="0" w:type="dxa"/>
          </w:tblCellMar>
        </w:tblPrEx>
        <w:tc>
          <w:tcPr>
            <w:tcW w:w="8472" w:type="dxa"/>
            <w:tcBorders>
              <w:top w:val="nil"/>
              <w:left w:val="nil"/>
              <w:bottom w:val="single" w:sz="6" w:space="0" w:color="auto"/>
              <w:right w:val="nil"/>
            </w:tcBorders>
          </w:tcPr>
          <w:p w:rsidR="002C59C7" w:rsidRPr="002C59C7" w:rsidRDefault="002C59C7">
            <w:pPr>
              <w:jc w:val="center"/>
              <w:rPr>
                <w:b/>
                <w:bCs/>
                <w:sz w:val="32"/>
                <w:szCs w:val="32"/>
                <w:lang w:val="en-US"/>
              </w:rPr>
            </w:pPr>
            <w:bookmarkStart w:id="0" w:name="_GoBack"/>
            <w:bookmarkEnd w:id="0"/>
            <w:r w:rsidRPr="002C59C7">
              <w:rPr>
                <w:b/>
                <w:bCs/>
                <w:sz w:val="32"/>
                <w:szCs w:val="32"/>
                <w:lang w:val="en-US"/>
              </w:rPr>
              <w:t xml:space="preserve">Reparatia capitala a sistemului de incalzire </w:t>
            </w:r>
            <w:smartTag w:uri="urn:schemas-microsoft-com:office:smarttags" w:element="PersonName">
              <w:smartTagPr>
                <w:attr w:name="ProductID" w:val="la LT"/>
              </w:smartTagPr>
              <w:r w:rsidRPr="002C59C7">
                <w:rPr>
                  <w:b/>
                  <w:bCs/>
                  <w:sz w:val="32"/>
                  <w:szCs w:val="32"/>
                  <w:lang w:val="en-US"/>
                </w:rPr>
                <w:t>la LT</w:t>
              </w:r>
            </w:smartTag>
            <w:r w:rsidRPr="002C59C7">
              <w:rPr>
                <w:b/>
                <w:bCs/>
                <w:sz w:val="32"/>
                <w:szCs w:val="32"/>
                <w:lang w:val="en-US"/>
              </w:rPr>
              <w:t xml:space="preserve"> "M.Lomonosov" din mun.Balti</w:t>
            </w:r>
          </w:p>
        </w:tc>
        <w:tc>
          <w:tcPr>
            <w:tcW w:w="1559" w:type="dxa"/>
            <w:tcBorders>
              <w:top w:val="nil"/>
              <w:left w:val="nil"/>
              <w:bottom w:val="nil"/>
              <w:right w:val="nil"/>
            </w:tcBorders>
          </w:tcPr>
          <w:p w:rsidR="002C59C7" w:rsidRDefault="002C59C7">
            <w:pPr>
              <w:jc w:val="right"/>
              <w:rPr>
                <w:sz w:val="22"/>
                <w:szCs w:val="22"/>
                <w:lang w:val="en-US"/>
              </w:rPr>
            </w:pPr>
            <w:r>
              <w:rPr>
                <w:sz w:val="22"/>
                <w:szCs w:val="22"/>
                <w:lang w:val="en-US"/>
              </w:rPr>
              <w:t>Formular Nr.1</w:t>
            </w:r>
          </w:p>
          <w:p w:rsidR="002C59C7" w:rsidRDefault="002C59C7">
            <w:pPr>
              <w:jc w:val="right"/>
              <w:rPr>
                <w:sz w:val="16"/>
                <w:szCs w:val="16"/>
              </w:rPr>
            </w:pPr>
            <w:r>
              <w:rPr>
                <w:sz w:val="16"/>
                <w:szCs w:val="16"/>
                <w:lang w:val="en-US"/>
              </w:rPr>
              <w:t>WinCmeta2000</w:t>
            </w:r>
          </w:p>
        </w:tc>
      </w:tr>
      <w:tr w:rsidR="002C59C7" w:rsidTr="002C59C7">
        <w:tblPrEx>
          <w:tblCellMar>
            <w:top w:w="0" w:type="dxa"/>
            <w:bottom w:w="0" w:type="dxa"/>
          </w:tblCellMar>
        </w:tblPrEx>
        <w:tc>
          <w:tcPr>
            <w:tcW w:w="8472" w:type="dxa"/>
            <w:tcBorders>
              <w:top w:val="nil"/>
              <w:left w:val="nil"/>
              <w:bottom w:val="nil"/>
              <w:right w:val="nil"/>
            </w:tcBorders>
          </w:tcPr>
          <w:p w:rsidR="002C59C7" w:rsidRDefault="002C59C7">
            <w:pPr>
              <w:jc w:val="center"/>
            </w:pPr>
            <w:r>
              <w:t>(</w:t>
            </w:r>
            <w:r>
              <w:rPr>
                <w:lang w:val="en-US"/>
              </w:rPr>
              <w:t>denumirea obiectivului)</w:t>
            </w:r>
          </w:p>
        </w:tc>
        <w:tc>
          <w:tcPr>
            <w:tcW w:w="1559" w:type="dxa"/>
            <w:tcBorders>
              <w:top w:val="nil"/>
              <w:left w:val="nil"/>
              <w:bottom w:val="nil"/>
              <w:right w:val="nil"/>
            </w:tcBorders>
          </w:tcPr>
          <w:p w:rsidR="002C59C7" w:rsidRDefault="002C59C7">
            <w:pPr>
              <w:jc w:val="center"/>
            </w:pPr>
          </w:p>
        </w:tc>
      </w:tr>
    </w:tbl>
    <w:p w:rsidR="002C59C7" w:rsidRDefault="002C59C7"/>
    <w:p w:rsidR="002C59C7" w:rsidRDefault="002C59C7"/>
    <w:p w:rsidR="002C59C7" w:rsidRDefault="002C59C7">
      <w:pPr>
        <w:jc w:val="center"/>
        <w:rPr>
          <w:sz w:val="24"/>
          <w:szCs w:val="24"/>
          <w:lang w:val="en-US"/>
        </w:rPr>
      </w:pPr>
      <w:r>
        <w:rPr>
          <w:b/>
          <w:bCs/>
          <w:sz w:val="40"/>
          <w:szCs w:val="40"/>
          <w:lang w:val="en-US"/>
        </w:rPr>
        <w:t>Lista cu cantita</w:t>
      </w:r>
      <w:r>
        <w:rPr>
          <w:b/>
          <w:bCs/>
          <w:sz w:val="40"/>
          <w:szCs w:val="40"/>
          <w:lang w:val="ro-RO"/>
        </w:rPr>
        <w:t>ţile de lucrări</w:t>
      </w:r>
      <w:r>
        <w:rPr>
          <w:b/>
          <w:bCs/>
          <w:sz w:val="40"/>
          <w:szCs w:val="40"/>
          <w:lang w:val="en-US"/>
        </w:rPr>
        <w:t xml:space="preserve"> № </w:t>
      </w:r>
    </w:p>
    <w:p w:rsidR="002C59C7" w:rsidRDefault="002C59C7">
      <w:pPr>
        <w:jc w:val="center"/>
        <w:rPr>
          <w:b/>
          <w:bCs/>
          <w:sz w:val="28"/>
          <w:szCs w:val="28"/>
          <w:lang w:val="en-US"/>
        </w:rPr>
      </w:pPr>
      <w:r>
        <w:rPr>
          <w:b/>
          <w:bCs/>
          <w:sz w:val="28"/>
          <w:szCs w:val="28"/>
          <w:lang w:val="en-US"/>
        </w:rPr>
        <w:t xml:space="preserve">Deviz-oferta № </w:t>
      </w:r>
    </w:p>
    <w:p w:rsidR="002C59C7" w:rsidRDefault="002C59C7">
      <w:pPr>
        <w:rPr>
          <w:b/>
          <w:bCs/>
          <w:sz w:val="28"/>
          <w:szCs w:val="28"/>
          <w:lang w:val="ro-RO"/>
        </w:rPr>
      </w:pPr>
      <w:r>
        <w:rPr>
          <w:b/>
          <w:bCs/>
          <w:sz w:val="28"/>
          <w:szCs w:val="28"/>
          <w:lang w:val="en-US"/>
        </w:rPr>
        <w:t>Incalzire. Liceu. Lucralire neincluse din caiet de sarcini.</w:t>
      </w:r>
    </w:p>
    <w:p w:rsidR="002C59C7" w:rsidRDefault="002C59C7">
      <w:pPr>
        <w:rPr>
          <w:lang w:val="ro-RO"/>
        </w:rPr>
      </w:pPr>
      <w:r>
        <w:rPr>
          <w:lang w:val="ro-RO"/>
        </w:rPr>
        <w:tab/>
        <w:t>(denumirea lucrări)</w:t>
      </w:r>
    </w:p>
    <w:tbl>
      <w:tblPr>
        <w:tblW w:w="0" w:type="auto"/>
        <w:tblInd w:w="-459" w:type="dxa"/>
        <w:tblLayout w:type="fixed"/>
        <w:tblLook w:val="0000" w:firstRow="0" w:lastRow="0" w:firstColumn="0" w:lastColumn="0" w:noHBand="0" w:noVBand="0"/>
      </w:tblPr>
      <w:tblGrid>
        <w:gridCol w:w="709"/>
        <w:gridCol w:w="1134"/>
        <w:gridCol w:w="3544"/>
        <w:gridCol w:w="1134"/>
        <w:gridCol w:w="1134"/>
        <w:gridCol w:w="1417"/>
        <w:gridCol w:w="1418"/>
      </w:tblGrid>
      <w:tr w:rsidR="002C59C7">
        <w:tblPrEx>
          <w:tblCellMar>
            <w:top w:w="0" w:type="dxa"/>
            <w:bottom w:w="0" w:type="dxa"/>
          </w:tblCellMar>
        </w:tblPrEx>
        <w:trPr>
          <w:cantSplit/>
          <w:trHeight w:val="253"/>
        </w:trPr>
        <w:tc>
          <w:tcPr>
            <w:tcW w:w="709" w:type="dxa"/>
            <w:vMerge w:val="restart"/>
            <w:tcBorders>
              <w:top w:val="single" w:sz="6" w:space="0" w:color="auto"/>
              <w:left w:val="single" w:sz="6" w:space="0" w:color="auto"/>
              <w:bottom w:val="nil"/>
              <w:right w:val="nil"/>
            </w:tcBorders>
            <w:shd w:val="pct5" w:color="auto" w:fill="auto"/>
          </w:tcPr>
          <w:p w:rsidR="002C59C7" w:rsidRDefault="002C59C7">
            <w:pPr>
              <w:ind w:right="-108"/>
              <w:jc w:val="center"/>
              <w:rPr>
                <w:sz w:val="22"/>
                <w:szCs w:val="22"/>
                <w:lang w:val="en-US"/>
              </w:rPr>
            </w:pPr>
            <w:r>
              <w:rPr>
                <w:sz w:val="22"/>
                <w:szCs w:val="22"/>
              </w:rPr>
              <w:t>№</w:t>
            </w:r>
          </w:p>
          <w:p w:rsidR="002C59C7" w:rsidRDefault="002C59C7">
            <w:pPr>
              <w:ind w:right="-108"/>
              <w:jc w:val="center"/>
              <w:rPr>
                <w:sz w:val="22"/>
                <w:szCs w:val="22"/>
              </w:rPr>
            </w:pPr>
            <w:r>
              <w:rPr>
                <w:sz w:val="22"/>
                <w:szCs w:val="22"/>
              </w:rPr>
              <w:t xml:space="preserve"> </w:t>
            </w:r>
            <w:r>
              <w:rPr>
                <w:sz w:val="22"/>
                <w:szCs w:val="22"/>
                <w:lang w:val="en-US"/>
              </w:rPr>
              <w:t>crt</w:t>
            </w:r>
            <w:r>
              <w:rPr>
                <w:sz w:val="22"/>
                <w:szCs w:val="22"/>
              </w:rPr>
              <w:t>.</w:t>
            </w:r>
          </w:p>
        </w:tc>
        <w:tc>
          <w:tcPr>
            <w:tcW w:w="1134" w:type="dxa"/>
            <w:vMerge w:val="restart"/>
            <w:tcBorders>
              <w:top w:val="single" w:sz="6" w:space="0" w:color="auto"/>
              <w:left w:val="single" w:sz="6" w:space="0" w:color="auto"/>
              <w:bottom w:val="nil"/>
              <w:right w:val="nil"/>
            </w:tcBorders>
            <w:shd w:val="pct5" w:color="auto" w:fill="auto"/>
          </w:tcPr>
          <w:p w:rsidR="002C59C7" w:rsidRDefault="002C59C7">
            <w:pPr>
              <w:ind w:left="-120" w:right="-108"/>
              <w:jc w:val="center"/>
              <w:rPr>
                <w:sz w:val="22"/>
                <w:szCs w:val="22"/>
                <w:lang w:val="en-US"/>
              </w:rPr>
            </w:pPr>
            <w:r>
              <w:rPr>
                <w:sz w:val="22"/>
                <w:szCs w:val="22"/>
                <w:lang w:val="ro-RO"/>
              </w:rPr>
              <w:t>Simbol</w:t>
            </w:r>
            <w:r>
              <w:rPr>
                <w:sz w:val="22"/>
                <w:szCs w:val="22"/>
                <w:lang w:val="en-US"/>
              </w:rPr>
              <w:t xml:space="preserve"> </w:t>
            </w:r>
            <w:r>
              <w:rPr>
                <w:sz w:val="22"/>
                <w:szCs w:val="22"/>
                <w:lang w:val="ro-RO"/>
              </w:rPr>
              <w:t xml:space="preserve">norme, cod </w:t>
            </w:r>
            <w:r>
              <w:rPr>
                <w:sz w:val="22"/>
                <w:szCs w:val="22"/>
                <w:lang w:val="en-US"/>
              </w:rPr>
              <w:t xml:space="preserve"> </w:t>
            </w:r>
            <w:r>
              <w:rPr>
                <w:sz w:val="22"/>
                <w:szCs w:val="22"/>
                <w:lang w:val="ro-RO"/>
              </w:rPr>
              <w:t xml:space="preserve">resurse  </w:t>
            </w:r>
          </w:p>
        </w:tc>
        <w:tc>
          <w:tcPr>
            <w:tcW w:w="3544" w:type="dxa"/>
            <w:vMerge w:val="restart"/>
            <w:tcBorders>
              <w:top w:val="single" w:sz="6" w:space="0" w:color="auto"/>
              <w:left w:val="single" w:sz="6" w:space="0" w:color="auto"/>
              <w:bottom w:val="nil"/>
              <w:right w:val="nil"/>
            </w:tcBorders>
            <w:shd w:val="pct5" w:color="auto" w:fill="auto"/>
          </w:tcPr>
          <w:p w:rsidR="002C59C7" w:rsidRDefault="002C59C7">
            <w:pPr>
              <w:jc w:val="center"/>
              <w:rPr>
                <w:sz w:val="22"/>
                <w:szCs w:val="22"/>
                <w:lang w:val="ro-RO"/>
              </w:rPr>
            </w:pPr>
          </w:p>
          <w:p w:rsidR="002C59C7" w:rsidRDefault="002C59C7">
            <w:pPr>
              <w:jc w:val="center"/>
              <w:rPr>
                <w:sz w:val="22"/>
                <w:szCs w:val="22"/>
              </w:rPr>
            </w:pPr>
            <w:r>
              <w:rPr>
                <w:sz w:val="22"/>
                <w:szCs w:val="22"/>
                <w:lang w:val="ro-RO"/>
              </w:rPr>
              <w:t xml:space="preserve">Denumire lucrări       </w:t>
            </w:r>
          </w:p>
        </w:tc>
        <w:tc>
          <w:tcPr>
            <w:tcW w:w="1134" w:type="dxa"/>
            <w:vMerge w:val="restart"/>
            <w:tcBorders>
              <w:top w:val="single" w:sz="6" w:space="0" w:color="auto"/>
              <w:left w:val="single" w:sz="6" w:space="0" w:color="auto"/>
              <w:bottom w:val="nil"/>
              <w:right w:val="nil"/>
            </w:tcBorders>
            <w:shd w:val="pct5" w:color="auto" w:fill="auto"/>
          </w:tcPr>
          <w:p w:rsidR="002C59C7" w:rsidRDefault="002C59C7">
            <w:pPr>
              <w:ind w:left="-108" w:right="-108"/>
              <w:jc w:val="center"/>
              <w:rPr>
                <w:sz w:val="22"/>
                <w:szCs w:val="22"/>
                <w:lang w:val="ro-RO"/>
              </w:rPr>
            </w:pPr>
          </w:p>
          <w:p w:rsidR="002C59C7" w:rsidRDefault="002C59C7">
            <w:pPr>
              <w:ind w:left="-108" w:right="-108"/>
              <w:jc w:val="center"/>
              <w:rPr>
                <w:sz w:val="22"/>
                <w:szCs w:val="22"/>
              </w:rPr>
            </w:pPr>
            <w:r>
              <w:rPr>
                <w:sz w:val="22"/>
                <w:szCs w:val="22"/>
                <w:lang w:val="ro-RO"/>
              </w:rPr>
              <w:t>U.M.</w:t>
            </w:r>
            <w:r>
              <w:rPr>
                <w:sz w:val="22"/>
                <w:szCs w:val="22"/>
              </w:rPr>
              <w:t xml:space="preserve"> </w:t>
            </w:r>
          </w:p>
        </w:tc>
        <w:tc>
          <w:tcPr>
            <w:tcW w:w="1134" w:type="dxa"/>
            <w:vMerge w:val="restart"/>
            <w:tcBorders>
              <w:top w:val="single" w:sz="6" w:space="0" w:color="auto"/>
              <w:left w:val="single" w:sz="6" w:space="0" w:color="auto"/>
              <w:bottom w:val="nil"/>
              <w:right w:val="nil"/>
            </w:tcBorders>
            <w:shd w:val="pct5" w:color="auto" w:fill="auto"/>
          </w:tcPr>
          <w:p w:rsidR="002C59C7" w:rsidRDefault="002C59C7">
            <w:pPr>
              <w:ind w:left="-108" w:right="-108"/>
              <w:jc w:val="center"/>
              <w:rPr>
                <w:sz w:val="22"/>
                <w:szCs w:val="22"/>
                <w:lang w:val="en-US"/>
              </w:rPr>
            </w:pPr>
            <w:r>
              <w:rPr>
                <w:sz w:val="22"/>
                <w:szCs w:val="22"/>
                <w:lang w:val="ro-RO"/>
              </w:rPr>
              <w:t xml:space="preserve">Cantitate </w:t>
            </w:r>
          </w:p>
        </w:tc>
        <w:tc>
          <w:tcPr>
            <w:tcW w:w="1417" w:type="dxa"/>
            <w:vMerge w:val="restart"/>
            <w:tcBorders>
              <w:top w:val="single" w:sz="6" w:space="0" w:color="auto"/>
              <w:left w:val="single" w:sz="6" w:space="0" w:color="auto"/>
              <w:bottom w:val="nil"/>
              <w:right w:val="nil"/>
            </w:tcBorders>
            <w:shd w:val="pct5" w:color="auto" w:fill="auto"/>
          </w:tcPr>
          <w:p w:rsidR="002C59C7" w:rsidRDefault="002C59C7">
            <w:pPr>
              <w:ind w:left="-108" w:right="-108"/>
              <w:jc w:val="center"/>
              <w:rPr>
                <w:sz w:val="22"/>
                <w:szCs w:val="22"/>
                <w:lang w:val="en-US"/>
              </w:rPr>
            </w:pPr>
            <w:r>
              <w:rPr>
                <w:sz w:val="22"/>
                <w:szCs w:val="22"/>
                <w:lang w:val="en-US"/>
              </w:rPr>
              <w:t>Preţ pe unitate de măsură, lei (inclusiv salariu)</w:t>
            </w:r>
          </w:p>
        </w:tc>
        <w:tc>
          <w:tcPr>
            <w:tcW w:w="1418" w:type="dxa"/>
            <w:vMerge w:val="restart"/>
            <w:tcBorders>
              <w:top w:val="single" w:sz="6" w:space="0" w:color="auto"/>
              <w:left w:val="single" w:sz="6" w:space="0" w:color="auto"/>
              <w:bottom w:val="nil"/>
              <w:right w:val="nil"/>
            </w:tcBorders>
            <w:shd w:val="pct5" w:color="auto" w:fill="auto"/>
          </w:tcPr>
          <w:p w:rsidR="002C59C7" w:rsidRDefault="002C59C7">
            <w:pPr>
              <w:ind w:left="-108" w:right="-108"/>
              <w:jc w:val="center"/>
              <w:rPr>
                <w:sz w:val="22"/>
                <w:szCs w:val="22"/>
                <w:lang w:val="en-US"/>
              </w:rPr>
            </w:pPr>
            <w:r>
              <w:rPr>
                <w:sz w:val="22"/>
                <w:szCs w:val="22"/>
                <w:lang w:val="en-US"/>
              </w:rPr>
              <w:t>Total, lei (col.5 x col.6)</w:t>
            </w:r>
          </w:p>
        </w:tc>
      </w:tr>
      <w:tr w:rsidR="002C59C7">
        <w:tblPrEx>
          <w:tblCellMar>
            <w:top w:w="0" w:type="dxa"/>
            <w:bottom w:w="0" w:type="dxa"/>
          </w:tblCellMar>
        </w:tblPrEx>
        <w:trPr>
          <w:cantSplit/>
          <w:trHeight w:val="253"/>
        </w:trPr>
        <w:tc>
          <w:tcPr>
            <w:tcW w:w="709" w:type="dxa"/>
            <w:vMerge/>
            <w:tcBorders>
              <w:top w:val="nil"/>
              <w:left w:val="single" w:sz="6" w:space="0" w:color="auto"/>
              <w:bottom w:val="single" w:sz="6" w:space="0" w:color="auto"/>
              <w:right w:val="single" w:sz="6" w:space="0" w:color="auto"/>
            </w:tcBorders>
            <w:shd w:val="pct5" w:color="auto" w:fill="auto"/>
          </w:tcPr>
          <w:p w:rsidR="002C59C7" w:rsidRDefault="002C59C7">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C59C7" w:rsidRDefault="002C59C7">
            <w:pPr>
              <w:jc w:val="center"/>
              <w:rPr>
                <w:sz w:val="22"/>
                <w:szCs w:val="22"/>
                <w:lang w:val="en-US"/>
              </w:rPr>
            </w:pPr>
          </w:p>
        </w:tc>
        <w:tc>
          <w:tcPr>
            <w:tcW w:w="3544" w:type="dxa"/>
            <w:vMerge/>
            <w:tcBorders>
              <w:top w:val="nil"/>
              <w:left w:val="single" w:sz="6" w:space="0" w:color="auto"/>
              <w:bottom w:val="single" w:sz="6" w:space="0" w:color="auto"/>
              <w:right w:val="single" w:sz="6" w:space="0" w:color="auto"/>
            </w:tcBorders>
            <w:shd w:val="pct5" w:color="auto" w:fill="auto"/>
          </w:tcPr>
          <w:p w:rsidR="002C59C7" w:rsidRDefault="002C59C7">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C59C7" w:rsidRDefault="002C59C7">
            <w:pPr>
              <w:jc w:val="center"/>
              <w:rPr>
                <w:sz w:val="22"/>
                <w:szCs w:val="22"/>
                <w:lang w:val="en-US"/>
              </w:rPr>
            </w:pPr>
          </w:p>
        </w:tc>
        <w:tc>
          <w:tcPr>
            <w:tcW w:w="1134" w:type="dxa"/>
            <w:vMerge/>
            <w:tcBorders>
              <w:top w:val="nil"/>
              <w:left w:val="single" w:sz="6" w:space="0" w:color="auto"/>
              <w:bottom w:val="single" w:sz="6" w:space="0" w:color="auto"/>
              <w:right w:val="single" w:sz="6" w:space="0" w:color="auto"/>
            </w:tcBorders>
            <w:shd w:val="pct5" w:color="auto" w:fill="auto"/>
          </w:tcPr>
          <w:p w:rsidR="002C59C7" w:rsidRDefault="002C59C7">
            <w:pPr>
              <w:jc w:val="center"/>
              <w:rPr>
                <w:sz w:val="22"/>
                <w:szCs w:val="22"/>
                <w:lang w:val="en-US"/>
              </w:rPr>
            </w:pPr>
          </w:p>
        </w:tc>
        <w:tc>
          <w:tcPr>
            <w:tcW w:w="1417" w:type="dxa"/>
            <w:vMerge/>
            <w:tcBorders>
              <w:top w:val="nil"/>
              <w:left w:val="single" w:sz="6" w:space="0" w:color="auto"/>
              <w:bottom w:val="single" w:sz="6" w:space="0" w:color="auto"/>
              <w:right w:val="single" w:sz="6" w:space="0" w:color="auto"/>
            </w:tcBorders>
          </w:tcPr>
          <w:p w:rsidR="002C59C7" w:rsidRDefault="002C59C7">
            <w:pPr>
              <w:jc w:val="center"/>
              <w:rPr>
                <w:sz w:val="22"/>
                <w:szCs w:val="22"/>
                <w:lang w:val="en-US"/>
              </w:rPr>
            </w:pPr>
          </w:p>
        </w:tc>
        <w:tc>
          <w:tcPr>
            <w:tcW w:w="1418" w:type="dxa"/>
            <w:vMerge/>
            <w:tcBorders>
              <w:top w:val="nil"/>
              <w:left w:val="single" w:sz="6" w:space="0" w:color="auto"/>
              <w:bottom w:val="single" w:sz="6" w:space="0" w:color="auto"/>
              <w:right w:val="single" w:sz="6" w:space="0" w:color="auto"/>
            </w:tcBorders>
          </w:tcPr>
          <w:p w:rsidR="002C59C7" w:rsidRDefault="002C59C7">
            <w:pPr>
              <w:jc w:val="center"/>
              <w:rPr>
                <w:sz w:val="22"/>
                <w:szCs w:val="22"/>
                <w:lang w:val="en-US"/>
              </w:rPr>
            </w:pPr>
          </w:p>
        </w:tc>
      </w:tr>
    </w:tbl>
    <w:p w:rsidR="002C59C7" w:rsidRDefault="002C59C7">
      <w:pPr>
        <w:rPr>
          <w:sz w:val="2"/>
          <w:szCs w:val="2"/>
          <w:lang w:val="en-US"/>
        </w:rPr>
      </w:pPr>
    </w:p>
    <w:tbl>
      <w:tblPr>
        <w:tblW w:w="0" w:type="auto"/>
        <w:tblInd w:w="-459" w:type="dxa"/>
        <w:tblLayout w:type="fixed"/>
        <w:tblLook w:val="0000" w:firstRow="0" w:lastRow="0" w:firstColumn="0" w:lastColumn="0" w:noHBand="0" w:noVBand="0"/>
      </w:tblPr>
      <w:tblGrid>
        <w:gridCol w:w="709"/>
        <w:gridCol w:w="1134"/>
        <w:gridCol w:w="3544"/>
        <w:gridCol w:w="1134"/>
        <w:gridCol w:w="1134"/>
        <w:gridCol w:w="1417"/>
        <w:gridCol w:w="1419"/>
      </w:tblGrid>
      <w:tr w:rsidR="002C59C7">
        <w:tblPrEx>
          <w:tblCellMar>
            <w:top w:w="0" w:type="dxa"/>
            <w:bottom w:w="0" w:type="dxa"/>
          </w:tblCellMar>
        </w:tblPrEx>
        <w:trPr>
          <w:cantSplit/>
          <w:tblHeader/>
        </w:trPr>
        <w:tc>
          <w:tcPr>
            <w:tcW w:w="709" w:type="dxa"/>
            <w:tcBorders>
              <w:top w:val="single" w:sz="6" w:space="0" w:color="auto"/>
              <w:left w:val="single" w:sz="6" w:space="0" w:color="auto"/>
              <w:bottom w:val="double" w:sz="6" w:space="0" w:color="auto"/>
              <w:right w:val="nil"/>
            </w:tcBorders>
            <w:shd w:val="pct5" w:color="auto" w:fill="auto"/>
          </w:tcPr>
          <w:p w:rsidR="002C59C7" w:rsidRDefault="002C59C7">
            <w:pPr>
              <w:ind w:right="-108"/>
              <w:jc w:val="center"/>
              <w:rPr>
                <w:sz w:val="22"/>
                <w:szCs w:val="22"/>
              </w:rPr>
            </w:pPr>
            <w:r>
              <w:rPr>
                <w:sz w:val="22"/>
                <w:szCs w:val="22"/>
              </w:rPr>
              <w:t>1</w:t>
            </w:r>
          </w:p>
        </w:tc>
        <w:tc>
          <w:tcPr>
            <w:tcW w:w="1134" w:type="dxa"/>
            <w:tcBorders>
              <w:top w:val="single" w:sz="6" w:space="0" w:color="auto"/>
              <w:left w:val="single" w:sz="6" w:space="0" w:color="auto"/>
              <w:bottom w:val="double" w:sz="6" w:space="0" w:color="auto"/>
              <w:right w:val="nil"/>
            </w:tcBorders>
            <w:shd w:val="pct5" w:color="auto" w:fill="auto"/>
          </w:tcPr>
          <w:p w:rsidR="002C59C7" w:rsidRDefault="002C59C7">
            <w:pPr>
              <w:ind w:left="-120" w:right="-108"/>
              <w:jc w:val="center"/>
              <w:rPr>
                <w:sz w:val="22"/>
                <w:szCs w:val="22"/>
              </w:rPr>
            </w:pPr>
            <w:r>
              <w:rPr>
                <w:sz w:val="22"/>
                <w:szCs w:val="22"/>
              </w:rPr>
              <w:t>2</w:t>
            </w:r>
          </w:p>
        </w:tc>
        <w:tc>
          <w:tcPr>
            <w:tcW w:w="3544" w:type="dxa"/>
            <w:tcBorders>
              <w:top w:val="single" w:sz="6" w:space="0" w:color="auto"/>
              <w:left w:val="single" w:sz="6" w:space="0" w:color="auto"/>
              <w:bottom w:val="double" w:sz="6" w:space="0" w:color="auto"/>
              <w:right w:val="nil"/>
            </w:tcBorders>
            <w:shd w:val="pct5" w:color="auto" w:fill="auto"/>
          </w:tcPr>
          <w:p w:rsidR="002C59C7" w:rsidRDefault="002C59C7">
            <w:pPr>
              <w:jc w:val="center"/>
              <w:rPr>
                <w:sz w:val="22"/>
                <w:szCs w:val="22"/>
              </w:rPr>
            </w:pPr>
            <w:r>
              <w:rPr>
                <w:sz w:val="22"/>
                <w:szCs w:val="22"/>
              </w:rPr>
              <w:t>3</w:t>
            </w:r>
          </w:p>
        </w:tc>
        <w:tc>
          <w:tcPr>
            <w:tcW w:w="1134" w:type="dxa"/>
            <w:tcBorders>
              <w:top w:val="single" w:sz="6" w:space="0" w:color="auto"/>
              <w:left w:val="single" w:sz="6" w:space="0" w:color="auto"/>
              <w:bottom w:val="double" w:sz="6" w:space="0" w:color="auto"/>
              <w:right w:val="nil"/>
            </w:tcBorders>
            <w:shd w:val="pct5" w:color="auto" w:fill="auto"/>
          </w:tcPr>
          <w:p w:rsidR="002C59C7" w:rsidRDefault="002C59C7">
            <w:pPr>
              <w:ind w:left="-108" w:right="-108"/>
              <w:jc w:val="center"/>
              <w:rPr>
                <w:sz w:val="22"/>
                <w:szCs w:val="22"/>
              </w:rPr>
            </w:pPr>
            <w:r>
              <w:rPr>
                <w:sz w:val="22"/>
                <w:szCs w:val="22"/>
              </w:rPr>
              <w:t>4</w:t>
            </w:r>
          </w:p>
        </w:tc>
        <w:tc>
          <w:tcPr>
            <w:tcW w:w="1134" w:type="dxa"/>
            <w:tcBorders>
              <w:top w:val="single" w:sz="6" w:space="0" w:color="auto"/>
              <w:left w:val="single" w:sz="6" w:space="0" w:color="auto"/>
              <w:bottom w:val="double" w:sz="6" w:space="0" w:color="auto"/>
              <w:right w:val="nil"/>
            </w:tcBorders>
            <w:shd w:val="pct5" w:color="auto" w:fill="auto"/>
          </w:tcPr>
          <w:p w:rsidR="002C59C7" w:rsidRDefault="002C59C7">
            <w:pPr>
              <w:ind w:left="-108" w:right="-108"/>
              <w:jc w:val="center"/>
              <w:rPr>
                <w:sz w:val="22"/>
                <w:szCs w:val="22"/>
              </w:rPr>
            </w:pPr>
            <w:r>
              <w:rPr>
                <w:sz w:val="22"/>
                <w:szCs w:val="22"/>
              </w:rPr>
              <w:t>5</w:t>
            </w:r>
          </w:p>
        </w:tc>
        <w:tc>
          <w:tcPr>
            <w:tcW w:w="1417" w:type="dxa"/>
            <w:tcBorders>
              <w:top w:val="single" w:sz="6" w:space="0" w:color="auto"/>
              <w:left w:val="single" w:sz="6" w:space="0" w:color="auto"/>
              <w:bottom w:val="double" w:sz="6" w:space="0" w:color="auto"/>
              <w:right w:val="single" w:sz="6" w:space="0" w:color="auto"/>
            </w:tcBorders>
            <w:shd w:val="pct5" w:color="auto" w:fill="auto"/>
          </w:tcPr>
          <w:p w:rsidR="002C59C7" w:rsidRDefault="002C59C7">
            <w:pPr>
              <w:jc w:val="center"/>
              <w:rPr>
                <w:sz w:val="22"/>
                <w:szCs w:val="22"/>
              </w:rPr>
            </w:pPr>
            <w:r>
              <w:rPr>
                <w:sz w:val="22"/>
                <w:szCs w:val="22"/>
              </w:rPr>
              <w:t>6</w:t>
            </w:r>
          </w:p>
        </w:tc>
        <w:tc>
          <w:tcPr>
            <w:tcW w:w="1418" w:type="dxa"/>
            <w:tcBorders>
              <w:top w:val="single" w:sz="6" w:space="0" w:color="auto"/>
              <w:left w:val="single" w:sz="6" w:space="0" w:color="auto"/>
              <w:bottom w:val="double" w:sz="6" w:space="0" w:color="auto"/>
              <w:right w:val="single" w:sz="6" w:space="0" w:color="auto"/>
            </w:tcBorders>
            <w:shd w:val="pct5" w:color="auto" w:fill="auto"/>
          </w:tcPr>
          <w:p w:rsidR="002C59C7" w:rsidRDefault="002C59C7">
            <w:pPr>
              <w:jc w:val="center"/>
              <w:rPr>
                <w:sz w:val="22"/>
                <w:szCs w:val="22"/>
              </w:rPr>
            </w:pPr>
            <w:r>
              <w:rPr>
                <w:sz w:val="22"/>
                <w:szCs w:val="22"/>
              </w:rPr>
              <w:t>7</w:t>
            </w:r>
          </w:p>
        </w:tc>
      </w:tr>
      <w:tr w:rsidR="002C59C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2C59C7" w:rsidRDefault="002C59C7">
            <w:pPr>
              <w:rPr>
                <w:sz w:val="24"/>
                <w:szCs w:val="24"/>
              </w:rPr>
            </w:pPr>
            <w:r>
              <w:rPr>
                <w:sz w:val="24"/>
                <w:szCs w:val="24"/>
              </w:rPr>
              <w:t>1</w:t>
            </w:r>
          </w:p>
        </w:tc>
        <w:tc>
          <w:tcPr>
            <w:tcW w:w="1134" w:type="dxa"/>
            <w:tcBorders>
              <w:top w:val="single" w:sz="4" w:space="0" w:color="auto"/>
              <w:bottom w:val="single" w:sz="4" w:space="0" w:color="auto"/>
            </w:tcBorders>
            <w:vAlign w:val="center"/>
          </w:tcPr>
          <w:p w:rsidR="002C59C7" w:rsidRDefault="002C59C7">
            <w:pPr>
              <w:rPr>
                <w:sz w:val="24"/>
                <w:szCs w:val="24"/>
                <w:lang w:val="en-US"/>
              </w:rPr>
            </w:pPr>
            <w:r>
              <w:rPr>
                <w:sz w:val="24"/>
                <w:szCs w:val="24"/>
                <w:lang w:val="en-US"/>
              </w:rPr>
              <w:t>RpCU05G</w:t>
            </w:r>
          </w:p>
          <w:p w:rsidR="002C59C7" w:rsidRDefault="002C59C7"/>
        </w:tc>
        <w:tc>
          <w:tcPr>
            <w:tcW w:w="3544" w:type="dxa"/>
            <w:tcBorders>
              <w:top w:val="single" w:sz="4" w:space="0" w:color="auto"/>
              <w:bottom w:val="single" w:sz="4" w:space="0" w:color="auto"/>
            </w:tcBorders>
            <w:vAlign w:val="center"/>
          </w:tcPr>
          <w:p w:rsidR="002C59C7" w:rsidRPr="002C59C7" w:rsidRDefault="002C59C7">
            <w:pPr>
              <w:rPr>
                <w:lang w:val="en-US"/>
              </w:rPr>
            </w:pPr>
            <w:r w:rsidRPr="002C59C7">
              <w:rPr>
                <w:lang w:val="en-US"/>
              </w:rPr>
              <w:t xml:space="preserve">Executarea strapungerilor pentru conducte sau tiranti in pereti din zidarie de caramida de 26 </w:t>
            </w:r>
            <w:smartTag w:uri="urn:schemas-microsoft-com:office:smarttags" w:element="metricconverter">
              <w:smartTagPr>
                <w:attr w:name="ProductID" w:val="-50 cm"/>
              </w:smartTagPr>
              <w:r w:rsidRPr="002C59C7">
                <w:rPr>
                  <w:lang w:val="en-US"/>
                </w:rPr>
                <w:t>-50 cm</w:t>
              </w:r>
            </w:smartTag>
            <w:r w:rsidRPr="002C59C7">
              <w:rPr>
                <w:lang w:val="en-US"/>
              </w:rPr>
              <w:t xml:space="preserve"> grosime</w:t>
            </w:r>
          </w:p>
        </w:tc>
        <w:tc>
          <w:tcPr>
            <w:tcW w:w="1134" w:type="dxa"/>
            <w:tcBorders>
              <w:top w:val="single" w:sz="4" w:space="0" w:color="auto"/>
              <w:bottom w:val="single" w:sz="4" w:space="0" w:color="auto"/>
            </w:tcBorders>
            <w:vAlign w:val="center"/>
          </w:tcPr>
          <w:p w:rsidR="002C59C7" w:rsidRDefault="002C59C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2C59C7" w:rsidRDefault="002C59C7">
            <w:pPr>
              <w:jc w:val="center"/>
              <w:rPr>
                <w:sz w:val="24"/>
                <w:szCs w:val="24"/>
              </w:rPr>
            </w:pPr>
            <w:r>
              <w:rPr>
                <w:sz w:val="24"/>
                <w:szCs w:val="24"/>
              </w:rPr>
              <w:t>122,00</w:t>
            </w:r>
          </w:p>
        </w:tc>
        <w:tc>
          <w:tcPr>
            <w:tcW w:w="1417" w:type="dxa"/>
            <w:tcBorders>
              <w:top w:val="single" w:sz="4" w:space="0" w:color="auto"/>
              <w:bottom w:val="single" w:sz="4" w:space="0" w:color="auto"/>
            </w:tcBorders>
            <w:vAlign w:val="center"/>
          </w:tcPr>
          <w:p w:rsidR="002C59C7" w:rsidRDefault="002C59C7">
            <w:pPr>
              <w:jc w:val="center"/>
              <w:rPr>
                <w:sz w:val="24"/>
                <w:szCs w:val="24"/>
              </w:rPr>
            </w:pPr>
          </w:p>
        </w:tc>
        <w:tc>
          <w:tcPr>
            <w:tcW w:w="1419" w:type="dxa"/>
            <w:tcBorders>
              <w:top w:val="single" w:sz="4" w:space="0" w:color="auto"/>
              <w:bottom w:val="single" w:sz="4" w:space="0" w:color="auto"/>
            </w:tcBorders>
            <w:vAlign w:val="center"/>
          </w:tcPr>
          <w:p w:rsidR="002C59C7" w:rsidRDefault="002C59C7">
            <w:pPr>
              <w:jc w:val="center"/>
              <w:rPr>
                <w:sz w:val="24"/>
                <w:szCs w:val="24"/>
              </w:rPr>
            </w:pPr>
          </w:p>
        </w:tc>
      </w:tr>
      <w:tr w:rsidR="002C59C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2C59C7" w:rsidRDefault="002C59C7">
            <w:pPr>
              <w:rPr>
                <w:sz w:val="24"/>
                <w:szCs w:val="24"/>
              </w:rPr>
            </w:pPr>
            <w:r>
              <w:rPr>
                <w:sz w:val="24"/>
                <w:szCs w:val="24"/>
              </w:rPr>
              <w:t xml:space="preserve"> 2</w:t>
            </w:r>
          </w:p>
        </w:tc>
        <w:tc>
          <w:tcPr>
            <w:tcW w:w="1134" w:type="dxa"/>
            <w:tcBorders>
              <w:top w:val="single" w:sz="4" w:space="0" w:color="auto"/>
              <w:bottom w:val="single" w:sz="4" w:space="0" w:color="auto"/>
            </w:tcBorders>
            <w:vAlign w:val="center"/>
          </w:tcPr>
          <w:p w:rsidR="002C59C7" w:rsidRDefault="002C59C7">
            <w:pPr>
              <w:rPr>
                <w:sz w:val="24"/>
                <w:szCs w:val="24"/>
                <w:lang w:val="en-US"/>
              </w:rPr>
            </w:pPr>
            <w:r>
              <w:rPr>
                <w:sz w:val="24"/>
                <w:szCs w:val="24"/>
                <w:lang w:val="en-US"/>
              </w:rPr>
              <w:t>RpCB08B</w:t>
            </w:r>
          </w:p>
          <w:p w:rsidR="002C59C7" w:rsidRDefault="002C59C7"/>
        </w:tc>
        <w:tc>
          <w:tcPr>
            <w:tcW w:w="3544" w:type="dxa"/>
            <w:tcBorders>
              <w:top w:val="single" w:sz="4" w:space="0" w:color="auto"/>
              <w:bottom w:val="single" w:sz="4" w:space="0" w:color="auto"/>
            </w:tcBorders>
            <w:vAlign w:val="center"/>
          </w:tcPr>
          <w:p w:rsidR="002C59C7" w:rsidRPr="002C59C7" w:rsidRDefault="002C59C7">
            <w:pPr>
              <w:rPr>
                <w:lang w:val="en-US"/>
              </w:rPr>
            </w:pPr>
            <w:r w:rsidRPr="002C59C7">
              <w:rPr>
                <w:lang w:val="en-US"/>
              </w:rPr>
              <w:t xml:space="preserve">Astuparea cu beton clasa C-10/8 Bc 10 (B 150) a gaurilor din ziduri de beton, cuprinzind curatarea gaurii si amorsarea cu lapte de ciment, pentru asigurarea legaturii betonului vechi si cel nou, in gauri cu suprafata medie de 0,2 mp in ziduri peste </w:t>
            </w:r>
            <w:smartTag w:uri="urn:schemas-microsoft-com:office:smarttags" w:element="metricconverter">
              <w:smartTagPr>
                <w:attr w:name="ProductID" w:val="25 cm"/>
              </w:smartTagPr>
              <w:r w:rsidRPr="002C59C7">
                <w:rPr>
                  <w:lang w:val="en-US"/>
                </w:rPr>
                <w:t>25 cm</w:t>
              </w:r>
            </w:smartTag>
            <w:r w:rsidRPr="002C59C7">
              <w:rPr>
                <w:lang w:val="en-US"/>
              </w:rPr>
              <w:t xml:space="preserve"> grosime </w:t>
            </w:r>
          </w:p>
        </w:tc>
        <w:tc>
          <w:tcPr>
            <w:tcW w:w="1134" w:type="dxa"/>
            <w:tcBorders>
              <w:top w:val="single" w:sz="4" w:space="0" w:color="auto"/>
              <w:bottom w:val="single" w:sz="4" w:space="0" w:color="auto"/>
            </w:tcBorders>
            <w:vAlign w:val="center"/>
          </w:tcPr>
          <w:p w:rsidR="002C59C7" w:rsidRDefault="002C59C7">
            <w:pPr>
              <w:jc w:val="center"/>
              <w:rPr>
                <w:sz w:val="24"/>
                <w:szCs w:val="24"/>
              </w:rPr>
            </w:pPr>
            <w:r>
              <w:rPr>
                <w:sz w:val="24"/>
                <w:szCs w:val="24"/>
              </w:rPr>
              <w:t>buc</w:t>
            </w:r>
          </w:p>
        </w:tc>
        <w:tc>
          <w:tcPr>
            <w:tcW w:w="1134" w:type="dxa"/>
            <w:tcBorders>
              <w:top w:val="single" w:sz="4" w:space="0" w:color="auto"/>
              <w:bottom w:val="single" w:sz="4" w:space="0" w:color="auto"/>
            </w:tcBorders>
            <w:vAlign w:val="center"/>
          </w:tcPr>
          <w:p w:rsidR="002C59C7" w:rsidRDefault="002C59C7">
            <w:pPr>
              <w:jc w:val="center"/>
              <w:rPr>
                <w:sz w:val="24"/>
                <w:szCs w:val="24"/>
              </w:rPr>
            </w:pPr>
            <w:r>
              <w:rPr>
                <w:sz w:val="24"/>
                <w:szCs w:val="24"/>
              </w:rPr>
              <w:t>122,00</w:t>
            </w:r>
          </w:p>
        </w:tc>
        <w:tc>
          <w:tcPr>
            <w:tcW w:w="1417" w:type="dxa"/>
            <w:tcBorders>
              <w:top w:val="single" w:sz="4" w:space="0" w:color="auto"/>
              <w:bottom w:val="single" w:sz="4" w:space="0" w:color="auto"/>
            </w:tcBorders>
            <w:vAlign w:val="center"/>
          </w:tcPr>
          <w:p w:rsidR="002C59C7" w:rsidRDefault="002C59C7">
            <w:pPr>
              <w:jc w:val="center"/>
              <w:rPr>
                <w:sz w:val="24"/>
                <w:szCs w:val="24"/>
              </w:rPr>
            </w:pPr>
          </w:p>
        </w:tc>
        <w:tc>
          <w:tcPr>
            <w:tcW w:w="1419" w:type="dxa"/>
            <w:tcBorders>
              <w:top w:val="single" w:sz="4" w:space="0" w:color="auto"/>
              <w:bottom w:val="single" w:sz="4" w:space="0" w:color="auto"/>
            </w:tcBorders>
            <w:vAlign w:val="center"/>
          </w:tcPr>
          <w:p w:rsidR="002C59C7" w:rsidRDefault="002C59C7">
            <w:pPr>
              <w:jc w:val="center"/>
              <w:rPr>
                <w:sz w:val="24"/>
                <w:szCs w:val="24"/>
              </w:rPr>
            </w:pPr>
          </w:p>
        </w:tc>
      </w:tr>
      <w:tr w:rsidR="002C59C7">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top w:w="0" w:type="dxa"/>
            <w:bottom w:w="0" w:type="dxa"/>
          </w:tblCellMar>
        </w:tblPrEx>
        <w:tc>
          <w:tcPr>
            <w:tcW w:w="709" w:type="dxa"/>
            <w:tcBorders>
              <w:top w:val="single" w:sz="4" w:space="0" w:color="auto"/>
              <w:bottom w:val="single" w:sz="4" w:space="0" w:color="auto"/>
            </w:tcBorders>
            <w:vAlign w:val="center"/>
          </w:tcPr>
          <w:p w:rsidR="002C59C7" w:rsidRDefault="002C59C7">
            <w:pPr>
              <w:rPr>
                <w:sz w:val="24"/>
                <w:szCs w:val="24"/>
              </w:rPr>
            </w:pPr>
            <w:r>
              <w:rPr>
                <w:sz w:val="24"/>
                <w:szCs w:val="24"/>
              </w:rPr>
              <w:t xml:space="preserve"> 3</w:t>
            </w:r>
          </w:p>
        </w:tc>
        <w:tc>
          <w:tcPr>
            <w:tcW w:w="1134" w:type="dxa"/>
            <w:tcBorders>
              <w:top w:val="single" w:sz="4" w:space="0" w:color="auto"/>
              <w:bottom w:val="single" w:sz="4" w:space="0" w:color="auto"/>
            </w:tcBorders>
            <w:vAlign w:val="center"/>
          </w:tcPr>
          <w:p w:rsidR="002C59C7" w:rsidRDefault="002C59C7">
            <w:pPr>
              <w:rPr>
                <w:sz w:val="24"/>
                <w:szCs w:val="24"/>
                <w:lang w:val="en-US"/>
              </w:rPr>
            </w:pPr>
            <w:r>
              <w:rPr>
                <w:sz w:val="24"/>
                <w:szCs w:val="24"/>
                <w:lang w:val="en-US"/>
              </w:rPr>
              <w:t>CF02B</w:t>
            </w:r>
          </w:p>
          <w:p w:rsidR="002C59C7" w:rsidRDefault="002C59C7"/>
        </w:tc>
        <w:tc>
          <w:tcPr>
            <w:tcW w:w="3544" w:type="dxa"/>
            <w:tcBorders>
              <w:top w:val="single" w:sz="4" w:space="0" w:color="auto"/>
              <w:bottom w:val="single" w:sz="4" w:space="0" w:color="auto"/>
            </w:tcBorders>
            <w:vAlign w:val="center"/>
          </w:tcPr>
          <w:p w:rsidR="002C59C7" w:rsidRPr="002C59C7" w:rsidRDefault="002C59C7">
            <w:pPr>
              <w:rPr>
                <w:lang w:val="en-US"/>
              </w:rPr>
            </w:pPr>
            <w:r w:rsidRPr="002C59C7">
              <w:rPr>
                <w:lang w:val="en-US"/>
              </w:rPr>
              <w:t xml:space="preserve">Tencuieli interioare de </w:t>
            </w:r>
            <w:smartTag w:uri="urn:schemas-microsoft-com:office:smarttags" w:element="metricconverter">
              <w:smartTagPr>
                <w:attr w:name="ProductID" w:val="2 cm"/>
              </w:smartTagPr>
              <w:r w:rsidRPr="002C59C7">
                <w:rPr>
                  <w:lang w:val="en-US"/>
                </w:rPr>
                <w:t>2 cm</w:t>
              </w:r>
            </w:smartTag>
            <w:r w:rsidRPr="002C59C7">
              <w:rPr>
                <w:lang w:val="en-US"/>
              </w:rPr>
              <w:t xml:space="preserve"> grosime, driscuite, executate manual, la pereti sau stilpi, pe suprafete plane cu mortar de ciment-var  marca M 100-T pentru sprit, grund si stratul vizibil, pe zidarie de caramida sau blocuri mici de beton</w:t>
            </w:r>
          </w:p>
        </w:tc>
        <w:tc>
          <w:tcPr>
            <w:tcW w:w="1134" w:type="dxa"/>
            <w:tcBorders>
              <w:top w:val="single" w:sz="4" w:space="0" w:color="auto"/>
              <w:bottom w:val="single" w:sz="4" w:space="0" w:color="auto"/>
            </w:tcBorders>
            <w:vAlign w:val="center"/>
          </w:tcPr>
          <w:p w:rsidR="002C59C7" w:rsidRDefault="002C59C7">
            <w:pPr>
              <w:jc w:val="center"/>
              <w:rPr>
                <w:sz w:val="24"/>
                <w:szCs w:val="24"/>
              </w:rPr>
            </w:pPr>
            <w:r>
              <w:rPr>
                <w:sz w:val="24"/>
                <w:szCs w:val="24"/>
              </w:rPr>
              <w:t>m2</w:t>
            </w:r>
          </w:p>
        </w:tc>
        <w:tc>
          <w:tcPr>
            <w:tcW w:w="1134" w:type="dxa"/>
            <w:tcBorders>
              <w:top w:val="single" w:sz="4" w:space="0" w:color="auto"/>
              <w:bottom w:val="single" w:sz="4" w:space="0" w:color="auto"/>
            </w:tcBorders>
            <w:vAlign w:val="center"/>
          </w:tcPr>
          <w:p w:rsidR="002C59C7" w:rsidRDefault="002C59C7">
            <w:pPr>
              <w:jc w:val="center"/>
              <w:rPr>
                <w:sz w:val="24"/>
                <w:szCs w:val="24"/>
              </w:rPr>
            </w:pPr>
            <w:r>
              <w:rPr>
                <w:sz w:val="24"/>
                <w:szCs w:val="24"/>
              </w:rPr>
              <w:t>213,40</w:t>
            </w:r>
          </w:p>
        </w:tc>
        <w:tc>
          <w:tcPr>
            <w:tcW w:w="1417" w:type="dxa"/>
            <w:tcBorders>
              <w:top w:val="single" w:sz="4" w:space="0" w:color="auto"/>
              <w:bottom w:val="single" w:sz="4" w:space="0" w:color="auto"/>
            </w:tcBorders>
            <w:vAlign w:val="center"/>
          </w:tcPr>
          <w:p w:rsidR="002C59C7" w:rsidRDefault="002C59C7">
            <w:pPr>
              <w:jc w:val="center"/>
              <w:rPr>
                <w:sz w:val="24"/>
                <w:szCs w:val="24"/>
              </w:rPr>
            </w:pPr>
          </w:p>
        </w:tc>
        <w:tc>
          <w:tcPr>
            <w:tcW w:w="1419" w:type="dxa"/>
            <w:tcBorders>
              <w:top w:val="single" w:sz="4" w:space="0" w:color="auto"/>
              <w:bottom w:val="single" w:sz="4" w:space="0" w:color="auto"/>
            </w:tcBorders>
            <w:vAlign w:val="center"/>
          </w:tcPr>
          <w:p w:rsidR="002C59C7" w:rsidRDefault="002C59C7">
            <w:pPr>
              <w:jc w:val="center"/>
              <w:rPr>
                <w:sz w:val="24"/>
                <w:szCs w:val="24"/>
              </w:rPr>
            </w:pPr>
          </w:p>
        </w:tc>
      </w:tr>
    </w:tbl>
    <w:p w:rsidR="002C59C7" w:rsidRDefault="002C59C7">
      <w:pPr>
        <w:rPr>
          <w:sz w:val="6"/>
          <w:szCs w:val="6"/>
        </w:rPr>
      </w:pPr>
      <w:r>
        <w:rPr>
          <w:sz w:val="24"/>
          <w:szCs w:val="24"/>
        </w:rPr>
        <w:t xml:space="preserve"> </w:t>
      </w:r>
    </w:p>
    <w:tbl>
      <w:tblPr>
        <w:tblW w:w="0" w:type="auto"/>
        <w:tblInd w:w="-459" w:type="dxa"/>
        <w:tblLayout w:type="fixed"/>
        <w:tblLook w:val="0000" w:firstRow="0" w:lastRow="0" w:firstColumn="0" w:lastColumn="0" w:noHBand="0" w:noVBand="0"/>
      </w:tblPr>
      <w:tblGrid>
        <w:gridCol w:w="709"/>
        <w:gridCol w:w="4678"/>
        <w:gridCol w:w="1134"/>
        <w:gridCol w:w="1134"/>
        <w:gridCol w:w="1417"/>
        <w:gridCol w:w="1420"/>
      </w:tblGrid>
      <w:tr w:rsidR="002C59C7">
        <w:tblPrEx>
          <w:tblCellMar>
            <w:top w:w="0" w:type="dxa"/>
            <w:bottom w:w="0" w:type="dxa"/>
          </w:tblCellMar>
        </w:tblPrEx>
        <w:trPr>
          <w:cantSplit/>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pPr>
              <w:rPr>
                <w:sz w:val="24"/>
                <w:szCs w:val="24"/>
              </w:rPr>
            </w:pPr>
            <w:r>
              <w:rPr>
                <w:b/>
                <w:bCs/>
                <w:sz w:val="24"/>
                <w:szCs w:val="24"/>
                <w:lang w:val="en-US"/>
              </w:rPr>
              <w:t>Total</w:t>
            </w:r>
            <w:r>
              <w:rPr>
                <w:b/>
                <w:bCs/>
                <w:sz w:val="24"/>
                <w:szCs w:val="24"/>
              </w:rPr>
              <w:t>:</w:t>
            </w:r>
          </w:p>
        </w:tc>
        <w:tc>
          <w:tcPr>
            <w:tcW w:w="1134" w:type="dxa"/>
            <w:tcBorders>
              <w:top w:val="nil"/>
              <w:left w:val="nil"/>
              <w:bottom w:val="nil"/>
              <w:right w:val="nil"/>
            </w:tcBorders>
          </w:tcPr>
          <w:p w:rsidR="002C59C7" w:rsidRDefault="002C59C7"/>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394"/>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r>
              <w:rPr>
                <w:lang w:val="en-US"/>
              </w:rPr>
              <w:t>Cheltuieli directe</w:t>
            </w:r>
          </w:p>
        </w:tc>
        <w:tc>
          <w:tcPr>
            <w:tcW w:w="1134" w:type="dxa"/>
            <w:tcBorders>
              <w:top w:val="nil"/>
              <w:left w:val="nil"/>
              <w:bottom w:val="nil"/>
              <w:right w:val="nil"/>
            </w:tcBorders>
            <w:vAlign w:val="center"/>
          </w:tcPr>
          <w:p w:rsidR="002C59C7" w:rsidRDefault="002C59C7">
            <w:r>
              <w:t xml:space="preserve"> LEI</w:t>
            </w:r>
          </w:p>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394"/>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r>
              <w:rPr>
                <w:lang w:val="en-US"/>
              </w:rPr>
              <w:t>Asigurari sociale si medicale</w:t>
            </w:r>
          </w:p>
        </w:tc>
        <w:tc>
          <w:tcPr>
            <w:tcW w:w="1134" w:type="dxa"/>
            <w:tcBorders>
              <w:top w:val="nil"/>
              <w:left w:val="nil"/>
              <w:bottom w:val="nil"/>
              <w:right w:val="nil"/>
            </w:tcBorders>
            <w:vAlign w:val="center"/>
          </w:tcPr>
          <w:p w:rsidR="002C59C7" w:rsidRDefault="002C59C7"/>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394"/>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r>
              <w:rPr>
                <w:lang w:val="en-US"/>
              </w:rPr>
              <w:t>Total</w:t>
            </w:r>
          </w:p>
        </w:tc>
        <w:tc>
          <w:tcPr>
            <w:tcW w:w="1134" w:type="dxa"/>
            <w:tcBorders>
              <w:top w:val="nil"/>
              <w:left w:val="nil"/>
              <w:bottom w:val="nil"/>
              <w:right w:val="nil"/>
            </w:tcBorders>
            <w:vAlign w:val="center"/>
          </w:tcPr>
          <w:p w:rsidR="002C59C7" w:rsidRDefault="002C59C7"/>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394"/>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r>
              <w:rPr>
                <w:lang w:val="en-US"/>
              </w:rPr>
              <w:t>Total</w:t>
            </w:r>
          </w:p>
        </w:tc>
        <w:tc>
          <w:tcPr>
            <w:tcW w:w="1134" w:type="dxa"/>
            <w:tcBorders>
              <w:top w:val="nil"/>
              <w:left w:val="nil"/>
              <w:bottom w:val="nil"/>
              <w:right w:val="nil"/>
            </w:tcBorders>
            <w:vAlign w:val="center"/>
          </w:tcPr>
          <w:p w:rsidR="002C59C7" w:rsidRDefault="002C59C7"/>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394"/>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r>
              <w:rPr>
                <w:lang w:val="en-US"/>
              </w:rPr>
              <w:t>Cheltuieli directe</w:t>
            </w:r>
          </w:p>
        </w:tc>
        <w:tc>
          <w:tcPr>
            <w:tcW w:w="1134" w:type="dxa"/>
            <w:tcBorders>
              <w:top w:val="nil"/>
              <w:left w:val="nil"/>
              <w:bottom w:val="nil"/>
              <w:right w:val="nil"/>
            </w:tcBorders>
            <w:vAlign w:val="center"/>
          </w:tcPr>
          <w:p w:rsidR="002C59C7" w:rsidRDefault="002C59C7"/>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394"/>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r>
              <w:rPr>
                <w:lang w:val="en-US"/>
              </w:rPr>
              <w:t>Cheltuieli de regie</w:t>
            </w:r>
          </w:p>
        </w:tc>
        <w:tc>
          <w:tcPr>
            <w:tcW w:w="1134" w:type="dxa"/>
            <w:tcBorders>
              <w:top w:val="nil"/>
              <w:left w:val="nil"/>
              <w:bottom w:val="nil"/>
              <w:right w:val="nil"/>
            </w:tcBorders>
            <w:vAlign w:val="center"/>
          </w:tcPr>
          <w:p w:rsidR="002C59C7" w:rsidRDefault="002C59C7"/>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394"/>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r>
              <w:rPr>
                <w:lang w:val="en-US"/>
              </w:rPr>
              <w:t>Total</w:t>
            </w:r>
          </w:p>
        </w:tc>
        <w:tc>
          <w:tcPr>
            <w:tcW w:w="1134" w:type="dxa"/>
            <w:tcBorders>
              <w:top w:val="nil"/>
              <w:left w:val="nil"/>
              <w:bottom w:val="nil"/>
              <w:right w:val="nil"/>
            </w:tcBorders>
            <w:vAlign w:val="center"/>
          </w:tcPr>
          <w:p w:rsidR="002C59C7" w:rsidRDefault="002C59C7"/>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394"/>
        </w:trPr>
        <w:tc>
          <w:tcPr>
            <w:tcW w:w="709" w:type="dxa"/>
            <w:tcBorders>
              <w:top w:val="nil"/>
              <w:left w:val="nil"/>
              <w:bottom w:val="nil"/>
              <w:right w:val="nil"/>
            </w:tcBorders>
          </w:tcPr>
          <w:p w:rsidR="002C59C7" w:rsidRDefault="002C59C7"/>
        </w:tc>
        <w:tc>
          <w:tcPr>
            <w:tcW w:w="4678" w:type="dxa"/>
            <w:tcBorders>
              <w:top w:val="nil"/>
              <w:left w:val="nil"/>
              <w:bottom w:val="nil"/>
              <w:right w:val="nil"/>
            </w:tcBorders>
            <w:vAlign w:val="center"/>
          </w:tcPr>
          <w:p w:rsidR="002C59C7" w:rsidRDefault="002C59C7">
            <w:r>
              <w:rPr>
                <w:lang w:val="en-US"/>
              </w:rPr>
              <w:t>Beneficiu de deviz</w:t>
            </w:r>
          </w:p>
        </w:tc>
        <w:tc>
          <w:tcPr>
            <w:tcW w:w="1134" w:type="dxa"/>
            <w:tcBorders>
              <w:top w:val="nil"/>
              <w:left w:val="nil"/>
              <w:bottom w:val="nil"/>
              <w:right w:val="nil"/>
            </w:tcBorders>
            <w:vAlign w:val="center"/>
          </w:tcPr>
          <w:p w:rsidR="002C59C7" w:rsidRDefault="002C59C7"/>
        </w:tc>
        <w:tc>
          <w:tcPr>
            <w:tcW w:w="1134" w:type="dxa"/>
            <w:tcBorders>
              <w:top w:val="nil"/>
              <w:left w:val="nil"/>
              <w:bottom w:val="nil"/>
              <w:right w:val="nil"/>
            </w:tcBorders>
          </w:tcPr>
          <w:p w:rsidR="002C59C7" w:rsidRDefault="002C59C7"/>
        </w:tc>
        <w:tc>
          <w:tcPr>
            <w:tcW w:w="1417" w:type="dxa"/>
            <w:tcBorders>
              <w:top w:val="nil"/>
              <w:left w:val="nil"/>
              <w:bottom w:val="nil"/>
              <w:right w:val="nil"/>
            </w:tcBorders>
          </w:tcPr>
          <w:p w:rsidR="002C59C7" w:rsidRDefault="002C59C7"/>
        </w:tc>
        <w:tc>
          <w:tcPr>
            <w:tcW w:w="1420" w:type="dxa"/>
            <w:tcBorders>
              <w:top w:val="nil"/>
              <w:left w:val="nil"/>
              <w:bottom w:val="nil"/>
              <w:right w:val="nil"/>
            </w:tcBorders>
          </w:tcPr>
          <w:p w:rsidR="002C59C7" w:rsidRDefault="002C59C7"/>
        </w:tc>
      </w:tr>
      <w:tr w:rsidR="002C59C7">
        <w:tblPrEx>
          <w:tblCellMar>
            <w:top w:w="0" w:type="dxa"/>
            <w:bottom w:w="0" w:type="dxa"/>
          </w:tblCellMar>
        </w:tblPrEx>
        <w:trPr>
          <w:cantSplit/>
          <w:trHeight w:val="466"/>
        </w:trPr>
        <w:tc>
          <w:tcPr>
            <w:tcW w:w="709" w:type="dxa"/>
            <w:tcBorders>
              <w:top w:val="nil"/>
              <w:left w:val="nil"/>
              <w:bottom w:val="nil"/>
              <w:right w:val="nil"/>
            </w:tcBorders>
            <w:vAlign w:val="bottom"/>
          </w:tcPr>
          <w:p w:rsidR="002C59C7" w:rsidRDefault="002C59C7">
            <w:pPr>
              <w:rPr>
                <w:sz w:val="24"/>
                <w:szCs w:val="24"/>
              </w:rPr>
            </w:pPr>
          </w:p>
        </w:tc>
        <w:tc>
          <w:tcPr>
            <w:tcW w:w="4678" w:type="dxa"/>
            <w:tcBorders>
              <w:top w:val="nil"/>
              <w:left w:val="nil"/>
              <w:bottom w:val="nil"/>
              <w:right w:val="nil"/>
            </w:tcBorders>
            <w:vAlign w:val="center"/>
          </w:tcPr>
          <w:p w:rsidR="002C59C7" w:rsidRDefault="002C59C7">
            <w:pPr>
              <w:rPr>
                <w:sz w:val="24"/>
                <w:szCs w:val="24"/>
              </w:rPr>
            </w:pPr>
            <w:r>
              <w:rPr>
                <w:b/>
                <w:bCs/>
                <w:sz w:val="24"/>
                <w:szCs w:val="24"/>
                <w:lang w:val="en-US"/>
              </w:rPr>
              <w:t>Total</w:t>
            </w:r>
            <w:r>
              <w:rPr>
                <w:b/>
                <w:bCs/>
                <w:sz w:val="24"/>
                <w:szCs w:val="24"/>
              </w:rPr>
              <w:t xml:space="preserve"> </w:t>
            </w:r>
            <w:r>
              <w:rPr>
                <w:b/>
                <w:bCs/>
                <w:sz w:val="24"/>
                <w:szCs w:val="24"/>
                <w:lang w:val="en-US"/>
              </w:rPr>
              <w:t>deviz</w:t>
            </w:r>
            <w:r>
              <w:rPr>
                <w:b/>
                <w:bCs/>
                <w:sz w:val="24"/>
                <w:szCs w:val="24"/>
              </w:rPr>
              <w:t>:</w:t>
            </w:r>
          </w:p>
        </w:tc>
        <w:tc>
          <w:tcPr>
            <w:tcW w:w="1134" w:type="dxa"/>
            <w:tcBorders>
              <w:top w:val="nil"/>
              <w:left w:val="nil"/>
              <w:bottom w:val="nil"/>
              <w:right w:val="nil"/>
            </w:tcBorders>
            <w:vAlign w:val="bottom"/>
          </w:tcPr>
          <w:p w:rsidR="002C59C7" w:rsidRDefault="002C59C7">
            <w:pPr>
              <w:rPr>
                <w:sz w:val="24"/>
                <w:szCs w:val="24"/>
              </w:rPr>
            </w:pPr>
          </w:p>
        </w:tc>
        <w:tc>
          <w:tcPr>
            <w:tcW w:w="1134" w:type="dxa"/>
            <w:tcBorders>
              <w:top w:val="nil"/>
              <w:left w:val="nil"/>
              <w:bottom w:val="nil"/>
              <w:right w:val="nil"/>
            </w:tcBorders>
            <w:vAlign w:val="bottom"/>
          </w:tcPr>
          <w:p w:rsidR="002C59C7" w:rsidRDefault="002C59C7">
            <w:pPr>
              <w:rPr>
                <w:sz w:val="24"/>
                <w:szCs w:val="24"/>
              </w:rPr>
            </w:pPr>
          </w:p>
        </w:tc>
        <w:tc>
          <w:tcPr>
            <w:tcW w:w="1417" w:type="dxa"/>
            <w:tcBorders>
              <w:top w:val="nil"/>
              <w:left w:val="nil"/>
              <w:bottom w:val="nil"/>
              <w:right w:val="nil"/>
            </w:tcBorders>
            <w:vAlign w:val="bottom"/>
          </w:tcPr>
          <w:p w:rsidR="002C59C7" w:rsidRDefault="002C59C7">
            <w:pPr>
              <w:rPr>
                <w:sz w:val="24"/>
                <w:szCs w:val="24"/>
              </w:rPr>
            </w:pPr>
          </w:p>
        </w:tc>
        <w:tc>
          <w:tcPr>
            <w:tcW w:w="1420" w:type="dxa"/>
            <w:tcBorders>
              <w:top w:val="nil"/>
              <w:left w:val="nil"/>
              <w:bottom w:val="nil"/>
              <w:right w:val="nil"/>
            </w:tcBorders>
            <w:vAlign w:val="bottom"/>
          </w:tcPr>
          <w:p w:rsidR="002C59C7" w:rsidRDefault="002C59C7">
            <w:pPr>
              <w:rPr>
                <w:b/>
                <w:bCs/>
                <w:sz w:val="24"/>
                <w:szCs w:val="24"/>
              </w:rPr>
            </w:pPr>
          </w:p>
        </w:tc>
      </w:tr>
    </w:tbl>
    <w:p w:rsidR="002C59C7" w:rsidRDefault="002C59C7">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2C59C7" w:rsidRDefault="002C59C7" w:rsidP="002C59C7">
      <w:pPr>
        <w:rPr>
          <w:sz w:val="4"/>
          <w:szCs w:val="4"/>
        </w:rPr>
      </w:pPr>
      <w:r>
        <w:rPr>
          <w:lang w:val="en-US"/>
        </w:rPr>
        <w:tab/>
      </w:r>
      <w:r>
        <w:t xml:space="preserve"> </w:t>
      </w:r>
    </w:p>
    <w:sectPr w:rsidR="002C59C7">
      <w:headerReference w:type="even" r:id="rId6"/>
      <w:headerReference w:type="default" r:id="rId7"/>
      <w:pgSz w:w="11907" w:h="16840" w:code="9"/>
      <w:pgMar w:top="680" w:right="567" w:bottom="680"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DC" w:rsidRDefault="00DC52DC">
      <w:r>
        <w:separator/>
      </w:r>
    </w:p>
  </w:endnote>
  <w:endnote w:type="continuationSeparator" w:id="0">
    <w:p w:rsidR="00DC52DC" w:rsidRDefault="00DC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DC" w:rsidRDefault="00DC52DC">
      <w:r>
        <w:separator/>
      </w:r>
    </w:p>
  </w:footnote>
  <w:footnote w:type="continuationSeparator" w:id="0">
    <w:p w:rsidR="00DC52DC" w:rsidRDefault="00DC5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C7" w:rsidRDefault="002C59C7" w:rsidP="00D5144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C59C7" w:rsidRDefault="002C59C7" w:rsidP="002C59C7">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9C7" w:rsidRDefault="002C59C7" w:rsidP="00D5144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D4E0F">
      <w:rPr>
        <w:rStyle w:val="a6"/>
        <w:noProof/>
      </w:rPr>
      <w:t>1</w:t>
    </w:r>
    <w:r>
      <w:rPr>
        <w:rStyle w:val="a6"/>
      </w:rPr>
      <w:fldChar w:fldCharType="end"/>
    </w:r>
  </w:p>
  <w:p w:rsidR="002C59C7" w:rsidRDefault="002C59C7" w:rsidP="002C59C7">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C7"/>
    <w:rsid w:val="002C59C7"/>
    <w:rsid w:val="003D4E0F"/>
    <w:rsid w:val="00D51443"/>
    <w:rsid w:val="00DC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C4BA3252-8D76-472B-86AE-A55BDF01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lang w:val="ru-RU" w:eastAsia="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paragraph" w:styleId="a4">
    <w:name w:val="header"/>
    <w:basedOn w:val="a"/>
    <w:link w:val="a5"/>
    <w:uiPriority w:val="99"/>
    <w:rsid w:val="002C59C7"/>
    <w:pPr>
      <w:tabs>
        <w:tab w:val="center" w:pos="4677"/>
        <w:tab w:val="right" w:pos="9355"/>
      </w:tabs>
    </w:pPr>
  </w:style>
  <w:style w:type="character" w:customStyle="1" w:styleId="a5">
    <w:name w:val="Верхний колонтитул Знак"/>
    <w:basedOn w:val="a0"/>
    <w:link w:val="a4"/>
    <w:uiPriority w:val="99"/>
    <w:semiHidden/>
    <w:rPr>
      <w:sz w:val="20"/>
      <w:szCs w:val="20"/>
      <w:lang w:val="ru-RU" w:eastAsia="ru-RU"/>
    </w:rPr>
  </w:style>
  <w:style w:type="character" w:styleId="a6">
    <w:name w:val="page number"/>
    <w:basedOn w:val="a0"/>
    <w:uiPriority w:val="99"/>
    <w:rsid w:val="002C59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Reparatia capitala a sistemului de incalzire la LT "M</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Reparatia capitala a sistemului de incalzire la LT "M</dc:title>
  <dc:subject/>
  <dc:creator>Александр Костецкий</dc:creator>
  <cp:keywords/>
  <dc:description/>
  <cp:lastModifiedBy>Александр Костецкий</cp:lastModifiedBy>
  <cp:revision>2</cp:revision>
  <dcterms:created xsi:type="dcterms:W3CDTF">2018-06-13T17:23:00Z</dcterms:created>
  <dcterms:modified xsi:type="dcterms:W3CDTF">2018-06-13T17:23:00Z</dcterms:modified>
</cp:coreProperties>
</file>